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C0" w:rsidRDefault="00393FC0" w:rsidP="00393FC0">
      <w:pPr>
        <w:jc w:val="center"/>
        <w:outlineLvl w:val="0"/>
        <w:rPr>
          <w:rFonts w:cs="Times New Roman"/>
          <w:b/>
          <w:bCs/>
        </w:rPr>
      </w:pPr>
      <w:r w:rsidRPr="00944422">
        <w:rPr>
          <w:rFonts w:cs="Times New Roman"/>
          <w:b/>
          <w:bCs/>
        </w:rPr>
        <w:t>STANDARD SCHEDULE OF VALUES FORMAT</w:t>
      </w:r>
    </w:p>
    <w:p w:rsidR="00393FC0" w:rsidRPr="00944422" w:rsidRDefault="00393FC0" w:rsidP="00393FC0">
      <w:pPr>
        <w:jc w:val="center"/>
        <w:outlineLvl w:val="0"/>
        <w:rPr>
          <w:rFonts w:cs="Times New Roman"/>
          <w:b/>
          <w:bCs/>
        </w:rPr>
      </w:pPr>
    </w:p>
    <w:p w:rsidR="00393FC0" w:rsidRDefault="00393FC0" w:rsidP="00393FC0">
      <w:r>
        <w:t xml:space="preserve">The Schedule of Values, in the format below, will be submitted twice prior to commencement of construction of the Project:  first, with the GMP Proposal; and second, at buyout.  When submitted with the GMP Proposal, columns A through C will be completed.  When submitted at buyout, columns A through E will be completed.  </w:t>
      </w:r>
    </w:p>
    <w:p w:rsidR="00393FC0" w:rsidRDefault="00393FC0" w:rsidP="00393FC0"/>
    <w:p w:rsidR="00393FC0" w:rsidRDefault="00393FC0" w:rsidP="00393FC0">
      <w:pPr>
        <w:rPr>
          <w:rFonts w:cs="Times New Roman"/>
        </w:rPr>
      </w:pPr>
      <w:r>
        <w:t xml:space="preserve">A Schedule of Values, in the format below, will additionally be submitted to Owner with each Pay Application, which must be made on </w:t>
      </w:r>
      <w:r w:rsidRPr="00944422">
        <w:rPr>
          <w:rFonts w:cs="Times New Roman"/>
        </w:rPr>
        <w:t>AIA Document G702, Application and Certification for Payment, and AIA Document G703 Continuation Sheet(s).</w:t>
      </w:r>
    </w:p>
    <w:p w:rsidR="00393FC0" w:rsidRPr="00944422" w:rsidRDefault="00393FC0" w:rsidP="00393FC0">
      <w:pPr>
        <w:ind w:left="-100"/>
        <w:jc w:val="center"/>
        <w:outlineLvl w:val="0"/>
      </w:pPr>
    </w:p>
    <w:tbl>
      <w:tblPr>
        <w:tblStyle w:val="TableGrid"/>
        <w:tblW w:w="10890" w:type="dxa"/>
        <w:jc w:val="center"/>
        <w:tblLook w:val="04A0"/>
      </w:tblPr>
      <w:tblGrid>
        <w:gridCol w:w="1260"/>
        <w:gridCol w:w="3195"/>
        <w:gridCol w:w="1170"/>
        <w:gridCol w:w="1260"/>
        <w:gridCol w:w="1260"/>
        <w:gridCol w:w="2745"/>
      </w:tblGrid>
      <w:tr w:rsidR="00393FC0" w:rsidRPr="006055BA" w:rsidTr="00393FC0">
        <w:trPr>
          <w:cantSplit/>
          <w:tblHeader/>
          <w:jc w:val="center"/>
        </w:trPr>
        <w:tc>
          <w:tcPr>
            <w:tcW w:w="1260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ind w:left="-90"/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A</w:t>
            </w:r>
          </w:p>
          <w:p w:rsidR="00393FC0" w:rsidRPr="006055BA" w:rsidRDefault="00393FC0" w:rsidP="003608BB">
            <w:pPr>
              <w:ind w:left="-90"/>
              <w:jc w:val="center"/>
            </w:pPr>
            <w:r>
              <w:t>CSI Division / Section</w:t>
            </w:r>
          </w:p>
        </w:tc>
        <w:tc>
          <w:tcPr>
            <w:tcW w:w="3195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ind w:left="-36" w:right="-67"/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B</w:t>
            </w:r>
          </w:p>
          <w:p w:rsidR="00393FC0" w:rsidRPr="006055BA" w:rsidRDefault="00393FC0" w:rsidP="003608BB">
            <w:pPr>
              <w:ind w:left="-36" w:right="-67"/>
              <w:jc w:val="center"/>
            </w:pPr>
            <w:r w:rsidRPr="006055BA">
              <w:t>CSI Description of Work / Specification Section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C</w:t>
            </w:r>
          </w:p>
          <w:p w:rsidR="00393FC0" w:rsidRPr="006055BA" w:rsidRDefault="00393FC0" w:rsidP="003608BB">
            <w:pPr>
              <w:jc w:val="center"/>
            </w:pPr>
            <w:r>
              <w:t>Line Item Value from Initial GMP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D</w:t>
            </w:r>
          </w:p>
          <w:p w:rsidR="00393FC0" w:rsidRPr="006055BA" w:rsidRDefault="00393FC0" w:rsidP="003608BB">
            <w:pPr>
              <w:jc w:val="center"/>
            </w:pPr>
            <w:r>
              <w:t>Actual Line Item Contract Amount at Buyout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E</w:t>
            </w:r>
          </w:p>
          <w:p w:rsidR="00393FC0" w:rsidRDefault="00393FC0" w:rsidP="003608BB">
            <w:pPr>
              <w:jc w:val="center"/>
            </w:pPr>
            <w:r>
              <w:t>Delta</w:t>
            </w:r>
          </w:p>
          <w:p w:rsidR="00393FC0" w:rsidRPr="006055BA" w:rsidRDefault="00393FC0" w:rsidP="003608BB">
            <w:pPr>
              <w:jc w:val="center"/>
            </w:pPr>
            <w:r>
              <w:t>(GMP to Actual)</w:t>
            </w:r>
          </w:p>
        </w:tc>
        <w:tc>
          <w:tcPr>
            <w:tcW w:w="2745" w:type="dxa"/>
            <w:shd w:val="clear" w:color="auto" w:fill="DBE5F1" w:themeFill="accent1" w:themeFillTint="33"/>
          </w:tcPr>
          <w:p w:rsidR="00393FC0" w:rsidRPr="00344CC5" w:rsidRDefault="00393FC0" w:rsidP="003608BB">
            <w:pPr>
              <w:jc w:val="center"/>
              <w:rPr>
                <w:u w:val="double"/>
              </w:rPr>
            </w:pPr>
            <w:r w:rsidRPr="00344CC5">
              <w:rPr>
                <w:b/>
                <w:u w:val="double"/>
              </w:rPr>
              <w:t>F</w:t>
            </w:r>
          </w:p>
          <w:p w:rsidR="00393FC0" w:rsidRPr="006055BA" w:rsidRDefault="00393FC0" w:rsidP="003608BB">
            <w:pPr>
              <w:jc w:val="center"/>
            </w:pPr>
            <w:r>
              <w:t>Notes</w:t>
            </w: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01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General Requirements</w:t>
            </w: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02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Existing Conditions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 w:rsidRPr="006055BA">
              <w:rPr>
                <w:b/>
              </w:rPr>
              <w:t>Division 03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 w:rsidRPr="006055BA">
              <w:rPr>
                <w:b/>
              </w:rPr>
              <w:t>Concrete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04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Masonry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05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Metals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06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Woods, Plastics &amp; Composites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07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Thermal &amp; Moisture Protection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08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Openings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09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Finishes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i/>
              </w:rPr>
            </w:pPr>
            <w:r w:rsidRPr="006055BA">
              <w:rPr>
                <w:i/>
              </w:rPr>
              <w:t>09 20 00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i/>
              </w:rPr>
            </w:pPr>
            <w:r w:rsidRPr="006055BA">
              <w:rPr>
                <w:i/>
              </w:rPr>
              <w:t>Plaster and Gypsum Board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i/>
              </w:rPr>
            </w:pPr>
            <w:r w:rsidRPr="006055BA">
              <w:rPr>
                <w:i/>
              </w:rPr>
              <w:t>EXAMPLE</w:t>
            </w:r>
          </w:p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i/>
              </w:rPr>
            </w:pPr>
            <w:r w:rsidRPr="006055BA">
              <w:rPr>
                <w:i/>
              </w:rPr>
              <w:t>09 20 00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i/>
              </w:rPr>
            </w:pPr>
            <w:r w:rsidRPr="006055BA">
              <w:rPr>
                <w:i/>
              </w:rPr>
              <w:t>Ceilings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i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i/>
              </w:rPr>
            </w:pPr>
            <w:r w:rsidRPr="006055BA">
              <w:rPr>
                <w:i/>
              </w:rPr>
              <w:t>EXAMPLE</w:t>
            </w: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10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Specialties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11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12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Furnishings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13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Special Construction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6055BA" w:rsidTr="00393FC0">
        <w:trPr>
          <w:cantSplit/>
          <w:jc w:val="center"/>
        </w:trPr>
        <w:tc>
          <w:tcPr>
            <w:tcW w:w="1260" w:type="dxa"/>
          </w:tcPr>
          <w:p w:rsidR="00393FC0" w:rsidRPr="006055BA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14</w:t>
            </w:r>
          </w:p>
        </w:tc>
        <w:tc>
          <w:tcPr>
            <w:tcW w:w="3195" w:type="dxa"/>
          </w:tcPr>
          <w:p w:rsidR="00393FC0" w:rsidRPr="006055BA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Conveying Equipment</w:t>
            </w:r>
          </w:p>
        </w:tc>
        <w:tc>
          <w:tcPr>
            <w:tcW w:w="117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6055BA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21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Fire Suppression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22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Plumbing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23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Heating, Ventilating &amp; Air Conditioning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25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Integrated Automation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>
              <w:rPr>
                <w:b/>
              </w:rPr>
              <w:t>Division 26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>
              <w:rPr>
                <w:b/>
              </w:rPr>
              <w:t>Electrical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27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Communications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28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Electronic Safety &amp; Security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31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Earthwork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32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Exterior Improvements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33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Utilities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34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Transportation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35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Waterway &amp; Marine Construction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40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Process Integration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41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Material Processing &amp; Handling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42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Process Heating, Cooling &amp; Drying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43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Process Gas &amp; Liquid Handling, Purification &amp; Storage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44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Pollution Control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45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Industry-Specific Manufacturing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46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Water and Wastewater Equipment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108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RPr="00344CC5" w:rsidTr="00393FC0">
        <w:trPr>
          <w:cantSplit/>
          <w:jc w:val="center"/>
        </w:trPr>
        <w:tc>
          <w:tcPr>
            <w:tcW w:w="1260" w:type="dxa"/>
          </w:tcPr>
          <w:p w:rsidR="00393FC0" w:rsidRPr="00344CC5" w:rsidRDefault="00393FC0" w:rsidP="003608BB">
            <w:pPr>
              <w:ind w:left="-90"/>
              <w:rPr>
                <w:b/>
              </w:rPr>
            </w:pPr>
            <w:r w:rsidRPr="00344CC5">
              <w:rPr>
                <w:b/>
              </w:rPr>
              <w:t>Division 48</w:t>
            </w:r>
          </w:p>
        </w:tc>
        <w:tc>
          <w:tcPr>
            <w:tcW w:w="3195" w:type="dxa"/>
          </w:tcPr>
          <w:p w:rsidR="00393FC0" w:rsidRPr="00344CC5" w:rsidRDefault="00393FC0" w:rsidP="003608BB">
            <w:pPr>
              <w:ind w:left="-108" w:right="-67"/>
              <w:rPr>
                <w:b/>
              </w:rPr>
            </w:pPr>
            <w:r w:rsidRPr="00344CC5">
              <w:rPr>
                <w:b/>
              </w:rPr>
              <w:t>Electrical Power Generation</w:t>
            </w:r>
          </w:p>
        </w:tc>
        <w:tc>
          <w:tcPr>
            <w:tcW w:w="117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1260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  <w:tc>
          <w:tcPr>
            <w:tcW w:w="2745" w:type="dxa"/>
          </w:tcPr>
          <w:p w:rsidR="00393FC0" w:rsidRPr="00344CC5" w:rsidRDefault="00393FC0" w:rsidP="003608BB">
            <w:pPr>
              <w:rPr>
                <w:b/>
              </w:rPr>
            </w:pPr>
          </w:p>
        </w:tc>
      </w:tr>
      <w:tr w:rsidR="00393FC0" w:rsidTr="00393FC0">
        <w:trPr>
          <w:cantSplit/>
          <w:jc w:val="center"/>
        </w:trPr>
        <w:tc>
          <w:tcPr>
            <w:tcW w:w="1260" w:type="dxa"/>
          </w:tcPr>
          <w:p w:rsidR="00393FC0" w:rsidRDefault="00393FC0" w:rsidP="003608BB">
            <w:pPr>
              <w:ind w:left="-90"/>
            </w:pPr>
          </w:p>
        </w:tc>
        <w:tc>
          <w:tcPr>
            <w:tcW w:w="3195" w:type="dxa"/>
          </w:tcPr>
          <w:p w:rsidR="00393FC0" w:rsidRDefault="00393FC0" w:rsidP="003608BB">
            <w:pPr>
              <w:ind w:left="-36" w:right="-67"/>
            </w:pP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  <w:tr w:rsidR="00393FC0" w:rsidTr="00393FC0">
        <w:trPr>
          <w:cantSplit/>
          <w:jc w:val="center"/>
        </w:trPr>
        <w:tc>
          <w:tcPr>
            <w:tcW w:w="4455" w:type="dxa"/>
            <w:gridSpan w:val="2"/>
          </w:tcPr>
          <w:p w:rsidR="00393FC0" w:rsidRDefault="00393FC0" w:rsidP="003608BB">
            <w:pPr>
              <w:ind w:left="-36" w:right="-67"/>
            </w:pPr>
            <w:r>
              <w:t>Schedule of Values Total</w:t>
            </w:r>
          </w:p>
        </w:tc>
        <w:tc>
          <w:tcPr>
            <w:tcW w:w="117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1260" w:type="dxa"/>
          </w:tcPr>
          <w:p w:rsidR="00393FC0" w:rsidRDefault="00393FC0" w:rsidP="003608BB"/>
        </w:tc>
        <w:tc>
          <w:tcPr>
            <w:tcW w:w="2745" w:type="dxa"/>
          </w:tcPr>
          <w:p w:rsidR="00393FC0" w:rsidRDefault="00393FC0" w:rsidP="003608BB"/>
        </w:tc>
      </w:tr>
    </w:tbl>
    <w:p w:rsidR="00393FC0" w:rsidRDefault="00393FC0" w:rsidP="00393FC0">
      <w:pPr>
        <w:widowControl w:val="0"/>
        <w:rPr>
          <w:rFonts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508"/>
        <w:gridCol w:w="4068"/>
      </w:tblGrid>
      <w:tr w:rsidR="00393FC0" w:rsidTr="00393FC0">
        <w:trPr>
          <w:jc w:val="center"/>
        </w:trPr>
        <w:tc>
          <w:tcPr>
            <w:tcW w:w="5508" w:type="dxa"/>
          </w:tcPr>
          <w:p w:rsidR="00393FC0" w:rsidRDefault="00393FC0" w:rsidP="003608BB">
            <w:pPr>
              <w:widowControl w:val="0"/>
            </w:pPr>
            <w:r>
              <w:t>Schedule of Values Total (from above)</w:t>
            </w:r>
          </w:p>
        </w:tc>
        <w:tc>
          <w:tcPr>
            <w:tcW w:w="4068" w:type="dxa"/>
          </w:tcPr>
          <w:p w:rsidR="00393FC0" w:rsidRDefault="00393FC0" w:rsidP="003608BB">
            <w:pPr>
              <w:widowControl w:val="0"/>
            </w:pPr>
          </w:p>
        </w:tc>
      </w:tr>
      <w:tr w:rsidR="00393FC0" w:rsidTr="00393FC0">
        <w:trPr>
          <w:jc w:val="center"/>
        </w:trPr>
        <w:tc>
          <w:tcPr>
            <w:tcW w:w="5508" w:type="dxa"/>
          </w:tcPr>
          <w:p w:rsidR="00393FC0" w:rsidRDefault="00393FC0" w:rsidP="003608BB">
            <w:pPr>
              <w:widowControl w:val="0"/>
            </w:pPr>
            <w:r>
              <w:t>Construction Contingency</w:t>
            </w:r>
          </w:p>
        </w:tc>
        <w:tc>
          <w:tcPr>
            <w:tcW w:w="4068" w:type="dxa"/>
          </w:tcPr>
          <w:p w:rsidR="00393FC0" w:rsidRDefault="00393FC0" w:rsidP="003608BB">
            <w:pPr>
              <w:widowControl w:val="0"/>
            </w:pPr>
          </w:p>
        </w:tc>
      </w:tr>
      <w:tr w:rsidR="00393FC0" w:rsidTr="00393FC0">
        <w:trPr>
          <w:jc w:val="center"/>
        </w:trPr>
        <w:tc>
          <w:tcPr>
            <w:tcW w:w="5508" w:type="dxa"/>
          </w:tcPr>
          <w:p w:rsidR="00393FC0" w:rsidRDefault="00393FC0" w:rsidP="003608BB">
            <w:pPr>
              <w:widowControl w:val="0"/>
              <w:jc w:val="right"/>
            </w:pPr>
            <w:r>
              <w:t>SUBTOTAL</w:t>
            </w:r>
          </w:p>
        </w:tc>
        <w:tc>
          <w:tcPr>
            <w:tcW w:w="4068" w:type="dxa"/>
          </w:tcPr>
          <w:p w:rsidR="00393FC0" w:rsidRDefault="00393FC0" w:rsidP="003608BB">
            <w:pPr>
              <w:widowControl w:val="0"/>
            </w:pPr>
          </w:p>
        </w:tc>
      </w:tr>
      <w:tr w:rsidR="00393FC0" w:rsidTr="00393FC0">
        <w:trPr>
          <w:jc w:val="center"/>
        </w:trPr>
        <w:tc>
          <w:tcPr>
            <w:tcW w:w="5508" w:type="dxa"/>
          </w:tcPr>
          <w:p w:rsidR="00393FC0" w:rsidRDefault="00393FC0" w:rsidP="003608BB">
            <w:pPr>
              <w:widowControl w:val="0"/>
            </w:pPr>
            <w:r>
              <w:t>SUBTOTAL multiplied by Construction Phase Fee (___</w:t>
            </w:r>
            <w:proofErr w:type="gramStart"/>
            <w:r>
              <w:t>_%</w:t>
            </w:r>
            <w:proofErr w:type="gramEnd"/>
            <w:r>
              <w:t>)</w:t>
            </w:r>
          </w:p>
        </w:tc>
        <w:tc>
          <w:tcPr>
            <w:tcW w:w="4068" w:type="dxa"/>
          </w:tcPr>
          <w:p w:rsidR="00393FC0" w:rsidRDefault="00393FC0" w:rsidP="003608BB">
            <w:pPr>
              <w:widowControl w:val="0"/>
            </w:pPr>
          </w:p>
        </w:tc>
      </w:tr>
      <w:tr w:rsidR="00393FC0" w:rsidTr="00393FC0">
        <w:trPr>
          <w:jc w:val="center"/>
        </w:trPr>
        <w:tc>
          <w:tcPr>
            <w:tcW w:w="5508" w:type="dxa"/>
          </w:tcPr>
          <w:p w:rsidR="00393FC0" w:rsidRDefault="00393FC0" w:rsidP="003608BB">
            <w:pPr>
              <w:widowControl w:val="0"/>
            </w:pPr>
            <w:r>
              <w:t>General Conditions Costs</w:t>
            </w:r>
          </w:p>
        </w:tc>
        <w:tc>
          <w:tcPr>
            <w:tcW w:w="4068" w:type="dxa"/>
          </w:tcPr>
          <w:p w:rsidR="00393FC0" w:rsidRDefault="00393FC0" w:rsidP="003608BB">
            <w:pPr>
              <w:widowControl w:val="0"/>
            </w:pPr>
          </w:p>
        </w:tc>
      </w:tr>
      <w:tr w:rsidR="00393FC0" w:rsidRPr="008764FA" w:rsidTr="00393FC0">
        <w:trPr>
          <w:jc w:val="center"/>
        </w:trPr>
        <w:tc>
          <w:tcPr>
            <w:tcW w:w="5508" w:type="dxa"/>
          </w:tcPr>
          <w:p w:rsidR="00393FC0" w:rsidRPr="008764FA" w:rsidRDefault="00393FC0" w:rsidP="003608BB">
            <w:pPr>
              <w:widowControl w:val="0"/>
              <w:jc w:val="right"/>
              <w:rPr>
                <w:b/>
                <w:u w:val="double"/>
              </w:rPr>
            </w:pPr>
            <w:r w:rsidRPr="008764FA">
              <w:rPr>
                <w:b/>
                <w:u w:val="double"/>
              </w:rPr>
              <w:t>TOTAL:</w:t>
            </w:r>
          </w:p>
        </w:tc>
        <w:tc>
          <w:tcPr>
            <w:tcW w:w="4068" w:type="dxa"/>
          </w:tcPr>
          <w:p w:rsidR="00393FC0" w:rsidRPr="008764FA" w:rsidRDefault="00393FC0" w:rsidP="003608BB">
            <w:pPr>
              <w:widowControl w:val="0"/>
              <w:rPr>
                <w:b/>
                <w:u w:val="double"/>
              </w:rPr>
            </w:pPr>
          </w:p>
        </w:tc>
      </w:tr>
    </w:tbl>
    <w:p w:rsidR="00685F82" w:rsidRDefault="00685F82" w:rsidP="00393FC0"/>
    <w:sectPr w:rsidR="00685F82" w:rsidSect="00393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92" w:rsidRDefault="00D77892" w:rsidP="00393FC0">
      <w:r>
        <w:separator/>
      </w:r>
    </w:p>
  </w:endnote>
  <w:endnote w:type="continuationSeparator" w:id="0">
    <w:p w:rsidR="00D77892" w:rsidRDefault="00D77892" w:rsidP="0039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92" w:rsidRDefault="00D77892" w:rsidP="00393FC0">
      <w:r>
        <w:separator/>
      </w:r>
    </w:p>
  </w:footnote>
  <w:footnote w:type="continuationSeparator" w:id="0">
    <w:p w:rsidR="00D77892" w:rsidRDefault="00D77892" w:rsidP="0039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9ABF4A"/>
    <w:lvl w:ilvl="0">
      <w:start w:val="1"/>
      <w:numFmt w:val="decimal"/>
      <w:pStyle w:val="ListNumber"/>
      <w:lvlText w:val="ARTICLE %1"/>
      <w:lvlJc w:val="center"/>
      <w:pPr>
        <w:ind w:left="360" w:hanging="360"/>
      </w:pPr>
      <w:rPr>
        <w:rFonts w:hint="default"/>
      </w:rPr>
    </w:lvl>
  </w:abstractNum>
  <w:abstractNum w:abstractNumId="1">
    <w:nsid w:val="08013D53"/>
    <w:multiLevelType w:val="multilevel"/>
    <w:tmpl w:val="9BF8F3C2"/>
    <w:styleLink w:val="RFQRFP"/>
    <w:lvl w:ilvl="0">
      <w:start w:val="1"/>
      <w:numFmt w:val="decimal"/>
      <w:suff w:val="nothing"/>
      <w:lvlText w:val="SECTION %1 - 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sz w:val="22"/>
        <w:u w:val="single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2">
    <w:nsid w:val="41744C4B"/>
    <w:multiLevelType w:val="multilevel"/>
    <w:tmpl w:val="76FC0C5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7486186B"/>
    <w:multiLevelType w:val="multilevel"/>
    <w:tmpl w:val="8B524AEC"/>
    <w:lvl w:ilvl="0">
      <w:start w:val="1"/>
      <w:numFmt w:val="decimal"/>
      <w:pStyle w:val="RFPRFQ1"/>
      <w:suff w:val="space"/>
      <w:lvlText w:val="SECTION %1"/>
      <w:lvlJc w:val="left"/>
      <w:pPr>
        <w:ind w:left="3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>
      <w:start w:val="1"/>
      <w:numFmt w:val="decimal"/>
      <w:pStyle w:val="RFPRFQ2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RFPRFQ3"/>
      <w:lvlText w:val="%1.%2.%3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RFPRFQ4"/>
      <w:lvlText w:val="%1.%2.%3.%4"/>
      <w:lvlJc w:val="left"/>
      <w:pPr>
        <w:ind w:left="216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4">
      <w:start w:val="1"/>
      <w:numFmt w:val="decimal"/>
      <w:pStyle w:val="Heading5"/>
      <w:lvlText w:val="%1.%2.%3.%4.%5."/>
      <w:lvlJc w:val="left"/>
      <w:pPr>
        <w:ind w:left="3024" w:hanging="864"/>
      </w:pPr>
      <w:rPr>
        <w:rFonts w:ascii="Times" w:hAnsi="Times" w:hint="default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4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93FC0"/>
    <w:rsid w:val="000226C5"/>
    <w:rsid w:val="00054E48"/>
    <w:rsid w:val="000C0F70"/>
    <w:rsid w:val="00137227"/>
    <w:rsid w:val="00160D86"/>
    <w:rsid w:val="001C2987"/>
    <w:rsid w:val="00305081"/>
    <w:rsid w:val="00320BA1"/>
    <w:rsid w:val="003334FE"/>
    <w:rsid w:val="00361571"/>
    <w:rsid w:val="00393FC0"/>
    <w:rsid w:val="003A3125"/>
    <w:rsid w:val="003D5D0D"/>
    <w:rsid w:val="00463147"/>
    <w:rsid w:val="0047585A"/>
    <w:rsid w:val="00492481"/>
    <w:rsid w:val="004B3DE1"/>
    <w:rsid w:val="004C1C20"/>
    <w:rsid w:val="00514498"/>
    <w:rsid w:val="00515294"/>
    <w:rsid w:val="00523326"/>
    <w:rsid w:val="005C4CAD"/>
    <w:rsid w:val="006213F6"/>
    <w:rsid w:val="006354F8"/>
    <w:rsid w:val="0065179E"/>
    <w:rsid w:val="00685F82"/>
    <w:rsid w:val="007814BA"/>
    <w:rsid w:val="007A389E"/>
    <w:rsid w:val="007B3C7F"/>
    <w:rsid w:val="007E5844"/>
    <w:rsid w:val="00810C83"/>
    <w:rsid w:val="008157BB"/>
    <w:rsid w:val="00815F82"/>
    <w:rsid w:val="008210B3"/>
    <w:rsid w:val="00843855"/>
    <w:rsid w:val="00874F8C"/>
    <w:rsid w:val="00894F62"/>
    <w:rsid w:val="008C3683"/>
    <w:rsid w:val="008D5C92"/>
    <w:rsid w:val="00934402"/>
    <w:rsid w:val="00962A3D"/>
    <w:rsid w:val="00974503"/>
    <w:rsid w:val="00980BC0"/>
    <w:rsid w:val="009A446C"/>
    <w:rsid w:val="009C5787"/>
    <w:rsid w:val="009D5088"/>
    <w:rsid w:val="00A34581"/>
    <w:rsid w:val="00A347B7"/>
    <w:rsid w:val="00A51CF1"/>
    <w:rsid w:val="00A6690A"/>
    <w:rsid w:val="00A80AEA"/>
    <w:rsid w:val="00A91745"/>
    <w:rsid w:val="00AD7BAF"/>
    <w:rsid w:val="00B83E2C"/>
    <w:rsid w:val="00B9049B"/>
    <w:rsid w:val="00B94ED7"/>
    <w:rsid w:val="00B95F5E"/>
    <w:rsid w:val="00B96242"/>
    <w:rsid w:val="00BB2131"/>
    <w:rsid w:val="00BC5FBE"/>
    <w:rsid w:val="00BD6F6F"/>
    <w:rsid w:val="00BF159A"/>
    <w:rsid w:val="00C22567"/>
    <w:rsid w:val="00C34238"/>
    <w:rsid w:val="00CD2A31"/>
    <w:rsid w:val="00CD6AC7"/>
    <w:rsid w:val="00D31137"/>
    <w:rsid w:val="00D4144D"/>
    <w:rsid w:val="00D467B4"/>
    <w:rsid w:val="00D77892"/>
    <w:rsid w:val="00D9136E"/>
    <w:rsid w:val="00D916C9"/>
    <w:rsid w:val="00D97D94"/>
    <w:rsid w:val="00DC4803"/>
    <w:rsid w:val="00E30C8A"/>
    <w:rsid w:val="00EB0707"/>
    <w:rsid w:val="00EB3EEC"/>
    <w:rsid w:val="00ED0D81"/>
    <w:rsid w:val="00EF3315"/>
    <w:rsid w:val="00F668F0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First Indent" w:qFormat="1"/>
    <w:lsdException w:name="Block Text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C0"/>
    <w:rPr>
      <w:rFonts w:eastAsia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467B4"/>
    <w:pPr>
      <w:keepNext/>
      <w:keepLines/>
      <w:numPr>
        <w:numId w:val="28"/>
      </w:numPr>
      <w:spacing w:before="240" w:after="120"/>
      <w:jc w:val="center"/>
      <w:outlineLvl w:val="0"/>
    </w:pPr>
    <w:rPr>
      <w:rFonts w:eastAsia="Times New Roman" w:cs="Times New Roman"/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qFormat/>
    <w:rsid w:val="00D467B4"/>
    <w:pPr>
      <w:numPr>
        <w:ilvl w:val="1"/>
        <w:numId w:val="28"/>
      </w:numPr>
      <w:spacing w:after="120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4144D"/>
    <w:pPr>
      <w:keepNext/>
      <w:keepLines/>
      <w:spacing w:before="200" w:after="120"/>
      <w:outlineLvl w:val="2"/>
    </w:pPr>
    <w:rPr>
      <w:rFonts w:eastAsiaTheme="majorEastAsia" w:cstheme="majorBidi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D467B4"/>
    <w:pPr>
      <w:numPr>
        <w:ilvl w:val="3"/>
        <w:numId w:val="28"/>
      </w:numPr>
      <w:spacing w:after="120"/>
      <w:outlineLvl w:val="3"/>
    </w:pPr>
    <w:rPr>
      <w:rFonts w:eastAsia="Times New Roman" w:cs="Times New Roman"/>
      <w:bCs/>
      <w:iCs/>
      <w:szCs w:val="20"/>
    </w:rPr>
  </w:style>
  <w:style w:type="paragraph" w:styleId="Heading5">
    <w:name w:val="heading 5"/>
    <w:aliases w:val="*RFP/RFQ #5"/>
    <w:basedOn w:val="Normal"/>
    <w:next w:val="Normal"/>
    <w:link w:val="Heading5Char"/>
    <w:qFormat/>
    <w:rsid w:val="005C4CAD"/>
    <w:pPr>
      <w:numPr>
        <w:ilvl w:val="4"/>
        <w:numId w:val="35"/>
      </w:numPr>
      <w:spacing w:after="120"/>
      <w:outlineLvl w:val="4"/>
    </w:pPr>
    <w:rPr>
      <w:rFonts w:eastAsiaTheme="majorEastAsia" w:cstheme="majorBidi"/>
    </w:rPr>
  </w:style>
  <w:style w:type="paragraph" w:styleId="Heading6">
    <w:name w:val="heading 6"/>
    <w:aliases w:val="*RFP/RFQ #6"/>
    <w:basedOn w:val="Normal"/>
    <w:next w:val="Normal"/>
    <w:link w:val="Heading6Char"/>
    <w:qFormat/>
    <w:rsid w:val="00D467B4"/>
    <w:pPr>
      <w:numPr>
        <w:ilvl w:val="5"/>
        <w:numId w:val="28"/>
      </w:numPr>
      <w:spacing w:after="120"/>
      <w:outlineLvl w:val="5"/>
    </w:pPr>
    <w:rPr>
      <w:rFonts w:eastAsiaTheme="majorEastAsia" w:cstheme="majorBidi"/>
      <w:szCs w:val="20"/>
    </w:rPr>
  </w:style>
  <w:style w:type="paragraph" w:styleId="Heading7">
    <w:name w:val="heading 7"/>
    <w:aliases w:val="*RFP/RFQ #7"/>
    <w:basedOn w:val="Normal"/>
    <w:next w:val="Normal"/>
    <w:link w:val="Heading7Char"/>
    <w:qFormat/>
    <w:rsid w:val="00D467B4"/>
    <w:pPr>
      <w:numPr>
        <w:ilvl w:val="6"/>
        <w:numId w:val="28"/>
      </w:numPr>
      <w:spacing w:after="120"/>
      <w:outlineLvl w:val="6"/>
    </w:pPr>
    <w:rPr>
      <w:rFonts w:eastAsiaTheme="majorEastAsia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467B4"/>
    <w:pPr>
      <w:spacing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467B4"/>
    <w:pPr>
      <w:spacing w:after="12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nhideWhenUsed/>
    <w:qFormat/>
    <w:rsid w:val="00B95F5E"/>
    <w:pPr>
      <w:spacing w:after="120"/>
    </w:pPr>
    <w:rPr>
      <w:rFonts w:eastAsia="Times New Roman" w:cs="Times New Roman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B95F5E"/>
    <w:rPr>
      <w:rFonts w:ascii="Times New Roman" w:hAnsi="Times New Roman"/>
      <w:sz w:val="22"/>
      <w:u w:val="single"/>
    </w:rPr>
  </w:style>
  <w:style w:type="paragraph" w:styleId="BodyTextFirstIndent">
    <w:name w:val="Body Text First Indent"/>
    <w:basedOn w:val="BodyText"/>
    <w:link w:val="BodyTextFirstIndentChar"/>
    <w:autoRedefine/>
    <w:uiPriority w:val="99"/>
    <w:semiHidden/>
    <w:unhideWhenUsed/>
    <w:qFormat/>
    <w:rsid w:val="00AD7BAF"/>
    <w:pPr>
      <w:ind w:firstLine="720"/>
    </w:pPr>
    <w:rPr>
      <w:rFonts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7BAF"/>
    <w:rPr>
      <w:rFonts w:cstheme="minorBidi"/>
    </w:rPr>
  </w:style>
  <w:style w:type="character" w:customStyle="1" w:styleId="Heading1Char">
    <w:name w:val="Heading 1 Char"/>
    <w:basedOn w:val="DefaultParagraphFont"/>
    <w:link w:val="Heading1"/>
    <w:rsid w:val="00305081"/>
    <w:rPr>
      <w:b/>
      <w:bCs/>
      <w:smallCaps/>
      <w:sz w:val="22"/>
      <w:szCs w:val="28"/>
    </w:rPr>
  </w:style>
  <w:style w:type="character" w:customStyle="1" w:styleId="Heading2Char">
    <w:name w:val="Heading 2 Char"/>
    <w:basedOn w:val="DefaultParagraphFont"/>
    <w:link w:val="Heading2"/>
    <w:rsid w:val="00305081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4144D"/>
    <w:rPr>
      <w:rFonts w:eastAsiaTheme="majorEastAsia" w:cstheme="majorBidi"/>
      <w:bCs/>
      <w:sz w:val="22"/>
    </w:rPr>
  </w:style>
  <w:style w:type="character" w:customStyle="1" w:styleId="Heading4Char">
    <w:name w:val="Heading 4 Char"/>
    <w:basedOn w:val="DefaultParagraphFont"/>
    <w:link w:val="Heading4"/>
    <w:rsid w:val="00A80AEA"/>
    <w:rPr>
      <w:bCs/>
      <w:iCs/>
      <w:sz w:val="22"/>
    </w:rPr>
  </w:style>
  <w:style w:type="character" w:customStyle="1" w:styleId="Heading5Char">
    <w:name w:val="Heading 5 Char"/>
    <w:aliases w:val="*RFP/RFQ #5 Char"/>
    <w:basedOn w:val="DefaultParagraphFont"/>
    <w:link w:val="Heading5"/>
    <w:rsid w:val="005C4CAD"/>
    <w:rPr>
      <w:rFonts w:eastAsiaTheme="majorEastAsia" w:cstheme="majorBidi"/>
      <w:sz w:val="22"/>
      <w:szCs w:val="22"/>
    </w:rPr>
  </w:style>
  <w:style w:type="character" w:customStyle="1" w:styleId="Heading6Char">
    <w:name w:val="Heading 6 Char"/>
    <w:aliases w:val="*RFP/RFQ #6 Char"/>
    <w:basedOn w:val="DefaultParagraphFont"/>
    <w:link w:val="Heading6"/>
    <w:rsid w:val="00B95F5E"/>
    <w:rPr>
      <w:rFonts w:eastAsiaTheme="majorEastAsia" w:cstheme="majorBidi"/>
      <w:sz w:val="22"/>
    </w:rPr>
  </w:style>
  <w:style w:type="character" w:customStyle="1" w:styleId="Heading7Char">
    <w:name w:val="Heading 7 Char"/>
    <w:aliases w:val="*RFP/RFQ #7 Char"/>
    <w:basedOn w:val="DefaultParagraphFont"/>
    <w:link w:val="Heading7"/>
    <w:rsid w:val="00B95F5E"/>
    <w:rPr>
      <w:rFonts w:eastAsiaTheme="majorEastAsia" w:cstheme="majorBidi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0A"/>
    <w:rPr>
      <w:rFonts w:eastAsiaTheme="majorEastAsia" w:cstheme="majorBidi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0A"/>
    <w:rPr>
      <w:rFonts w:eastAsiaTheme="majorEastAsia" w:cstheme="majorBidi"/>
      <w:iCs/>
      <w:sz w:val="22"/>
    </w:rPr>
  </w:style>
  <w:style w:type="paragraph" w:styleId="BlockText">
    <w:name w:val="Block Text"/>
    <w:basedOn w:val="Normal"/>
    <w:autoRedefine/>
    <w:uiPriority w:val="99"/>
    <w:unhideWhenUsed/>
    <w:qFormat/>
    <w:rsid w:val="00AD7BAF"/>
    <w:pPr>
      <w:spacing w:after="120"/>
      <w:ind w:left="1152" w:right="1152"/>
    </w:pPr>
    <w:rPr>
      <w:rFonts w:eastAsia="Times New Roman" w:cs="Times New Roman"/>
      <w:i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D7BAF"/>
    <w:pPr>
      <w:tabs>
        <w:tab w:val="right" w:leader="dot" w:pos="9350"/>
      </w:tabs>
      <w:spacing w:before="120"/>
    </w:pPr>
    <w:rPr>
      <w:rFonts w:eastAsia="Times New Roman" w:cs="Times New Roman"/>
      <w:b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D7BAF"/>
    <w:pPr>
      <w:ind w:left="216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D7BAF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ListNumber">
    <w:name w:val="List Number"/>
    <w:basedOn w:val="Normal"/>
    <w:autoRedefine/>
    <w:uiPriority w:val="99"/>
    <w:semiHidden/>
    <w:unhideWhenUsed/>
    <w:qFormat/>
    <w:rsid w:val="00AD7BAF"/>
    <w:pPr>
      <w:numPr>
        <w:numId w:val="1"/>
      </w:numPr>
      <w:spacing w:before="120" w:after="120"/>
      <w:contextualSpacing/>
      <w:jc w:val="center"/>
    </w:pPr>
    <w:rPr>
      <w:rFonts w:eastAsia="Times New Roman" w:cs="Times New Roman"/>
      <w:b/>
      <w:caps/>
      <w:szCs w:val="20"/>
    </w:rPr>
  </w:style>
  <w:style w:type="paragraph" w:styleId="TOCHeading">
    <w:name w:val="TOC Heading"/>
    <w:basedOn w:val="Heading1"/>
    <w:next w:val="Normal"/>
    <w:uiPriority w:val="39"/>
    <w:qFormat/>
    <w:rsid w:val="00AD7BAF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customStyle="1" w:styleId="ContractSection">
    <w:name w:val="*Contract Section"/>
    <w:basedOn w:val="Normal"/>
    <w:link w:val="ContractSectionChar"/>
    <w:qFormat/>
    <w:rsid w:val="00AD7BAF"/>
    <w:pPr>
      <w:keepNext/>
      <w:spacing w:before="240" w:after="120"/>
      <w:jc w:val="center"/>
    </w:pPr>
    <w:rPr>
      <w:rFonts w:eastAsia="Times New Roman" w:cs="Times New Roman"/>
      <w:b/>
    </w:rPr>
  </w:style>
  <w:style w:type="character" w:customStyle="1" w:styleId="ContractSectionChar">
    <w:name w:val="*Contract Section Char"/>
    <w:basedOn w:val="DefaultParagraphFont"/>
    <w:link w:val="ContractSection"/>
    <w:rsid w:val="00AD7BAF"/>
    <w:rPr>
      <w:rFonts w:ascii="Times New Roman" w:hAnsi="Times New Roman"/>
      <w:b/>
      <w:sz w:val="22"/>
      <w:szCs w:val="22"/>
    </w:rPr>
  </w:style>
  <w:style w:type="paragraph" w:customStyle="1" w:styleId="Contract11">
    <w:name w:val="*Contract 1.1"/>
    <w:basedOn w:val="Normal"/>
    <w:link w:val="Contract11Char"/>
    <w:qFormat/>
    <w:rsid w:val="00A80AEA"/>
    <w:pPr>
      <w:spacing w:after="120"/>
    </w:pPr>
    <w:rPr>
      <w:rFonts w:eastAsia="Times New Roman" w:cs="Times New Roman"/>
    </w:rPr>
  </w:style>
  <w:style w:type="character" w:customStyle="1" w:styleId="Contract11Char">
    <w:name w:val="*Contract 1.1 Char"/>
    <w:basedOn w:val="DefaultParagraphFont"/>
    <w:link w:val="Contract11"/>
    <w:rsid w:val="00A80AEA"/>
    <w:rPr>
      <w:sz w:val="22"/>
      <w:szCs w:val="22"/>
    </w:rPr>
  </w:style>
  <w:style w:type="paragraph" w:customStyle="1" w:styleId="Contract111">
    <w:name w:val="*Contract 1.1.1"/>
    <w:basedOn w:val="Normal"/>
    <w:link w:val="Contract111Char"/>
    <w:qFormat/>
    <w:rsid w:val="00A80AEA"/>
    <w:pPr>
      <w:spacing w:after="120"/>
    </w:pPr>
    <w:rPr>
      <w:rFonts w:eastAsia="Times New Roman" w:cs="Times New Roman"/>
    </w:rPr>
  </w:style>
  <w:style w:type="character" w:customStyle="1" w:styleId="Contract111Char">
    <w:name w:val="*Contract 1.1.1 Char"/>
    <w:basedOn w:val="DefaultParagraphFont"/>
    <w:link w:val="Contract111"/>
    <w:rsid w:val="00A80AEA"/>
    <w:rPr>
      <w:sz w:val="22"/>
      <w:szCs w:val="22"/>
    </w:rPr>
  </w:style>
  <w:style w:type="paragraph" w:customStyle="1" w:styleId="ContractArticle">
    <w:name w:val="*Contract Article"/>
    <w:next w:val="Normal"/>
    <w:link w:val="ContractArticleChar"/>
    <w:qFormat/>
    <w:rsid w:val="00A80AEA"/>
    <w:pPr>
      <w:keepNext/>
      <w:spacing w:before="240" w:after="120"/>
    </w:pPr>
    <w:rPr>
      <w:b/>
      <w:sz w:val="22"/>
    </w:rPr>
  </w:style>
  <w:style w:type="character" w:customStyle="1" w:styleId="ContractArticleChar">
    <w:name w:val="*Contract Article Char"/>
    <w:basedOn w:val="DefaultParagraphFont"/>
    <w:link w:val="ContractArticle"/>
    <w:rsid w:val="00A80AEA"/>
    <w:rPr>
      <w:b/>
      <w:sz w:val="22"/>
    </w:rPr>
  </w:style>
  <w:style w:type="character" w:customStyle="1" w:styleId="Definition">
    <w:name w:val="Definition"/>
    <w:basedOn w:val="DefaultParagraphFont"/>
    <w:uiPriority w:val="1"/>
    <w:qFormat/>
    <w:rsid w:val="00054E48"/>
    <w:rPr>
      <w:b/>
      <w:i/>
    </w:rPr>
  </w:style>
  <w:style w:type="paragraph" w:customStyle="1" w:styleId="Contact1111">
    <w:name w:val="*Contact 1.1.1.1"/>
    <w:basedOn w:val="Contract111"/>
    <w:link w:val="Contact1111Char"/>
    <w:qFormat/>
    <w:rsid w:val="00A80AEA"/>
    <w:pPr>
      <w:tabs>
        <w:tab w:val="left" w:pos="2160"/>
      </w:tabs>
    </w:pPr>
  </w:style>
  <w:style w:type="character" w:customStyle="1" w:styleId="Contact1111Char">
    <w:name w:val="*Contact 1.1.1.1 Char"/>
    <w:basedOn w:val="Contract111Char"/>
    <w:link w:val="Contact1111"/>
    <w:rsid w:val="00A80AEA"/>
  </w:style>
  <w:style w:type="character" w:customStyle="1" w:styleId="ARP">
    <w:name w:val="ARP ??"/>
    <w:basedOn w:val="DefaultParagraphFont"/>
    <w:uiPriority w:val="1"/>
    <w:qFormat/>
    <w:rsid w:val="004C1C20"/>
    <w:rPr>
      <w:rFonts w:ascii="Times New Roman" w:hAnsi="Times New Roman"/>
      <w:b/>
      <w:i/>
      <w:color w:val="FF0000"/>
      <w:sz w:val="24"/>
    </w:rPr>
  </w:style>
  <w:style w:type="numbering" w:customStyle="1" w:styleId="RFQRFP">
    <w:name w:val="*RFQ/RFP"/>
    <w:uiPriority w:val="99"/>
    <w:rsid w:val="00685F82"/>
    <w:pPr>
      <w:numPr>
        <w:numId w:val="4"/>
      </w:numPr>
    </w:pPr>
  </w:style>
  <w:style w:type="paragraph" w:customStyle="1" w:styleId="RFPRFQ4">
    <w:name w:val="*RFP/RFQ #4"/>
    <w:basedOn w:val="RFPRFQ3"/>
    <w:link w:val="RFPRFQ4Char"/>
    <w:qFormat/>
    <w:rsid w:val="005C4CAD"/>
    <w:pPr>
      <w:numPr>
        <w:ilvl w:val="3"/>
      </w:numPr>
    </w:pPr>
    <w:rPr>
      <w:noProof/>
    </w:rPr>
  </w:style>
  <w:style w:type="character" w:customStyle="1" w:styleId="RFPRFQ4Char">
    <w:name w:val="*RFP/RFQ #4 Char"/>
    <w:basedOn w:val="RFPRFQ3Char"/>
    <w:link w:val="RFPRFQ4"/>
    <w:rsid w:val="005C4CAD"/>
    <w:rPr>
      <w:noProof/>
    </w:rPr>
  </w:style>
  <w:style w:type="paragraph" w:customStyle="1" w:styleId="RFPRFQ1">
    <w:name w:val="*RFP/RFQ #1"/>
    <w:next w:val="Normal"/>
    <w:link w:val="RFPRFQ1Char"/>
    <w:qFormat/>
    <w:rsid w:val="005C4CAD"/>
    <w:pPr>
      <w:keepNext/>
      <w:numPr>
        <w:numId w:val="35"/>
      </w:numPr>
      <w:spacing w:before="240" w:after="120"/>
    </w:pPr>
    <w:rPr>
      <w:b/>
      <w:sz w:val="22"/>
    </w:rPr>
  </w:style>
  <w:style w:type="character" w:customStyle="1" w:styleId="RFPRFQ1Char">
    <w:name w:val="*RFP/RFQ #1 Char"/>
    <w:basedOn w:val="DefaultParagraphFont"/>
    <w:link w:val="RFPRFQ1"/>
    <w:rsid w:val="00B95F5E"/>
    <w:rPr>
      <w:b/>
      <w:sz w:val="22"/>
    </w:rPr>
  </w:style>
  <w:style w:type="paragraph" w:customStyle="1" w:styleId="RFPRFQ2">
    <w:name w:val="*RFP/RFQ #2"/>
    <w:basedOn w:val="Normal"/>
    <w:link w:val="RFPRFQ2Char"/>
    <w:qFormat/>
    <w:rsid w:val="005C4CAD"/>
    <w:pPr>
      <w:numPr>
        <w:ilvl w:val="1"/>
        <w:numId w:val="35"/>
      </w:numPr>
      <w:spacing w:after="120"/>
    </w:pPr>
    <w:rPr>
      <w:rFonts w:eastAsia="Times New Roman" w:cs="Times New Roman"/>
    </w:rPr>
  </w:style>
  <w:style w:type="character" w:customStyle="1" w:styleId="RFPRFQ2Char">
    <w:name w:val="*RFP/RFQ #2 Char"/>
    <w:basedOn w:val="DefaultParagraphFont"/>
    <w:link w:val="RFPRFQ2"/>
    <w:rsid w:val="00B95F5E"/>
    <w:rPr>
      <w:sz w:val="22"/>
      <w:szCs w:val="22"/>
    </w:rPr>
  </w:style>
  <w:style w:type="paragraph" w:customStyle="1" w:styleId="RFPRFQ3">
    <w:name w:val="*RFP/RFQ #3"/>
    <w:basedOn w:val="Normal"/>
    <w:link w:val="RFPRFQ3Char"/>
    <w:qFormat/>
    <w:rsid w:val="005C4CAD"/>
    <w:pPr>
      <w:numPr>
        <w:ilvl w:val="2"/>
        <w:numId w:val="35"/>
      </w:numPr>
      <w:spacing w:after="120"/>
    </w:pPr>
    <w:rPr>
      <w:rFonts w:eastAsia="Times New Roman" w:cs="Times New Roman"/>
    </w:rPr>
  </w:style>
  <w:style w:type="character" w:customStyle="1" w:styleId="RFPRFQ3Char">
    <w:name w:val="*RFP/RFQ #3 Char"/>
    <w:basedOn w:val="DefaultParagraphFont"/>
    <w:link w:val="RFPRFQ3"/>
    <w:rsid w:val="008157BB"/>
    <w:rPr>
      <w:sz w:val="22"/>
      <w:szCs w:val="22"/>
    </w:rPr>
  </w:style>
  <w:style w:type="character" w:customStyle="1" w:styleId="ARP0">
    <w:name w:val="*ARP ??"/>
    <w:basedOn w:val="DefaultParagraphFont"/>
    <w:uiPriority w:val="1"/>
    <w:qFormat/>
    <w:rsid w:val="00B95F5E"/>
    <w:rPr>
      <w:rFonts w:ascii="Times New Roman" w:hAnsi="Times New Roman"/>
      <w:b/>
      <w:i/>
      <w:color w:val="FF0000"/>
      <w:sz w:val="24"/>
    </w:rPr>
  </w:style>
  <w:style w:type="character" w:customStyle="1" w:styleId="Definition0">
    <w:name w:val="*Definition"/>
    <w:basedOn w:val="DefaultParagraphFont"/>
    <w:uiPriority w:val="1"/>
    <w:qFormat/>
    <w:rsid w:val="00B95F5E"/>
    <w:rPr>
      <w:rFonts w:ascii="Times New Roman" w:hAnsi="Times New Roman"/>
      <w:b/>
      <w:i/>
      <w:sz w:val="22"/>
    </w:rPr>
  </w:style>
  <w:style w:type="paragraph" w:customStyle="1" w:styleId="Tabletext">
    <w:name w:val="Table text"/>
    <w:basedOn w:val="Normal"/>
    <w:qFormat/>
    <w:rsid w:val="00B9049B"/>
    <w:pPr>
      <w:tabs>
        <w:tab w:val="right" w:pos="9360"/>
      </w:tabs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39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3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FC0"/>
    <w:rPr>
      <w:rFonts w:eastAsia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93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FC0"/>
    <w:rPr>
      <w:rFonts w:eastAsia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2256</Characters>
  <Application>Microsoft Office Word</Application>
  <DocSecurity>0</DocSecurity>
  <Lines>112</Lines>
  <Paragraphs>44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Rubinstein Palla</dc:creator>
  <cp:keywords/>
  <dc:description/>
  <cp:lastModifiedBy>Anamaria Rubinstein Palla</cp:lastModifiedBy>
  <cp:revision>1</cp:revision>
  <dcterms:created xsi:type="dcterms:W3CDTF">2011-12-01T20:14:00Z</dcterms:created>
  <dcterms:modified xsi:type="dcterms:W3CDTF">2011-12-01T20:18:00Z</dcterms:modified>
</cp:coreProperties>
</file>