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AE" w:rsidRPr="00137A00" w:rsidRDefault="00A01A88" w:rsidP="00E551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Executive Summary </w:t>
      </w:r>
      <w:r w:rsidR="00323C21">
        <w:rPr>
          <w:sz w:val="20"/>
          <w:szCs w:val="20"/>
        </w:rPr>
        <w:t xml:space="preserve">for the </w:t>
      </w:r>
      <w:r w:rsidR="00E5514F" w:rsidRPr="00137A00">
        <w:rPr>
          <w:sz w:val="20"/>
          <w:szCs w:val="20"/>
        </w:rPr>
        <w:t>Procurement</w:t>
      </w:r>
      <w:r w:rsidR="00323C21">
        <w:rPr>
          <w:sz w:val="20"/>
          <w:szCs w:val="20"/>
        </w:rPr>
        <w:t xml:space="preserve"> of Requirements $25k</w:t>
      </w:r>
      <w:r w:rsidR="00307669">
        <w:rPr>
          <w:sz w:val="20"/>
          <w:szCs w:val="20"/>
        </w:rPr>
        <w:t xml:space="preserve"> and Greater</w:t>
      </w:r>
    </w:p>
    <w:p w:rsidR="00E5514F" w:rsidRPr="00137A00" w:rsidRDefault="00E5514F" w:rsidP="00E551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Procurement Planning</w:t>
      </w:r>
    </w:p>
    <w:p w:rsidR="00553A2B" w:rsidRPr="00137A00" w:rsidRDefault="00553A2B" w:rsidP="00E5514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Contact the University of Houston Purchasing department </w:t>
      </w:r>
      <w:r w:rsidR="00A01A88">
        <w:rPr>
          <w:sz w:val="20"/>
          <w:szCs w:val="20"/>
        </w:rPr>
        <w:t>at the beginning of</w:t>
      </w:r>
      <w:r w:rsidRPr="00137A00">
        <w:rPr>
          <w:sz w:val="20"/>
          <w:szCs w:val="20"/>
        </w:rPr>
        <w:t xml:space="preserve"> the </w:t>
      </w:r>
      <w:r w:rsidR="00A01A88">
        <w:rPr>
          <w:sz w:val="20"/>
          <w:szCs w:val="20"/>
        </w:rPr>
        <w:t xml:space="preserve">procurement </w:t>
      </w:r>
      <w:r w:rsidRPr="00137A00">
        <w:rPr>
          <w:sz w:val="20"/>
          <w:szCs w:val="20"/>
        </w:rPr>
        <w:t>process.</w:t>
      </w:r>
    </w:p>
    <w:p w:rsidR="00E5514F" w:rsidRPr="00137A00" w:rsidRDefault="00EC4425" w:rsidP="00E5514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Consider p</w:t>
      </w:r>
      <w:r w:rsidR="00C11D00" w:rsidRPr="00137A00">
        <w:rPr>
          <w:sz w:val="20"/>
          <w:szCs w:val="20"/>
        </w:rPr>
        <w:t>rimary objective is to obtain best value for the State</w:t>
      </w:r>
      <w:r w:rsidR="00E5514F" w:rsidRPr="00137A00">
        <w:rPr>
          <w:sz w:val="20"/>
          <w:szCs w:val="20"/>
        </w:rPr>
        <w:t>: Other criteria</w:t>
      </w:r>
      <w:r w:rsidR="00A01A88">
        <w:rPr>
          <w:sz w:val="20"/>
          <w:szCs w:val="20"/>
        </w:rPr>
        <w:t xml:space="preserve"> are important</w:t>
      </w:r>
      <w:r w:rsidR="00E5514F" w:rsidRPr="00137A00">
        <w:rPr>
          <w:sz w:val="20"/>
          <w:szCs w:val="20"/>
        </w:rPr>
        <w:t>; not just lowest price.</w:t>
      </w:r>
    </w:p>
    <w:p w:rsidR="00E5514F" w:rsidRPr="00137A00" w:rsidRDefault="00E8779F" w:rsidP="00E5514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Consider </w:t>
      </w:r>
      <w:r w:rsidR="00E5514F" w:rsidRPr="00137A00">
        <w:rPr>
          <w:sz w:val="20"/>
          <w:szCs w:val="20"/>
        </w:rPr>
        <w:t>Historically Underutilized Business</w:t>
      </w:r>
      <w:r w:rsidR="00EC4425" w:rsidRPr="00137A00">
        <w:rPr>
          <w:sz w:val="20"/>
          <w:szCs w:val="20"/>
        </w:rPr>
        <w:t>es (HUB)</w:t>
      </w:r>
      <w:r w:rsidRPr="00137A00">
        <w:rPr>
          <w:sz w:val="20"/>
          <w:szCs w:val="20"/>
        </w:rPr>
        <w:t>: H</w:t>
      </w:r>
      <w:r w:rsidR="00EC4425" w:rsidRPr="00137A00">
        <w:rPr>
          <w:sz w:val="20"/>
          <w:szCs w:val="20"/>
        </w:rPr>
        <w:t>UB Subcontracting Plan</w:t>
      </w:r>
      <w:r w:rsidR="00323C21">
        <w:rPr>
          <w:sz w:val="20"/>
          <w:szCs w:val="20"/>
        </w:rPr>
        <w:t xml:space="preserve"> required for contracts $100k</w:t>
      </w:r>
      <w:r w:rsidRPr="00137A00">
        <w:rPr>
          <w:sz w:val="20"/>
          <w:szCs w:val="20"/>
        </w:rPr>
        <w:t xml:space="preserve"> and higher.</w:t>
      </w:r>
    </w:p>
    <w:p w:rsidR="00E5514F" w:rsidRPr="00137A00" w:rsidRDefault="00C11D00" w:rsidP="00E5514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Form </w:t>
      </w:r>
      <w:r w:rsidR="00E5514F" w:rsidRPr="00137A00">
        <w:rPr>
          <w:sz w:val="20"/>
          <w:szCs w:val="20"/>
        </w:rPr>
        <w:t>Evaluation Committee</w:t>
      </w:r>
      <w:r w:rsidRPr="00137A00">
        <w:rPr>
          <w:sz w:val="20"/>
          <w:szCs w:val="20"/>
        </w:rPr>
        <w:t xml:space="preserve"> of</w:t>
      </w:r>
      <w:r w:rsidR="00E5514F" w:rsidRPr="00137A00">
        <w:rPr>
          <w:sz w:val="20"/>
          <w:szCs w:val="20"/>
        </w:rPr>
        <w:t xml:space="preserve"> 5-7</w:t>
      </w:r>
      <w:r w:rsidRPr="00137A00">
        <w:rPr>
          <w:sz w:val="20"/>
          <w:szCs w:val="20"/>
        </w:rPr>
        <w:t xml:space="preserve"> people.</w:t>
      </w:r>
    </w:p>
    <w:p w:rsidR="00E5514F" w:rsidRPr="00137A00" w:rsidRDefault="00E5514F" w:rsidP="00E5514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Subject Matter Experts</w:t>
      </w:r>
      <w:r w:rsidR="00EC4425" w:rsidRPr="00137A00">
        <w:rPr>
          <w:sz w:val="20"/>
          <w:szCs w:val="20"/>
        </w:rPr>
        <w:t>: Stakeholders with relevant expertise and knowledge.</w:t>
      </w:r>
    </w:p>
    <w:p w:rsidR="00E5514F" w:rsidRPr="00137A00" w:rsidRDefault="00EC4425" w:rsidP="00E5514F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Complete </w:t>
      </w:r>
      <w:r w:rsidR="00E5514F" w:rsidRPr="00137A00">
        <w:rPr>
          <w:sz w:val="20"/>
          <w:szCs w:val="20"/>
        </w:rPr>
        <w:t xml:space="preserve">Nondisclosure </w:t>
      </w:r>
      <w:r w:rsidR="00357FEE">
        <w:rPr>
          <w:sz w:val="20"/>
          <w:szCs w:val="20"/>
        </w:rPr>
        <w:t>Agreement</w:t>
      </w:r>
      <w:r w:rsidR="00A01A88">
        <w:rPr>
          <w:sz w:val="20"/>
          <w:szCs w:val="20"/>
        </w:rPr>
        <w:t>s</w:t>
      </w:r>
      <w:r w:rsidR="00357FEE">
        <w:rPr>
          <w:sz w:val="20"/>
          <w:szCs w:val="20"/>
        </w:rPr>
        <w:t xml:space="preserve"> </w:t>
      </w:r>
      <w:r w:rsidR="00E5514F" w:rsidRPr="00137A00">
        <w:rPr>
          <w:sz w:val="20"/>
          <w:szCs w:val="20"/>
        </w:rPr>
        <w:t>and Conflict of Interest Forms</w:t>
      </w:r>
    </w:p>
    <w:p w:rsidR="00E5514F" w:rsidRPr="00137A00" w:rsidRDefault="00E5514F" w:rsidP="00E5514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Conduct</w:t>
      </w:r>
      <w:r w:rsidR="00884703">
        <w:rPr>
          <w:sz w:val="20"/>
          <w:szCs w:val="20"/>
        </w:rPr>
        <w:t xml:space="preserve"> business</w:t>
      </w:r>
      <w:r w:rsidRPr="00137A00">
        <w:rPr>
          <w:sz w:val="20"/>
          <w:szCs w:val="20"/>
        </w:rPr>
        <w:t xml:space="preserve"> needs assessment</w:t>
      </w:r>
      <w:r w:rsidR="00C11D00" w:rsidRPr="00137A00">
        <w:rPr>
          <w:sz w:val="20"/>
          <w:szCs w:val="20"/>
        </w:rPr>
        <w:t xml:space="preserve"> and define requirements.</w:t>
      </w:r>
    </w:p>
    <w:p w:rsidR="00E5514F" w:rsidRPr="00137A00" w:rsidRDefault="00E5514F" w:rsidP="00E5514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Collect information on requirement and market</w:t>
      </w:r>
      <w:r w:rsidR="00C11D00" w:rsidRPr="00137A00">
        <w:rPr>
          <w:sz w:val="20"/>
          <w:szCs w:val="20"/>
        </w:rPr>
        <w:t>.</w:t>
      </w:r>
    </w:p>
    <w:p w:rsidR="00E5514F" w:rsidRPr="00137A00" w:rsidRDefault="00137A00" w:rsidP="00E5514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Consider release of </w:t>
      </w:r>
      <w:r w:rsidR="00E5514F" w:rsidRPr="00137A00">
        <w:rPr>
          <w:sz w:val="20"/>
          <w:szCs w:val="20"/>
        </w:rPr>
        <w:t>R</w:t>
      </w:r>
      <w:r w:rsidRPr="00137A00">
        <w:rPr>
          <w:sz w:val="20"/>
          <w:szCs w:val="20"/>
        </w:rPr>
        <w:t>equest for Information (RFI) for market information.</w:t>
      </w:r>
    </w:p>
    <w:p w:rsidR="00E5514F" w:rsidRPr="00137A00" w:rsidRDefault="00E5514F" w:rsidP="00E5514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Contact other state agencies for </w:t>
      </w:r>
      <w:r w:rsidR="00884703">
        <w:rPr>
          <w:sz w:val="20"/>
          <w:szCs w:val="20"/>
        </w:rPr>
        <w:t>its</w:t>
      </w:r>
      <w:r w:rsidRPr="00137A00">
        <w:rPr>
          <w:sz w:val="20"/>
          <w:szCs w:val="20"/>
        </w:rPr>
        <w:t xml:space="preserve"> solutions.</w:t>
      </w:r>
    </w:p>
    <w:p w:rsidR="00E5514F" w:rsidRDefault="00323C21" w:rsidP="00E5514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Utilize </w:t>
      </w:r>
      <w:r w:rsidR="00E5514F" w:rsidRPr="00137A00">
        <w:rPr>
          <w:sz w:val="20"/>
          <w:szCs w:val="20"/>
        </w:rPr>
        <w:t>3</w:t>
      </w:r>
      <w:r w:rsidR="00E5514F" w:rsidRPr="00137A00">
        <w:rPr>
          <w:sz w:val="20"/>
          <w:szCs w:val="20"/>
          <w:vertAlign w:val="superscript"/>
        </w:rPr>
        <w:t>rd</w:t>
      </w:r>
      <w:r w:rsidR="00E5514F" w:rsidRPr="00137A00">
        <w:rPr>
          <w:sz w:val="20"/>
          <w:szCs w:val="20"/>
        </w:rPr>
        <w:t xml:space="preserve"> party sources</w:t>
      </w:r>
      <w:r w:rsidR="00137A00" w:rsidRPr="00137A00">
        <w:rPr>
          <w:sz w:val="20"/>
          <w:szCs w:val="20"/>
        </w:rPr>
        <w:t xml:space="preserve"> (Gartner)</w:t>
      </w:r>
      <w:r w:rsidR="00E5514F" w:rsidRPr="00137A00">
        <w:rPr>
          <w:sz w:val="20"/>
          <w:szCs w:val="20"/>
        </w:rPr>
        <w:t xml:space="preserve"> and internet searches</w:t>
      </w:r>
    </w:p>
    <w:p w:rsidR="00884703" w:rsidRDefault="00884703" w:rsidP="00884703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Vendor communication</w:t>
      </w:r>
      <w:r>
        <w:rPr>
          <w:sz w:val="20"/>
          <w:szCs w:val="20"/>
        </w:rPr>
        <w:t>s</w:t>
      </w:r>
      <w:r w:rsidRPr="00137A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</w:t>
      </w:r>
      <w:r w:rsidRPr="00137A00">
        <w:rPr>
          <w:sz w:val="20"/>
          <w:szCs w:val="20"/>
        </w:rPr>
        <w:t>allowed until drafting of the solicitation and</w:t>
      </w:r>
      <w:r>
        <w:rPr>
          <w:sz w:val="20"/>
          <w:szCs w:val="20"/>
        </w:rPr>
        <w:t xml:space="preserve"> Statement of Work (SOW) begins</w:t>
      </w:r>
      <w:r w:rsidR="00323C21">
        <w:rPr>
          <w:sz w:val="20"/>
          <w:szCs w:val="20"/>
        </w:rPr>
        <w:t>, and t</w:t>
      </w:r>
      <w:r>
        <w:rPr>
          <w:sz w:val="20"/>
          <w:szCs w:val="20"/>
        </w:rPr>
        <w:t>hen vendor communications must cease.</w:t>
      </w:r>
    </w:p>
    <w:p w:rsidR="00884703" w:rsidRPr="00137A00" w:rsidRDefault="00884703" w:rsidP="00884703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Avoid vendor communication and product demonstration </w:t>
      </w:r>
      <w:r w:rsidR="00323C21">
        <w:rPr>
          <w:sz w:val="20"/>
          <w:szCs w:val="20"/>
        </w:rPr>
        <w:t xml:space="preserve">that </w:t>
      </w:r>
      <w:r>
        <w:rPr>
          <w:sz w:val="20"/>
          <w:szCs w:val="20"/>
        </w:rPr>
        <w:t xml:space="preserve">may appear to benefit only one vendor. </w:t>
      </w:r>
    </w:p>
    <w:p w:rsidR="00E5514F" w:rsidRPr="00137A00" w:rsidRDefault="00E5514F" w:rsidP="00E5514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Develop market ready </w:t>
      </w:r>
      <w:r w:rsidR="00553A2B" w:rsidRPr="00137A00">
        <w:rPr>
          <w:sz w:val="20"/>
          <w:szCs w:val="20"/>
        </w:rPr>
        <w:t>SOW</w:t>
      </w:r>
    </w:p>
    <w:p w:rsidR="00E8779F" w:rsidRPr="00137A00" w:rsidRDefault="00137A00" w:rsidP="00E8779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The SOW should be clear a thorough description of the products and services to be provided while at the same time fostering competition.</w:t>
      </w:r>
    </w:p>
    <w:p w:rsidR="00E8779F" w:rsidRPr="00137A00" w:rsidRDefault="00137A00" w:rsidP="00357FE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Define</w:t>
      </w:r>
      <w:r w:rsidR="00E8779F" w:rsidRPr="00137A00">
        <w:rPr>
          <w:sz w:val="20"/>
          <w:szCs w:val="20"/>
        </w:rPr>
        <w:t xml:space="preserve"> how to measure success/</w:t>
      </w:r>
      <w:r w:rsidRPr="00137A00">
        <w:rPr>
          <w:sz w:val="20"/>
          <w:szCs w:val="20"/>
        </w:rPr>
        <w:t xml:space="preserve">vendor </w:t>
      </w:r>
      <w:r w:rsidR="00E8779F" w:rsidRPr="00137A00">
        <w:rPr>
          <w:sz w:val="20"/>
          <w:szCs w:val="20"/>
        </w:rPr>
        <w:t>performance.</w:t>
      </w:r>
    </w:p>
    <w:p w:rsidR="00137A00" w:rsidRPr="00137A00" w:rsidRDefault="00E8779F" w:rsidP="00357FE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Develop evaluation criteria</w:t>
      </w:r>
      <w:r w:rsidR="00C11D00" w:rsidRPr="00137A00">
        <w:rPr>
          <w:sz w:val="20"/>
          <w:szCs w:val="20"/>
        </w:rPr>
        <w:t>: Reflects the essential qualities or performance requirements necessary to achieve the objective.</w:t>
      </w:r>
      <w:r w:rsidR="00137A00" w:rsidRPr="00137A00">
        <w:rPr>
          <w:sz w:val="20"/>
          <w:szCs w:val="20"/>
        </w:rPr>
        <w:t xml:space="preserve"> </w:t>
      </w:r>
    </w:p>
    <w:p w:rsidR="00E8779F" w:rsidRPr="00137A00" w:rsidRDefault="00323C21" w:rsidP="00357FEE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Assign </w:t>
      </w:r>
      <w:r w:rsidR="00137A00" w:rsidRPr="00137A00">
        <w:rPr>
          <w:sz w:val="20"/>
          <w:szCs w:val="20"/>
        </w:rPr>
        <w:t>weight</w:t>
      </w:r>
      <w:r>
        <w:rPr>
          <w:sz w:val="20"/>
          <w:szCs w:val="20"/>
        </w:rPr>
        <w:t>s</w:t>
      </w:r>
      <w:r w:rsidR="00137A00" w:rsidRPr="00137A00">
        <w:rPr>
          <w:sz w:val="20"/>
          <w:szCs w:val="20"/>
        </w:rPr>
        <w:t xml:space="preserve"> to each evaluation criterion </w:t>
      </w:r>
      <w:r>
        <w:rPr>
          <w:sz w:val="20"/>
          <w:szCs w:val="20"/>
        </w:rPr>
        <w:t xml:space="preserve">that </w:t>
      </w:r>
      <w:r w:rsidR="00137A00" w:rsidRPr="00137A00">
        <w:rPr>
          <w:sz w:val="20"/>
          <w:szCs w:val="20"/>
        </w:rPr>
        <w:t>correlate to its importance</w:t>
      </w:r>
      <w:r w:rsidR="00137A00">
        <w:rPr>
          <w:sz w:val="20"/>
          <w:szCs w:val="20"/>
        </w:rPr>
        <w:t>.</w:t>
      </w:r>
    </w:p>
    <w:p w:rsidR="00E5514F" w:rsidRPr="00137A00" w:rsidRDefault="00A01A88" w:rsidP="00E551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E5514F" w:rsidRPr="00137A00">
        <w:rPr>
          <w:sz w:val="20"/>
          <w:szCs w:val="20"/>
        </w:rPr>
        <w:t>rocurement Method Determination</w:t>
      </w:r>
    </w:p>
    <w:p w:rsidR="00E5514F" w:rsidRPr="00137A00" w:rsidRDefault="00E5514F" w:rsidP="00E5514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Review alternate contract</w:t>
      </w:r>
      <w:r w:rsidR="00E8779F" w:rsidRPr="00137A00">
        <w:rPr>
          <w:sz w:val="20"/>
          <w:szCs w:val="20"/>
        </w:rPr>
        <w:t xml:space="preserve"> source</w:t>
      </w:r>
      <w:r w:rsidRPr="00137A00">
        <w:rPr>
          <w:sz w:val="20"/>
          <w:szCs w:val="20"/>
        </w:rPr>
        <w:t>s</w:t>
      </w:r>
    </w:p>
    <w:p w:rsidR="00E5514F" w:rsidRPr="00137A00" w:rsidRDefault="00E8779F" w:rsidP="00E5514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State of Texas </w:t>
      </w:r>
      <w:r w:rsidR="00323C21">
        <w:rPr>
          <w:sz w:val="20"/>
          <w:szCs w:val="20"/>
        </w:rPr>
        <w:t xml:space="preserve">SmartBuy and </w:t>
      </w:r>
      <w:r w:rsidRPr="00137A00">
        <w:rPr>
          <w:sz w:val="20"/>
          <w:szCs w:val="20"/>
        </w:rPr>
        <w:t>Department of Information Resources (D</w:t>
      </w:r>
      <w:r w:rsidR="00E5514F" w:rsidRPr="00137A00">
        <w:rPr>
          <w:sz w:val="20"/>
          <w:szCs w:val="20"/>
        </w:rPr>
        <w:t>IR</w:t>
      </w:r>
      <w:r w:rsidRPr="00137A00">
        <w:rPr>
          <w:sz w:val="20"/>
          <w:szCs w:val="20"/>
        </w:rPr>
        <w:t>)</w:t>
      </w:r>
    </w:p>
    <w:p w:rsidR="00E5514F" w:rsidRPr="00137A00" w:rsidRDefault="00323C21" w:rsidP="00E5514F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Coop</w:t>
      </w:r>
      <w:r w:rsidR="00E8779F" w:rsidRPr="00137A00">
        <w:rPr>
          <w:sz w:val="20"/>
          <w:szCs w:val="20"/>
        </w:rPr>
        <w:t>erative Contracts</w:t>
      </w:r>
    </w:p>
    <w:p w:rsidR="00E5514F" w:rsidRPr="00137A00" w:rsidRDefault="00E5514F" w:rsidP="00E5514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Consortium/G</w:t>
      </w:r>
      <w:r w:rsidR="00323C21">
        <w:rPr>
          <w:sz w:val="20"/>
          <w:szCs w:val="20"/>
        </w:rPr>
        <w:t>roup Purchasing Organizations</w:t>
      </w:r>
    </w:p>
    <w:p w:rsidR="00E8779F" w:rsidRPr="00137A00" w:rsidRDefault="00E8779F" w:rsidP="00E8779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Formal Competitive Bid: R</w:t>
      </w:r>
      <w:r w:rsidR="00A01A88">
        <w:rPr>
          <w:sz w:val="20"/>
          <w:szCs w:val="20"/>
        </w:rPr>
        <w:t>F</w:t>
      </w:r>
      <w:r w:rsidRPr="00137A00">
        <w:rPr>
          <w:sz w:val="20"/>
          <w:szCs w:val="20"/>
        </w:rPr>
        <w:t>O</w:t>
      </w:r>
      <w:r w:rsidR="00A01A88">
        <w:rPr>
          <w:sz w:val="20"/>
          <w:szCs w:val="20"/>
        </w:rPr>
        <w:t>: for Software Procurement</w:t>
      </w:r>
      <w:r w:rsidRPr="00137A00">
        <w:rPr>
          <w:sz w:val="20"/>
          <w:szCs w:val="20"/>
        </w:rPr>
        <w:t>/R</w:t>
      </w:r>
      <w:r w:rsidR="00A01A88">
        <w:rPr>
          <w:sz w:val="20"/>
          <w:szCs w:val="20"/>
        </w:rPr>
        <w:t>F</w:t>
      </w:r>
      <w:r w:rsidRPr="00137A00">
        <w:rPr>
          <w:sz w:val="20"/>
          <w:szCs w:val="20"/>
        </w:rPr>
        <w:t>P</w:t>
      </w:r>
      <w:r w:rsidR="00A01A88">
        <w:rPr>
          <w:sz w:val="20"/>
          <w:szCs w:val="20"/>
        </w:rPr>
        <w:t xml:space="preserve">: for Services. </w:t>
      </w:r>
    </w:p>
    <w:p w:rsidR="00E8779F" w:rsidRPr="00137A00" w:rsidRDefault="00E8779F" w:rsidP="00E8779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Procurement will facilitate the RF</w:t>
      </w:r>
      <w:r w:rsidR="00357FEE">
        <w:rPr>
          <w:sz w:val="20"/>
          <w:szCs w:val="20"/>
        </w:rPr>
        <w:t>O/RFP</w:t>
      </w:r>
      <w:r w:rsidRPr="00137A00">
        <w:rPr>
          <w:sz w:val="20"/>
          <w:szCs w:val="20"/>
        </w:rPr>
        <w:t xml:space="preserve"> </w:t>
      </w:r>
      <w:r w:rsidR="00137A00" w:rsidRPr="00137A00">
        <w:rPr>
          <w:sz w:val="20"/>
          <w:szCs w:val="20"/>
        </w:rPr>
        <w:t>p</w:t>
      </w:r>
      <w:r w:rsidRPr="00137A00">
        <w:rPr>
          <w:sz w:val="20"/>
          <w:szCs w:val="20"/>
        </w:rPr>
        <w:t>rocess as a non</w:t>
      </w:r>
      <w:r w:rsidR="00476D63">
        <w:rPr>
          <w:sz w:val="20"/>
          <w:szCs w:val="20"/>
        </w:rPr>
        <w:t>-</w:t>
      </w:r>
      <w:r w:rsidRPr="00137A00">
        <w:rPr>
          <w:sz w:val="20"/>
          <w:szCs w:val="20"/>
        </w:rPr>
        <w:t>voting team member.</w:t>
      </w:r>
    </w:p>
    <w:p w:rsidR="00E8779F" w:rsidRPr="00137A00" w:rsidRDefault="00E8779F" w:rsidP="00E8779F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Pros: </w:t>
      </w:r>
    </w:p>
    <w:p w:rsidR="00E8779F" w:rsidRPr="00137A00" w:rsidRDefault="00E8779F" w:rsidP="00E8779F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For</w:t>
      </w:r>
      <w:r w:rsidR="00357FEE">
        <w:rPr>
          <w:sz w:val="20"/>
          <w:szCs w:val="20"/>
        </w:rPr>
        <w:t>mal competitive bid to determine best value</w:t>
      </w:r>
    </w:p>
    <w:p w:rsidR="00553A2B" w:rsidRPr="00137A00" w:rsidRDefault="00357FEE" w:rsidP="00E8779F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Allows vendor to provide novel solutions.</w:t>
      </w:r>
    </w:p>
    <w:p w:rsidR="00E8779F" w:rsidRPr="00137A00" w:rsidRDefault="00476D63" w:rsidP="00E8779F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Allows additional c</w:t>
      </w:r>
      <w:r w:rsidR="00E8779F" w:rsidRPr="00137A00">
        <w:rPr>
          <w:sz w:val="20"/>
          <w:szCs w:val="20"/>
        </w:rPr>
        <w:t>onsiderations in addition to price.</w:t>
      </w:r>
    </w:p>
    <w:p w:rsidR="00553A2B" w:rsidRPr="00137A00" w:rsidRDefault="00476D63" w:rsidP="00553A2B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Vendor n</w:t>
      </w:r>
      <w:r w:rsidR="00553A2B" w:rsidRPr="00137A00">
        <w:rPr>
          <w:sz w:val="20"/>
          <w:szCs w:val="20"/>
        </w:rPr>
        <w:t>egotiation</w:t>
      </w:r>
      <w:r>
        <w:rPr>
          <w:sz w:val="20"/>
          <w:szCs w:val="20"/>
        </w:rPr>
        <w:t>s</w:t>
      </w:r>
      <w:r w:rsidR="00357FEE">
        <w:rPr>
          <w:sz w:val="20"/>
          <w:szCs w:val="20"/>
        </w:rPr>
        <w:t xml:space="preserve"> are</w:t>
      </w:r>
      <w:r w:rsidR="00553A2B" w:rsidRPr="00137A00">
        <w:rPr>
          <w:sz w:val="20"/>
          <w:szCs w:val="20"/>
        </w:rPr>
        <w:t xml:space="preserve"> allowed.</w:t>
      </w:r>
    </w:p>
    <w:p w:rsidR="00357FEE" w:rsidRPr="00137A00" w:rsidRDefault="00553A2B" w:rsidP="00357FE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Con: Time consuming</w:t>
      </w:r>
      <w:r w:rsidR="00323C21">
        <w:rPr>
          <w:sz w:val="20"/>
          <w:szCs w:val="20"/>
        </w:rPr>
        <w:t>. The State of Texas recommends allowing 180 days for an RFP.</w:t>
      </w:r>
    </w:p>
    <w:p w:rsidR="00966F08" w:rsidRPr="00137A00" w:rsidRDefault="00966F08" w:rsidP="00553A2B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SOW is integrated with the RFP and prepared </w:t>
      </w:r>
      <w:r w:rsidR="00476D63">
        <w:rPr>
          <w:sz w:val="20"/>
          <w:szCs w:val="20"/>
        </w:rPr>
        <w:t xml:space="preserve">for </w:t>
      </w:r>
      <w:r w:rsidRPr="00137A00">
        <w:rPr>
          <w:sz w:val="20"/>
          <w:szCs w:val="20"/>
        </w:rPr>
        <w:t>market</w:t>
      </w:r>
      <w:r w:rsidR="00476D63">
        <w:rPr>
          <w:sz w:val="20"/>
          <w:szCs w:val="20"/>
        </w:rPr>
        <w:t xml:space="preserve"> issuance</w:t>
      </w:r>
      <w:r w:rsidRPr="00137A00">
        <w:rPr>
          <w:sz w:val="20"/>
          <w:szCs w:val="20"/>
        </w:rPr>
        <w:t>.</w:t>
      </w:r>
    </w:p>
    <w:p w:rsidR="00553A2B" w:rsidRPr="00137A00" w:rsidRDefault="00553A2B" w:rsidP="00553A2B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Advertise RFP on Electronic State Business Daily (ESBD) for </w:t>
      </w:r>
      <w:r w:rsidR="00357FEE">
        <w:rPr>
          <w:sz w:val="20"/>
          <w:szCs w:val="20"/>
        </w:rPr>
        <w:t xml:space="preserve">at least </w:t>
      </w:r>
      <w:r w:rsidRPr="00137A00">
        <w:rPr>
          <w:sz w:val="20"/>
          <w:szCs w:val="20"/>
        </w:rPr>
        <w:t>21 days</w:t>
      </w:r>
      <w:r w:rsidR="00357FEE">
        <w:rPr>
          <w:sz w:val="20"/>
          <w:szCs w:val="20"/>
        </w:rPr>
        <w:t>; 30 days is encouraged</w:t>
      </w:r>
      <w:r w:rsidRPr="00137A00">
        <w:rPr>
          <w:sz w:val="20"/>
          <w:szCs w:val="20"/>
        </w:rPr>
        <w:t>.</w:t>
      </w:r>
    </w:p>
    <w:p w:rsidR="00553A2B" w:rsidRPr="00137A00" w:rsidRDefault="00357FEE" w:rsidP="00553A2B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Conduct pre-b</w:t>
      </w:r>
      <w:r w:rsidR="00553A2B" w:rsidRPr="00137A00">
        <w:rPr>
          <w:sz w:val="20"/>
          <w:szCs w:val="20"/>
        </w:rPr>
        <w:t xml:space="preserve">id conference </w:t>
      </w:r>
      <w:r>
        <w:rPr>
          <w:sz w:val="20"/>
          <w:szCs w:val="20"/>
        </w:rPr>
        <w:t>to address</w:t>
      </w:r>
      <w:r w:rsidR="00553A2B" w:rsidRPr="00137A00">
        <w:rPr>
          <w:sz w:val="20"/>
          <w:szCs w:val="20"/>
        </w:rPr>
        <w:t xml:space="preserve"> vendor questions.</w:t>
      </w:r>
    </w:p>
    <w:p w:rsidR="00553A2B" w:rsidRDefault="00357FEE" w:rsidP="00553A2B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Late and non-responsive vendor proposals are rejected.</w:t>
      </w:r>
    </w:p>
    <w:p w:rsidR="00E5514F" w:rsidRPr="00137A00" w:rsidRDefault="00E5514F" w:rsidP="00E5514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Vendor Selection</w:t>
      </w:r>
    </w:p>
    <w:p w:rsidR="00E8779F" w:rsidRPr="00137A00" w:rsidRDefault="00E8779F" w:rsidP="00E8779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>Evaluation Committee reviews, evaluates, and scores vendor proposals using evaluation criteria</w:t>
      </w:r>
      <w:r w:rsidR="00C11D00" w:rsidRPr="00137A00">
        <w:rPr>
          <w:sz w:val="20"/>
          <w:szCs w:val="20"/>
        </w:rPr>
        <w:t>.</w:t>
      </w:r>
    </w:p>
    <w:p w:rsidR="00E8779F" w:rsidRPr="00137A00" w:rsidRDefault="00966F08" w:rsidP="00E8779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37A00">
        <w:rPr>
          <w:sz w:val="20"/>
          <w:szCs w:val="20"/>
        </w:rPr>
        <w:t xml:space="preserve">Consider </w:t>
      </w:r>
      <w:r w:rsidR="00E8779F" w:rsidRPr="00137A00">
        <w:rPr>
          <w:sz w:val="20"/>
          <w:szCs w:val="20"/>
        </w:rPr>
        <w:t>EIR Accessibility Criteria</w:t>
      </w:r>
      <w:r w:rsidR="00884703">
        <w:rPr>
          <w:sz w:val="20"/>
          <w:szCs w:val="20"/>
        </w:rPr>
        <w:t xml:space="preserve">: Texas Administrative </w:t>
      </w:r>
      <w:r w:rsidRPr="00137A00">
        <w:rPr>
          <w:sz w:val="20"/>
          <w:szCs w:val="20"/>
        </w:rPr>
        <w:t>C</w:t>
      </w:r>
      <w:r w:rsidR="00884703">
        <w:rPr>
          <w:sz w:val="20"/>
          <w:szCs w:val="20"/>
        </w:rPr>
        <w:t>ode</w:t>
      </w:r>
      <w:r w:rsidRPr="00137A00">
        <w:rPr>
          <w:sz w:val="20"/>
          <w:szCs w:val="20"/>
        </w:rPr>
        <w:t xml:space="preserve"> requires procured software</w:t>
      </w:r>
      <w:r w:rsidR="003A6C40">
        <w:rPr>
          <w:sz w:val="20"/>
          <w:szCs w:val="20"/>
        </w:rPr>
        <w:t>/hardware</w:t>
      </w:r>
      <w:r w:rsidRPr="00137A00">
        <w:rPr>
          <w:sz w:val="20"/>
          <w:szCs w:val="20"/>
        </w:rPr>
        <w:t xml:space="preserve"> to be accessible for people with disabilities.</w:t>
      </w:r>
    </w:p>
    <w:p w:rsidR="00E5514F" w:rsidRDefault="003A6C40" w:rsidP="00E5514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Award, Contract</w:t>
      </w:r>
      <w:r w:rsidR="00E5514F" w:rsidRPr="00137A00">
        <w:rPr>
          <w:sz w:val="20"/>
          <w:szCs w:val="20"/>
        </w:rPr>
        <w:t xml:space="preserve"> Formation, and Contract Lifecycle Management</w:t>
      </w:r>
    </w:p>
    <w:p w:rsidR="00E82FAB" w:rsidRPr="00E82FAB" w:rsidRDefault="00137A00" w:rsidP="00137A00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82FAB">
        <w:rPr>
          <w:sz w:val="20"/>
          <w:szCs w:val="20"/>
        </w:rPr>
        <w:t>Contract is awarded</w:t>
      </w:r>
      <w:r w:rsidR="00E82FAB">
        <w:rPr>
          <w:sz w:val="20"/>
          <w:szCs w:val="20"/>
        </w:rPr>
        <w:t xml:space="preserve">, </w:t>
      </w:r>
      <w:r w:rsidR="00E82FAB" w:rsidRPr="00E82FAB">
        <w:rPr>
          <w:sz w:val="20"/>
          <w:szCs w:val="20"/>
        </w:rPr>
        <w:t>negotiated</w:t>
      </w:r>
      <w:r w:rsidR="00E82FAB">
        <w:rPr>
          <w:sz w:val="20"/>
          <w:szCs w:val="20"/>
        </w:rPr>
        <w:t>, and bilaterally signed</w:t>
      </w:r>
      <w:r w:rsidR="00E82FAB" w:rsidRPr="00E82FAB">
        <w:rPr>
          <w:sz w:val="20"/>
          <w:szCs w:val="20"/>
        </w:rPr>
        <w:t>.</w:t>
      </w:r>
    </w:p>
    <w:p w:rsidR="00E82FAB" w:rsidRDefault="00E82FAB" w:rsidP="00137A00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BOR must be notified</w:t>
      </w:r>
      <w:r w:rsidR="003A6C40">
        <w:rPr>
          <w:sz w:val="20"/>
          <w:szCs w:val="20"/>
        </w:rPr>
        <w:t xml:space="preserve"> in advance of signing c</w:t>
      </w:r>
      <w:r>
        <w:rPr>
          <w:sz w:val="20"/>
          <w:szCs w:val="20"/>
        </w:rPr>
        <w:t>ontracts with values $1M and higher.</w:t>
      </w:r>
    </w:p>
    <w:p w:rsidR="00E82FAB" w:rsidRPr="00E82FAB" w:rsidRDefault="00E82FAB" w:rsidP="00E82FA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Contract and vendor relationship </w:t>
      </w:r>
      <w:r w:rsidR="003A6C40">
        <w:rPr>
          <w:sz w:val="20"/>
          <w:szCs w:val="20"/>
        </w:rPr>
        <w:t>should</w:t>
      </w:r>
      <w:r>
        <w:rPr>
          <w:sz w:val="20"/>
          <w:szCs w:val="20"/>
        </w:rPr>
        <w:t xml:space="preserve"> be actively managed for the duration of the</w:t>
      </w:r>
      <w:r w:rsidR="00884703">
        <w:rPr>
          <w:sz w:val="20"/>
          <w:szCs w:val="20"/>
        </w:rPr>
        <w:t xml:space="preserve"> contract</w:t>
      </w:r>
      <w:r>
        <w:rPr>
          <w:sz w:val="20"/>
          <w:szCs w:val="20"/>
        </w:rPr>
        <w:t xml:space="preserve"> term and a determination for a new contract must be made at the beginning of the final contract year in the event that the business requirement exceeds the maximum term of the contract.</w:t>
      </w:r>
    </w:p>
    <w:sectPr w:rsidR="00E82FAB" w:rsidRPr="00E82FAB" w:rsidSect="000262C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34" w:rsidRDefault="00A13434" w:rsidP="00307669">
      <w:pPr>
        <w:spacing w:after="0" w:line="240" w:lineRule="auto"/>
      </w:pPr>
      <w:r>
        <w:separator/>
      </w:r>
    </w:p>
  </w:endnote>
  <w:endnote w:type="continuationSeparator" w:id="0">
    <w:p w:rsidR="00A13434" w:rsidRDefault="00A13434" w:rsidP="0030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69" w:rsidRDefault="00307669">
    <w:pPr>
      <w:pStyle w:val="Footer"/>
    </w:pPr>
    <w:r>
      <w:t>As of 11/29/21</w:t>
    </w:r>
  </w:p>
  <w:p w:rsidR="00307669" w:rsidRDefault="003076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34" w:rsidRDefault="00A13434" w:rsidP="00307669">
      <w:pPr>
        <w:spacing w:after="0" w:line="240" w:lineRule="auto"/>
      </w:pPr>
      <w:r>
        <w:separator/>
      </w:r>
    </w:p>
  </w:footnote>
  <w:footnote w:type="continuationSeparator" w:id="0">
    <w:p w:rsidR="00A13434" w:rsidRDefault="00A13434" w:rsidP="00307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106F3"/>
    <w:multiLevelType w:val="hybridMultilevel"/>
    <w:tmpl w:val="4AB8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9E"/>
    <w:rsid w:val="000262C3"/>
    <w:rsid w:val="00035507"/>
    <w:rsid w:val="00137A00"/>
    <w:rsid w:val="00272C4F"/>
    <w:rsid w:val="00307669"/>
    <w:rsid w:val="00323C21"/>
    <w:rsid w:val="00357FEE"/>
    <w:rsid w:val="003A6C40"/>
    <w:rsid w:val="00476D63"/>
    <w:rsid w:val="004826E0"/>
    <w:rsid w:val="00553A2B"/>
    <w:rsid w:val="006A21AE"/>
    <w:rsid w:val="00855027"/>
    <w:rsid w:val="00884703"/>
    <w:rsid w:val="0091049E"/>
    <w:rsid w:val="00966F08"/>
    <w:rsid w:val="00A01A88"/>
    <w:rsid w:val="00A13434"/>
    <w:rsid w:val="00C11D00"/>
    <w:rsid w:val="00C71D2D"/>
    <w:rsid w:val="00E5514F"/>
    <w:rsid w:val="00E82FAB"/>
    <w:rsid w:val="00E8779F"/>
    <w:rsid w:val="00E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B2719-DCCD-49A1-9928-2913D643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69"/>
  </w:style>
  <w:style w:type="paragraph" w:styleId="Footer">
    <w:name w:val="footer"/>
    <w:basedOn w:val="Normal"/>
    <w:link w:val="FooterChar"/>
    <w:uiPriority w:val="99"/>
    <w:unhideWhenUsed/>
    <w:rsid w:val="00307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Robert S</dc:creator>
  <cp:keywords/>
  <dc:description/>
  <cp:lastModifiedBy>Adkins, Robert S</cp:lastModifiedBy>
  <cp:revision>2</cp:revision>
  <dcterms:created xsi:type="dcterms:W3CDTF">2021-11-29T23:21:00Z</dcterms:created>
  <dcterms:modified xsi:type="dcterms:W3CDTF">2021-11-29T23:21:00Z</dcterms:modified>
</cp:coreProperties>
</file>