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E8" w:rsidRPr="002C15B1" w:rsidRDefault="008E68E8" w:rsidP="008E68E8">
      <w:pPr>
        <w:spacing w:line="240" w:lineRule="exact"/>
        <w:jc w:val="both"/>
        <w:rPr>
          <w:rFonts w:ascii="Calibri" w:hAnsi="Calibri" w:cs="Calibri"/>
          <w:sz w:val="22"/>
          <w:szCs w:val="22"/>
        </w:rPr>
      </w:pPr>
      <w:r w:rsidRPr="002C15B1">
        <w:rPr>
          <w:rFonts w:ascii="Calibri" w:hAnsi="Calibri" w:cs="Calibri"/>
          <w:sz w:val="22"/>
          <w:szCs w:val="22"/>
        </w:rPr>
        <w:t xml:space="preserve">SECTION </w:t>
      </w:r>
      <w:r w:rsidR="00652C99">
        <w:rPr>
          <w:rFonts w:ascii="Calibri" w:hAnsi="Calibri" w:cs="Calibri"/>
          <w:sz w:val="22"/>
          <w:szCs w:val="22"/>
        </w:rPr>
        <w:t>3</w:t>
      </w:r>
      <w:r w:rsidR="009605D1" w:rsidRPr="002C15B1">
        <w:rPr>
          <w:rFonts w:ascii="Calibri" w:hAnsi="Calibri" w:cs="Calibri"/>
          <w:sz w:val="22"/>
          <w:szCs w:val="22"/>
        </w:rPr>
        <w:t>2 17 23.13</w:t>
      </w:r>
      <w:r w:rsidRPr="002C15B1">
        <w:rPr>
          <w:rFonts w:ascii="Calibri" w:hAnsi="Calibri" w:cs="Calibri"/>
          <w:sz w:val="22"/>
          <w:szCs w:val="22"/>
        </w:rPr>
        <w:t xml:space="preserve"> – PAINTED PAVEMENT MARKINGS</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PART 1 - GENERAL</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 xml:space="preserve">1.1  </w:t>
      </w:r>
      <w:r w:rsidRPr="002C15B1">
        <w:rPr>
          <w:rFonts w:ascii="Calibri" w:hAnsi="Calibri" w:cs="Calibri"/>
          <w:szCs w:val="22"/>
        </w:rPr>
        <w:tab/>
        <w:t>SCOPE OF WORK</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A.</w:t>
      </w:r>
      <w:r w:rsidRPr="002C15B1">
        <w:rPr>
          <w:rFonts w:ascii="Calibri" w:hAnsi="Calibri" w:cs="Calibri"/>
          <w:szCs w:val="22"/>
        </w:rPr>
        <w:tab/>
        <w:t xml:space="preserve">This Section pertains to the application of pavement marking as indicated on the drawings and as specified herein.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 xml:space="preserve">1.2  </w:t>
      </w:r>
      <w:r w:rsidRPr="002C15B1">
        <w:rPr>
          <w:rFonts w:ascii="Calibri" w:hAnsi="Calibri" w:cs="Calibri"/>
          <w:szCs w:val="22"/>
        </w:rPr>
        <w:tab/>
        <w:t>APPLICABLE PUBLICATIONS</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A.</w:t>
      </w:r>
      <w:r w:rsidRPr="002C15B1">
        <w:rPr>
          <w:rFonts w:ascii="Calibri" w:hAnsi="Calibri" w:cs="Calibri"/>
          <w:szCs w:val="22"/>
        </w:rPr>
        <w:tab/>
        <w:t xml:space="preserve">Harris County Public Infrastructure Department Engineering Division Specifications for Roads and Bridges within Harris County, Texas, published April 1988 latest revision </w:t>
      </w:r>
      <w:r w:rsidR="005C2448">
        <w:rPr>
          <w:rFonts w:ascii="Calibri" w:hAnsi="Calibri" w:cs="Calibri"/>
          <w:szCs w:val="22"/>
        </w:rPr>
        <w:t>February 2011</w:t>
      </w:r>
      <w:r w:rsidRPr="002C15B1">
        <w:rPr>
          <w:rFonts w:ascii="Calibri" w:hAnsi="Calibri" w:cs="Calibri"/>
          <w:szCs w:val="22"/>
        </w:rPr>
        <w:t>.</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B.</w:t>
      </w:r>
      <w:r w:rsidRPr="002C15B1">
        <w:rPr>
          <w:rFonts w:ascii="Calibri" w:hAnsi="Calibri" w:cs="Calibri"/>
          <w:szCs w:val="22"/>
        </w:rPr>
        <w:tab/>
        <w:t>Drawings and general provisions of the Contract, including General and Supplemental Conditions and Division 1 Specifications apply to this section.</w:t>
      </w:r>
      <w:r w:rsidRPr="002C15B1" w:rsidDel="00832418">
        <w:rPr>
          <w:rFonts w:ascii="Calibri" w:hAnsi="Calibri" w:cs="Calibri"/>
          <w:szCs w:val="22"/>
        </w:rPr>
        <w:t xml:space="preserve"> </w:t>
      </w:r>
      <w:r w:rsidRPr="002C15B1">
        <w:rPr>
          <w:rFonts w:ascii="Calibri" w:hAnsi="Calibri" w:cs="Calibri"/>
          <w:szCs w:val="22"/>
        </w:rPr>
        <w:t xml:space="preserve">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 xml:space="preserve">1.3  </w:t>
      </w:r>
      <w:r w:rsidRPr="002C15B1">
        <w:rPr>
          <w:rFonts w:ascii="Calibri" w:hAnsi="Calibri" w:cs="Calibri"/>
          <w:szCs w:val="22"/>
        </w:rPr>
        <w:tab/>
        <w:t>SUBMITTALS (NOT USED)</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 xml:space="preserve">1.4  </w:t>
      </w:r>
      <w:r w:rsidRPr="002C15B1">
        <w:rPr>
          <w:rFonts w:ascii="Calibri" w:hAnsi="Calibri" w:cs="Calibri"/>
          <w:szCs w:val="22"/>
        </w:rPr>
        <w:tab/>
        <w:t>PROJECT CONDITIONS</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A.</w:t>
      </w:r>
      <w:r w:rsidRPr="002C15B1">
        <w:rPr>
          <w:rFonts w:ascii="Calibri" w:hAnsi="Calibri" w:cs="Calibri"/>
          <w:szCs w:val="22"/>
        </w:rPr>
        <w:tab/>
        <w:t xml:space="preserve">The Contractor shall provide adequate public protection at all times, by erecting fences, barricades, and etc., as necessary.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B.</w:t>
      </w:r>
      <w:r w:rsidRPr="002C15B1">
        <w:rPr>
          <w:rFonts w:ascii="Calibri" w:hAnsi="Calibri" w:cs="Calibri"/>
          <w:szCs w:val="22"/>
        </w:rPr>
        <w:tab/>
        <w:t>All work shall be in accordance with the Texas Manual on Uniform Traffic Control Devices latest edition.</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C.</w:t>
      </w:r>
      <w:r w:rsidRPr="002C15B1">
        <w:rPr>
          <w:rFonts w:ascii="Calibri" w:hAnsi="Calibri" w:cs="Calibri"/>
          <w:szCs w:val="22"/>
        </w:rPr>
        <w:tab/>
        <w:t>Proceed with pavement marking only on clean, dry surfaces and at a minimum ambient or surface temperature of 40 deg F (4 deg C) for oil-based materials, 50 deg F (10 deg C) for water-based materials, and not exceeding 95 deg F (35 deg C).</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 xml:space="preserve">1.5  </w:t>
      </w:r>
      <w:r w:rsidRPr="002C15B1">
        <w:rPr>
          <w:rFonts w:ascii="Calibri" w:hAnsi="Calibri" w:cs="Calibri"/>
          <w:szCs w:val="22"/>
        </w:rPr>
        <w:tab/>
        <w:t>DELIVERY, STORAGE, AND HANDLING</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A.</w:t>
      </w:r>
      <w:r w:rsidRPr="002C15B1">
        <w:rPr>
          <w:rFonts w:ascii="Calibri" w:hAnsi="Calibri" w:cs="Calibri"/>
          <w:szCs w:val="22"/>
        </w:rPr>
        <w:tab/>
        <w:t>Deliver pavement-marking materials to Project site in original packages with seals unbroken and bearing manufacturer's labels containing brand name and type of material, date of manufacture, and directions for storage.</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B.</w:t>
      </w:r>
      <w:r w:rsidRPr="002C15B1">
        <w:rPr>
          <w:rFonts w:ascii="Calibri" w:hAnsi="Calibri" w:cs="Calibri"/>
          <w:szCs w:val="22"/>
        </w:rPr>
        <w:tab/>
        <w:t>Store pavement-marking materials in a clean, dry, protected location within temperature range required by manufacturer.  Protect stored materials from direct sunlight.</w:t>
      </w:r>
    </w:p>
    <w:p w:rsidR="008E68E8" w:rsidRPr="002C15B1" w:rsidRDefault="008E68E8" w:rsidP="008E68E8">
      <w:pPr>
        <w:tabs>
          <w:tab w:val="left" w:pos="180"/>
          <w:tab w:val="left" w:pos="720"/>
          <w:tab w:val="left" w:pos="1260"/>
          <w:tab w:val="left" w:pos="1800"/>
        </w:tabs>
        <w:spacing w:line="240" w:lineRule="exact"/>
        <w:ind w:left="720" w:hanging="720"/>
        <w:jc w:val="both"/>
        <w:rPr>
          <w:rFonts w:ascii="Calibri" w:hAnsi="Calibri" w:cs="Calibri"/>
          <w:sz w:val="22"/>
          <w:szCs w:val="22"/>
        </w:rPr>
      </w:pPr>
    </w:p>
    <w:p w:rsidR="008E68E8" w:rsidRPr="002C15B1" w:rsidRDefault="008E68E8" w:rsidP="008E68E8">
      <w:pPr>
        <w:tabs>
          <w:tab w:val="left" w:pos="180"/>
          <w:tab w:val="left" w:pos="720"/>
          <w:tab w:val="left" w:pos="1260"/>
          <w:tab w:val="left" w:pos="1800"/>
        </w:tabs>
        <w:spacing w:line="240" w:lineRule="exact"/>
        <w:ind w:left="720" w:hanging="720"/>
        <w:jc w:val="both"/>
        <w:rPr>
          <w:rFonts w:ascii="Calibri" w:hAnsi="Calibri" w:cs="Calibri"/>
          <w:sz w:val="22"/>
          <w:szCs w:val="22"/>
        </w:rPr>
      </w:pPr>
      <w:r w:rsidRPr="002C15B1">
        <w:rPr>
          <w:rFonts w:ascii="Calibri" w:hAnsi="Calibri" w:cs="Calibri"/>
          <w:sz w:val="22"/>
          <w:szCs w:val="22"/>
        </w:rPr>
        <w:t xml:space="preserve">PART 2 - PRODUCTS </w:t>
      </w:r>
    </w:p>
    <w:p w:rsidR="008E68E8" w:rsidRPr="002C15B1" w:rsidRDefault="008E68E8" w:rsidP="008E68E8">
      <w:pPr>
        <w:tabs>
          <w:tab w:val="left" w:pos="180"/>
          <w:tab w:val="left" w:pos="720"/>
          <w:tab w:val="left" w:pos="1260"/>
          <w:tab w:val="left" w:pos="1800"/>
        </w:tabs>
        <w:spacing w:line="240" w:lineRule="exact"/>
        <w:ind w:left="720" w:hanging="720"/>
        <w:jc w:val="both"/>
        <w:rPr>
          <w:rFonts w:ascii="Calibri" w:hAnsi="Calibri" w:cs="Calibri"/>
          <w:sz w:val="22"/>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 xml:space="preserve">2.1  </w:t>
      </w:r>
      <w:r w:rsidRPr="002C15B1">
        <w:rPr>
          <w:rFonts w:ascii="Calibri" w:hAnsi="Calibri" w:cs="Calibri"/>
          <w:szCs w:val="22"/>
        </w:rPr>
        <w:tab/>
        <w:t xml:space="preserve">PRODUCTS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A.</w:t>
      </w:r>
      <w:r w:rsidRPr="002C15B1">
        <w:rPr>
          <w:rFonts w:ascii="Calibri" w:hAnsi="Calibri" w:cs="Calibri"/>
          <w:szCs w:val="22"/>
        </w:rPr>
        <w:tab/>
        <w:t>Materials shall consist of paint and glass beads.  Paint for stripping shall conform to Harris County Engineering Specifications Item 676 latest edition 2003.  Glass reflective beads for traffic paint shall conform to Harris County Engineering Specification Item 662 latest edition 20</w:t>
      </w:r>
      <w:r w:rsidR="005C2448">
        <w:rPr>
          <w:rFonts w:ascii="Calibri" w:hAnsi="Calibri" w:cs="Calibri"/>
          <w:szCs w:val="22"/>
        </w:rPr>
        <w:t>11</w:t>
      </w:r>
      <w:r w:rsidRPr="002C15B1">
        <w:rPr>
          <w:rFonts w:ascii="Calibri" w:hAnsi="Calibri" w:cs="Calibri"/>
          <w:szCs w:val="22"/>
        </w:rPr>
        <w:t xml:space="preserve">.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 xml:space="preserve">PART 3 - EXECUTION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 xml:space="preserve">3.1  </w:t>
      </w:r>
      <w:r w:rsidRPr="002C15B1">
        <w:rPr>
          <w:rFonts w:ascii="Calibri" w:hAnsi="Calibri" w:cs="Calibri"/>
          <w:szCs w:val="22"/>
        </w:rPr>
        <w:tab/>
        <w:t xml:space="preserve">APPLICATION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lastRenderedPageBreak/>
        <w:tab/>
        <w:t>A.</w:t>
      </w:r>
      <w:r w:rsidRPr="002C15B1">
        <w:rPr>
          <w:rFonts w:ascii="Calibri" w:hAnsi="Calibri" w:cs="Calibri"/>
          <w:szCs w:val="22"/>
        </w:rPr>
        <w:tab/>
        <w:t xml:space="preserve">Do not apply pavement-marking paint until layout, colors, and placement have been verified with </w:t>
      </w:r>
      <w:r w:rsidR="00FF60AA">
        <w:rPr>
          <w:rFonts w:ascii="Calibri" w:hAnsi="Calibri" w:cs="Calibri"/>
          <w:szCs w:val="22"/>
        </w:rPr>
        <w:t>Owner</w:t>
      </w:r>
      <w:r w:rsidRPr="002C15B1">
        <w:rPr>
          <w:rFonts w:ascii="Calibri" w:hAnsi="Calibri" w:cs="Calibri"/>
          <w:szCs w:val="22"/>
        </w:rPr>
        <w:t>.</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B.</w:t>
      </w:r>
      <w:r w:rsidRPr="002C15B1">
        <w:rPr>
          <w:rFonts w:ascii="Calibri" w:hAnsi="Calibri" w:cs="Calibri"/>
          <w:szCs w:val="22"/>
        </w:rPr>
        <w:tab/>
        <w:t>Allow paving to age for 30 days before starting pavement marking.</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C.</w:t>
      </w:r>
      <w:r w:rsidRPr="002C15B1">
        <w:rPr>
          <w:rFonts w:ascii="Calibri" w:hAnsi="Calibri" w:cs="Calibri"/>
          <w:szCs w:val="22"/>
        </w:rPr>
        <w:tab/>
        <w:t>The pavement surface to receive the striping shall be thoroughly cleaned of all dirt, organic growth, oil, grease, or other materials that will prevent adhesion of the paint to the roadway surface.</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t>D.</w:t>
      </w:r>
      <w:r w:rsidRPr="002C15B1">
        <w:rPr>
          <w:rFonts w:ascii="Calibri" w:hAnsi="Calibri" w:cs="Calibri"/>
          <w:szCs w:val="22"/>
        </w:rPr>
        <w:tab/>
        <w:t xml:space="preserve">Paints shall be applied by brush, spray, or flow methods to clean and dry surfaces with surface temperature 50 F or above.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2C15B1">
        <w:rPr>
          <w:rFonts w:ascii="Calibri" w:hAnsi="Calibri" w:cs="Calibri"/>
          <w:szCs w:val="22"/>
        </w:rPr>
        <w:tab/>
      </w:r>
      <w:r w:rsidRPr="002C15B1">
        <w:rPr>
          <w:rFonts w:ascii="Calibri" w:hAnsi="Calibri" w:cs="Calibri"/>
          <w:szCs w:val="22"/>
        </w:rPr>
        <w:tab/>
        <w:t>1.</w:t>
      </w:r>
      <w:r w:rsidRPr="002C15B1">
        <w:rPr>
          <w:rFonts w:ascii="Calibri" w:hAnsi="Calibri" w:cs="Calibri"/>
          <w:szCs w:val="22"/>
        </w:rPr>
        <w:tab/>
        <w:t xml:space="preserve">Paint shall have net film thickness of 0.015 inches with a uniform cross section.  Minimum thickness of 0.010 inches measured in the dry condition prior to adding any glass reflective spheres.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r>
      <w:r w:rsidRPr="002C15B1">
        <w:rPr>
          <w:rFonts w:ascii="Calibri" w:hAnsi="Calibri" w:cs="Calibri"/>
          <w:szCs w:val="22"/>
        </w:rPr>
        <w:tab/>
        <w:t>2.</w:t>
      </w:r>
      <w:r w:rsidRPr="002C15B1">
        <w:rPr>
          <w:rFonts w:ascii="Calibri" w:hAnsi="Calibri" w:cs="Calibri"/>
          <w:szCs w:val="22"/>
        </w:rPr>
        <w:tab/>
        <w:t xml:space="preserve">Paint shall be applied no sooner than 14 days after seal coat has been applied.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r>
      <w:r w:rsidRPr="002C15B1">
        <w:rPr>
          <w:rFonts w:ascii="Calibri" w:hAnsi="Calibri" w:cs="Calibri"/>
          <w:szCs w:val="22"/>
        </w:rPr>
        <w:tab/>
        <w:t>3.</w:t>
      </w:r>
      <w:r w:rsidRPr="002C15B1">
        <w:rPr>
          <w:rFonts w:ascii="Calibri" w:hAnsi="Calibri" w:cs="Calibri"/>
          <w:szCs w:val="22"/>
        </w:rPr>
        <w:tab/>
        <w:t xml:space="preserve">Paint shall be applied in one (1) coat.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2C15B1">
        <w:rPr>
          <w:rFonts w:ascii="Calibri" w:hAnsi="Calibri" w:cs="Calibri"/>
          <w:szCs w:val="22"/>
        </w:rPr>
        <w:tab/>
      </w:r>
      <w:r w:rsidRPr="002C15B1">
        <w:rPr>
          <w:rFonts w:ascii="Calibri" w:hAnsi="Calibri" w:cs="Calibri"/>
          <w:szCs w:val="22"/>
        </w:rPr>
        <w:tab/>
        <w:t>4.</w:t>
      </w:r>
      <w:r w:rsidRPr="002C15B1">
        <w:rPr>
          <w:rFonts w:ascii="Calibri" w:hAnsi="Calibri" w:cs="Calibri"/>
          <w:szCs w:val="22"/>
        </w:rPr>
        <w:tab/>
        <w:t xml:space="preserve">Paint shall be applied as shown on drawings.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2C15B1">
        <w:rPr>
          <w:rFonts w:ascii="Calibri" w:hAnsi="Calibri" w:cs="Calibri"/>
          <w:szCs w:val="22"/>
        </w:rPr>
        <w:tab/>
      </w:r>
      <w:r w:rsidRPr="002C15B1">
        <w:rPr>
          <w:rFonts w:ascii="Calibri" w:hAnsi="Calibri" w:cs="Calibri"/>
          <w:szCs w:val="22"/>
        </w:rPr>
        <w:tab/>
        <w:t>5.</w:t>
      </w:r>
      <w:r w:rsidRPr="002C15B1">
        <w:rPr>
          <w:rFonts w:ascii="Calibri" w:hAnsi="Calibri" w:cs="Calibri"/>
          <w:szCs w:val="22"/>
        </w:rPr>
        <w:tab/>
        <w:t xml:space="preserve">Glass spheres or reflectorized granules shall be applied, before the paint sets or dries, evenly at a rate of 6 pounds of glass spheres or 1.7 pounds of reflectorized granules per gallon of paint.  </w:t>
      </w:r>
    </w:p>
    <w:p w:rsidR="008E68E8" w:rsidRPr="002C15B1" w:rsidRDefault="008E68E8" w:rsidP="008E68E8">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E68E8" w:rsidRPr="002C15B1" w:rsidRDefault="008E68E8" w:rsidP="008E68E8">
      <w:pPr>
        <w:tabs>
          <w:tab w:val="left" w:pos="180"/>
          <w:tab w:val="left" w:pos="720"/>
          <w:tab w:val="left" w:pos="1260"/>
          <w:tab w:val="left" w:pos="1800"/>
        </w:tabs>
        <w:spacing w:line="240" w:lineRule="exact"/>
        <w:ind w:left="1260" w:hanging="1260"/>
        <w:jc w:val="center"/>
        <w:rPr>
          <w:rFonts w:ascii="Calibri" w:hAnsi="Calibri" w:cs="Calibri"/>
          <w:sz w:val="22"/>
          <w:szCs w:val="22"/>
        </w:rPr>
      </w:pPr>
      <w:r w:rsidRPr="002C15B1">
        <w:rPr>
          <w:rFonts w:ascii="Calibri" w:hAnsi="Calibri" w:cs="Calibri"/>
          <w:sz w:val="22"/>
          <w:szCs w:val="22"/>
        </w:rPr>
        <w:t>END OF SECTION</w:t>
      </w:r>
    </w:p>
    <w:p w:rsidR="00BD3205" w:rsidRPr="002C15B1" w:rsidRDefault="00BD3205">
      <w:pPr>
        <w:rPr>
          <w:rFonts w:ascii="Calibri" w:hAnsi="Calibri" w:cs="Calibri"/>
          <w:sz w:val="22"/>
          <w:szCs w:val="22"/>
        </w:rPr>
      </w:pPr>
    </w:p>
    <w:sectPr w:rsidR="00BD3205" w:rsidRPr="002C15B1" w:rsidSect="002C15B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50" w:rsidRDefault="00497350" w:rsidP="008E68E8">
      <w:r>
        <w:separator/>
      </w:r>
    </w:p>
  </w:endnote>
  <w:endnote w:type="continuationSeparator" w:id="0">
    <w:p w:rsidR="00497350" w:rsidRDefault="00497350" w:rsidP="008E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6D" w:rsidRDefault="00AC3E6D">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B1" w:rsidRPr="002C15B1" w:rsidRDefault="002C15B1" w:rsidP="005925CB">
    <w:pPr>
      <w:pStyle w:val="Footer"/>
      <w:rPr>
        <w:rFonts w:ascii="Calibri" w:hAnsi="Calibri" w:cs="Calibri"/>
        <w:sz w:val="20"/>
      </w:rPr>
    </w:pPr>
    <w:r w:rsidRPr="002C15B1">
      <w:rPr>
        <w:rFonts w:ascii="Calibri" w:hAnsi="Calibri" w:cs="Calibri"/>
        <w:sz w:val="20"/>
      </w:rPr>
      <w:t>AE Project Number:</w:t>
    </w:r>
    <w:r w:rsidRPr="002C15B1">
      <w:rPr>
        <w:rFonts w:ascii="Calibri" w:hAnsi="Calibri" w:cs="Calibri"/>
        <w:sz w:val="20"/>
      </w:rPr>
      <w:tab/>
      <w:t>Painted Pavement Markings</w:t>
    </w:r>
    <w:r w:rsidRPr="002C15B1">
      <w:rPr>
        <w:rFonts w:ascii="Calibri" w:hAnsi="Calibri" w:cs="Calibri"/>
        <w:sz w:val="20"/>
      </w:rPr>
      <w:tab/>
    </w:r>
    <w:r w:rsidRPr="002C15B1">
      <w:rPr>
        <w:rFonts w:ascii="Calibri" w:hAnsi="Calibri" w:cs="Calibri"/>
        <w:sz w:val="20"/>
        <w:szCs w:val="22"/>
      </w:rPr>
      <w:t xml:space="preserve">32 17 23.13 </w:t>
    </w:r>
    <w:r w:rsidRPr="002C15B1">
      <w:rPr>
        <w:rFonts w:ascii="Calibri" w:hAnsi="Calibri" w:cs="Calibri"/>
        <w:sz w:val="20"/>
      </w:rPr>
      <w:t xml:space="preserve">– </w:t>
    </w:r>
    <w:r w:rsidRPr="002C15B1">
      <w:rPr>
        <w:rFonts w:ascii="Calibri" w:hAnsi="Calibri" w:cs="Calibri"/>
        <w:sz w:val="20"/>
      </w:rPr>
      <w:fldChar w:fldCharType="begin"/>
    </w:r>
    <w:r w:rsidRPr="002C15B1">
      <w:rPr>
        <w:rFonts w:ascii="Calibri" w:hAnsi="Calibri" w:cs="Calibri"/>
        <w:sz w:val="20"/>
      </w:rPr>
      <w:instrText xml:space="preserve"> PAGE   \* MERGEFORMAT </w:instrText>
    </w:r>
    <w:r w:rsidRPr="002C15B1">
      <w:rPr>
        <w:rFonts w:ascii="Calibri" w:hAnsi="Calibri" w:cs="Calibri"/>
        <w:sz w:val="20"/>
      </w:rPr>
      <w:fldChar w:fldCharType="separate"/>
    </w:r>
    <w:r w:rsidR="003E5266">
      <w:rPr>
        <w:rFonts w:ascii="Calibri" w:hAnsi="Calibri" w:cs="Calibri"/>
        <w:noProof/>
        <w:sz w:val="20"/>
      </w:rPr>
      <w:t>1</w:t>
    </w:r>
    <w:r w:rsidRPr="002C15B1">
      <w:rPr>
        <w:rFonts w:ascii="Calibri" w:hAnsi="Calibri" w:cs="Calibri"/>
        <w:sz w:val="20"/>
      </w:rPr>
      <w:fldChar w:fldCharType="end"/>
    </w:r>
  </w:p>
  <w:p w:rsidR="002C15B1" w:rsidRPr="002C15B1" w:rsidRDefault="002C15B1" w:rsidP="005925CB">
    <w:pPr>
      <w:pStyle w:val="Footer"/>
      <w:rPr>
        <w:rFonts w:ascii="Calibri" w:hAnsi="Calibri" w:cs="Calibri"/>
        <w:sz w:val="20"/>
      </w:rPr>
    </w:pPr>
    <w:r w:rsidRPr="002C15B1">
      <w:rPr>
        <w:rFonts w:ascii="Calibri" w:hAnsi="Calibri" w:cs="Calibri"/>
        <w:sz w:val="20"/>
      </w:rPr>
      <w:t>Revision Date:</w:t>
    </w:r>
    <w:r w:rsidR="009926F4">
      <w:rPr>
        <w:rFonts w:ascii="Calibri" w:hAnsi="Calibri" w:cs="Calibri"/>
        <w:sz w:val="20"/>
      </w:rPr>
      <w:t xml:space="preserve"> </w:t>
    </w:r>
    <w:r w:rsidR="003E5266"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6D" w:rsidRDefault="00AC3E6D">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50" w:rsidRDefault="00497350" w:rsidP="008E68E8">
      <w:r>
        <w:separator/>
      </w:r>
    </w:p>
  </w:footnote>
  <w:footnote w:type="continuationSeparator" w:id="0">
    <w:p w:rsidR="00497350" w:rsidRDefault="00497350" w:rsidP="008E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F4" w:rsidRDefault="00992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B1" w:rsidRPr="005E345A" w:rsidRDefault="002C15B1" w:rsidP="005925CB">
    <w:pPr>
      <w:pStyle w:val="Header"/>
      <w:rPr>
        <w:rFonts w:ascii="Calibri" w:hAnsi="Calibri" w:cs="Calibri"/>
      </w:rPr>
    </w:pPr>
    <w:r w:rsidRPr="005E345A">
      <w:rPr>
        <w:rFonts w:ascii="Calibri" w:hAnsi="Calibri" w:cs="Calibri"/>
      </w:rPr>
      <w:t>University of Houston</w:t>
    </w:r>
    <w:r w:rsidR="009926F4">
      <w:rPr>
        <w:rFonts w:ascii="Calibri" w:hAnsi="Calibri" w:cs="Calibri"/>
      </w:rPr>
      <w:t xml:space="preserve"> Master Construction Sepcifications</w:t>
    </w:r>
  </w:p>
  <w:p w:rsidR="002C15B1" w:rsidRDefault="009926F4" w:rsidP="005925CB">
    <w:pPr>
      <w:pStyle w:val="Header"/>
      <w:rPr>
        <w:rFonts w:ascii="Calibri" w:hAnsi="Calibri" w:cs="Calibri"/>
      </w:rPr>
    </w:pPr>
    <w:r>
      <w:rPr>
        <w:rFonts w:ascii="Calibri" w:hAnsi="Calibri" w:cs="Calibri"/>
      </w:rPr>
      <w:t xml:space="preserve">Insert </w:t>
    </w:r>
    <w:r w:rsidR="002C15B1" w:rsidRPr="005E345A">
      <w:rPr>
        <w:rFonts w:ascii="Calibri" w:hAnsi="Calibri" w:cs="Calibri"/>
      </w:rPr>
      <w:t>Project Name</w:t>
    </w:r>
  </w:p>
  <w:p w:rsidR="002C15B1" w:rsidRPr="005E345A" w:rsidRDefault="002C15B1" w:rsidP="005925CB">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6D" w:rsidRDefault="00AC3E6D">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E8"/>
    <w:rsid w:val="001262BC"/>
    <w:rsid w:val="0014754A"/>
    <w:rsid w:val="00160305"/>
    <w:rsid w:val="001612CC"/>
    <w:rsid w:val="00190526"/>
    <w:rsid w:val="001C1953"/>
    <w:rsid w:val="00216E7C"/>
    <w:rsid w:val="002246F4"/>
    <w:rsid w:val="002619EB"/>
    <w:rsid w:val="002723C1"/>
    <w:rsid w:val="00276F4F"/>
    <w:rsid w:val="002B7838"/>
    <w:rsid w:val="002C15B1"/>
    <w:rsid w:val="002E2A2E"/>
    <w:rsid w:val="00346A75"/>
    <w:rsid w:val="00350A0B"/>
    <w:rsid w:val="003723AE"/>
    <w:rsid w:val="003C25D6"/>
    <w:rsid w:val="003C3047"/>
    <w:rsid w:val="003C4A66"/>
    <w:rsid w:val="003E518D"/>
    <w:rsid w:val="003E5266"/>
    <w:rsid w:val="004378D9"/>
    <w:rsid w:val="00457E09"/>
    <w:rsid w:val="00477E46"/>
    <w:rsid w:val="00492074"/>
    <w:rsid w:val="00497350"/>
    <w:rsid w:val="004B774B"/>
    <w:rsid w:val="00512A0C"/>
    <w:rsid w:val="00522F0D"/>
    <w:rsid w:val="005925CB"/>
    <w:rsid w:val="005C2448"/>
    <w:rsid w:val="00600A0C"/>
    <w:rsid w:val="006209F8"/>
    <w:rsid w:val="00624326"/>
    <w:rsid w:val="00642D4D"/>
    <w:rsid w:val="00652C99"/>
    <w:rsid w:val="00697A9A"/>
    <w:rsid w:val="006F0AFD"/>
    <w:rsid w:val="006F5C02"/>
    <w:rsid w:val="00770A68"/>
    <w:rsid w:val="007B733C"/>
    <w:rsid w:val="007C2658"/>
    <w:rsid w:val="007D4A53"/>
    <w:rsid w:val="007E4301"/>
    <w:rsid w:val="00800060"/>
    <w:rsid w:val="008C3BCF"/>
    <w:rsid w:val="008E68E8"/>
    <w:rsid w:val="009147EB"/>
    <w:rsid w:val="009605D1"/>
    <w:rsid w:val="0097668C"/>
    <w:rsid w:val="009926F4"/>
    <w:rsid w:val="00992EDA"/>
    <w:rsid w:val="009A3A6D"/>
    <w:rsid w:val="009F0D30"/>
    <w:rsid w:val="00A03052"/>
    <w:rsid w:val="00A16D0C"/>
    <w:rsid w:val="00A823EC"/>
    <w:rsid w:val="00A9380D"/>
    <w:rsid w:val="00AC3E6D"/>
    <w:rsid w:val="00B15349"/>
    <w:rsid w:val="00B276BE"/>
    <w:rsid w:val="00B74E2E"/>
    <w:rsid w:val="00B958B9"/>
    <w:rsid w:val="00BB0771"/>
    <w:rsid w:val="00BD3205"/>
    <w:rsid w:val="00C053A9"/>
    <w:rsid w:val="00C109B0"/>
    <w:rsid w:val="00C17DC5"/>
    <w:rsid w:val="00C3757A"/>
    <w:rsid w:val="00C50F68"/>
    <w:rsid w:val="00C90841"/>
    <w:rsid w:val="00CA377A"/>
    <w:rsid w:val="00CA5B8F"/>
    <w:rsid w:val="00CF24E2"/>
    <w:rsid w:val="00D35282"/>
    <w:rsid w:val="00D94826"/>
    <w:rsid w:val="00DA2DA9"/>
    <w:rsid w:val="00DB78D6"/>
    <w:rsid w:val="00E05869"/>
    <w:rsid w:val="00E15B9A"/>
    <w:rsid w:val="00E44A6D"/>
    <w:rsid w:val="00E522DC"/>
    <w:rsid w:val="00E64386"/>
    <w:rsid w:val="00E761CD"/>
    <w:rsid w:val="00E92DA2"/>
    <w:rsid w:val="00EC6699"/>
    <w:rsid w:val="00EF2CCE"/>
    <w:rsid w:val="00F172AF"/>
    <w:rsid w:val="00FA12D6"/>
    <w:rsid w:val="00FD3A50"/>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B4C644-F210-4ABD-89E0-9ED46665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E8"/>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68E8"/>
    <w:pPr>
      <w:tabs>
        <w:tab w:val="center" w:pos="4320"/>
        <w:tab w:val="right" w:pos="8640"/>
      </w:tabs>
    </w:pPr>
    <w:rPr>
      <w:rFonts w:ascii="Times New Roman" w:hAnsi="Times New Roman"/>
      <w:sz w:val="24"/>
    </w:rPr>
  </w:style>
  <w:style w:type="character" w:customStyle="1" w:styleId="FooterChar">
    <w:name w:val="Footer Char"/>
    <w:link w:val="Footer"/>
    <w:uiPriority w:val="99"/>
    <w:rsid w:val="008E68E8"/>
    <w:rPr>
      <w:sz w:val="24"/>
    </w:rPr>
  </w:style>
  <w:style w:type="character" w:styleId="PageNumber">
    <w:name w:val="page number"/>
    <w:basedOn w:val="DefaultParagraphFont"/>
    <w:rsid w:val="008E68E8"/>
  </w:style>
  <w:style w:type="paragraph" w:customStyle="1" w:styleId="PRT">
    <w:name w:val="PRT"/>
    <w:basedOn w:val="Normal"/>
    <w:next w:val="ART"/>
    <w:rsid w:val="008E68E8"/>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8E68E8"/>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8E68E8"/>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8E68E8"/>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8E68E8"/>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8E68E8"/>
    <w:pPr>
      <w:numPr>
        <w:ilvl w:val="5"/>
        <w:numId w:val="1"/>
      </w:numPr>
      <w:suppressAutoHyphens/>
      <w:jc w:val="both"/>
      <w:outlineLvl w:val="3"/>
    </w:pPr>
    <w:rPr>
      <w:rFonts w:ascii="Times New Roman" w:hAnsi="Times New Roman"/>
      <w:sz w:val="22"/>
    </w:rPr>
  </w:style>
  <w:style w:type="paragraph" w:customStyle="1" w:styleId="PR3">
    <w:name w:val="PR3"/>
    <w:basedOn w:val="Normal"/>
    <w:rsid w:val="008E68E8"/>
    <w:pPr>
      <w:numPr>
        <w:ilvl w:val="6"/>
        <w:numId w:val="1"/>
      </w:numPr>
      <w:suppressAutoHyphens/>
      <w:jc w:val="both"/>
      <w:outlineLvl w:val="4"/>
    </w:pPr>
    <w:rPr>
      <w:rFonts w:ascii="Times New Roman" w:hAnsi="Times New Roman"/>
      <w:sz w:val="22"/>
    </w:rPr>
  </w:style>
  <w:style w:type="paragraph" w:customStyle="1" w:styleId="PR4">
    <w:name w:val="PR4"/>
    <w:basedOn w:val="Normal"/>
    <w:rsid w:val="008E68E8"/>
    <w:pPr>
      <w:numPr>
        <w:ilvl w:val="7"/>
        <w:numId w:val="1"/>
      </w:numPr>
      <w:suppressAutoHyphens/>
      <w:jc w:val="both"/>
      <w:outlineLvl w:val="5"/>
    </w:pPr>
    <w:rPr>
      <w:rFonts w:ascii="Times New Roman" w:hAnsi="Times New Roman"/>
      <w:sz w:val="22"/>
    </w:rPr>
  </w:style>
  <w:style w:type="paragraph" w:customStyle="1" w:styleId="PR5">
    <w:name w:val="PR5"/>
    <w:basedOn w:val="Normal"/>
    <w:rsid w:val="008E68E8"/>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8E68E8"/>
    <w:pPr>
      <w:tabs>
        <w:tab w:val="center" w:pos="4680"/>
        <w:tab w:val="right" w:pos="9360"/>
      </w:tabs>
    </w:pPr>
  </w:style>
  <w:style w:type="character" w:customStyle="1" w:styleId="HeaderChar">
    <w:name w:val="Header Char"/>
    <w:aliases w:val="Head Project Char"/>
    <w:link w:val="Header"/>
    <w:uiPriority w:val="99"/>
    <w:rsid w:val="008E68E8"/>
    <w:rPr>
      <w:rFonts w:ascii="Courier" w:hAnsi="Courier"/>
    </w:rPr>
  </w:style>
  <w:style w:type="character" w:styleId="CommentReference">
    <w:name w:val="annotation reference"/>
    <w:rsid w:val="00457E09"/>
    <w:rPr>
      <w:sz w:val="16"/>
      <w:szCs w:val="16"/>
    </w:rPr>
  </w:style>
  <w:style w:type="paragraph" w:styleId="CommentText">
    <w:name w:val="annotation text"/>
    <w:basedOn w:val="Normal"/>
    <w:link w:val="CommentTextChar"/>
    <w:rsid w:val="00457E09"/>
  </w:style>
  <w:style w:type="character" w:customStyle="1" w:styleId="CommentTextChar">
    <w:name w:val="Comment Text Char"/>
    <w:link w:val="CommentText"/>
    <w:rsid w:val="00457E09"/>
    <w:rPr>
      <w:rFonts w:ascii="Courier" w:hAnsi="Courier"/>
    </w:rPr>
  </w:style>
  <w:style w:type="paragraph" w:styleId="CommentSubject">
    <w:name w:val="annotation subject"/>
    <w:basedOn w:val="CommentText"/>
    <w:next w:val="CommentText"/>
    <w:link w:val="CommentSubjectChar"/>
    <w:rsid w:val="00457E09"/>
    <w:rPr>
      <w:b/>
      <w:bCs/>
    </w:rPr>
  </w:style>
  <w:style w:type="character" w:customStyle="1" w:styleId="CommentSubjectChar">
    <w:name w:val="Comment Subject Char"/>
    <w:link w:val="CommentSubject"/>
    <w:rsid w:val="00457E09"/>
    <w:rPr>
      <w:rFonts w:ascii="Courier" w:hAnsi="Courier"/>
      <w:b/>
      <w:bCs/>
    </w:rPr>
  </w:style>
  <w:style w:type="paragraph" w:styleId="BalloonText">
    <w:name w:val="Balloon Text"/>
    <w:basedOn w:val="Normal"/>
    <w:link w:val="BalloonTextChar"/>
    <w:rsid w:val="00457E09"/>
    <w:rPr>
      <w:rFonts w:ascii="Tahoma" w:hAnsi="Tahoma" w:cs="Tahoma"/>
      <w:sz w:val="16"/>
      <w:szCs w:val="16"/>
    </w:rPr>
  </w:style>
  <w:style w:type="character" w:customStyle="1" w:styleId="BalloonTextChar">
    <w:name w:val="Balloon Text Char"/>
    <w:link w:val="BalloonText"/>
    <w:rsid w:val="00457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F7C5-C992-45D5-A0D1-96C34F595593}">
  <ds:schemaRef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031263a8-74dc-4677-9e52-e6f2045ca2ef"/>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01D75-6339-4A36-A681-9C3A041B6A3F}">
  <ds:schemaRefs>
    <ds:schemaRef ds:uri="http://schemas.microsoft.com/office/2006/metadata/longProperties"/>
  </ds:schemaRefs>
</ds:datastoreItem>
</file>

<file path=customXml/itemProps3.xml><?xml version="1.0" encoding="utf-8"?>
<ds:datastoreItem xmlns:ds="http://schemas.openxmlformats.org/officeDocument/2006/customXml" ds:itemID="{71B241A4-77F3-4C9D-8048-F54B17FC6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4B4CBE-DDD4-4172-823D-BBEC4C99C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inch</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2013-01-22T14:36:00Z</cp:lastPrinted>
  <dcterms:created xsi:type="dcterms:W3CDTF">2016-01-29T17:09:00Z</dcterms:created>
  <dcterms:modified xsi:type="dcterms:W3CDTF">2019-02-14T15:06:00Z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