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0D" w:rsidRDefault="0096586F" w:rsidP="00795F50">
      <w:pPr>
        <w:pStyle w:val="Heading1"/>
      </w:pPr>
      <w:r>
        <w:t>SECTION 2</w:t>
      </w:r>
      <w:r w:rsidR="004E3E36">
        <w:t>3 73 2</w:t>
      </w:r>
      <w:r w:rsidR="00B575A3">
        <w:t>4</w:t>
      </w:r>
      <w:r w:rsidR="007B5D0D">
        <w:t xml:space="preserve"> – </w:t>
      </w:r>
      <w:r w:rsidR="00656DFB">
        <w:t xml:space="preserve">CUSTOm fan wall </w:t>
      </w:r>
      <w:r w:rsidR="004E3E36">
        <w:t>air handling units</w:t>
      </w:r>
    </w:p>
    <w:p w:rsidR="007B5D0D" w:rsidRDefault="007B5D0D" w:rsidP="001674CF">
      <w:pPr>
        <w:pStyle w:val="PRT"/>
      </w:pPr>
      <w:r>
        <w:t xml:space="preserve">GENERAL </w:t>
      </w:r>
    </w:p>
    <w:p w:rsidR="007B5D0D" w:rsidRPr="00F551CA" w:rsidRDefault="006309B2" w:rsidP="001674CF">
      <w:pPr>
        <w:pStyle w:val="ART"/>
      </w:pPr>
      <w:r>
        <w:t xml:space="preserve">RELATED DOCUMENTS </w:t>
      </w:r>
    </w:p>
    <w:p w:rsidR="007B5D0D" w:rsidRPr="006644BE" w:rsidRDefault="007B5D0D" w:rsidP="001674CF">
      <w:pPr>
        <w:pStyle w:val="PR1"/>
      </w:pPr>
      <w:r>
        <w:t>Drawings and general provisions of the Contract, including General and Supplementary Conditions and Division</w:t>
      </w:r>
      <w:r w:rsidR="00656DFB">
        <w:t xml:space="preserve"> </w:t>
      </w:r>
      <w:r w:rsidR="00D77EA0">
        <w:t>0</w:t>
      </w:r>
      <w:r>
        <w:t>1 Specification Se</w:t>
      </w:r>
      <w:r w:rsidR="006309B2">
        <w:t xml:space="preserve">ctions, apply to this Section. </w:t>
      </w:r>
    </w:p>
    <w:p w:rsidR="007B5D0D" w:rsidRPr="006644BE" w:rsidRDefault="007B5D0D" w:rsidP="001674CF">
      <w:pPr>
        <w:pStyle w:val="PR1"/>
      </w:pPr>
      <w:r w:rsidRPr="006644BE">
        <w:t xml:space="preserve">Specifications throughout all Divisions of the Project Manual are directly applicable to this Section, and this Section is directly applicable to them.  </w:t>
      </w:r>
    </w:p>
    <w:p w:rsidR="007B5D0D" w:rsidRDefault="006309B2" w:rsidP="001674CF">
      <w:pPr>
        <w:pStyle w:val="ART"/>
      </w:pPr>
      <w:r>
        <w:t xml:space="preserve">SUMMARY </w:t>
      </w:r>
    </w:p>
    <w:p w:rsidR="006309B2" w:rsidRDefault="006309B2" w:rsidP="001674CF">
      <w:pPr>
        <w:pStyle w:val="PR1"/>
      </w:pPr>
      <w:r>
        <w:t xml:space="preserve">Perform all </w:t>
      </w:r>
      <w:r w:rsidR="006A4F2E">
        <w:t>Work</w:t>
      </w:r>
      <w:r>
        <w:t xml:space="preserve"> required to provide and install factory assembled, custom-built air handling units, including factory installed fans, dampers, filters, coils, motors and any specialty equipment as indicated by the Contract Documents with supplementary items necessary for proper installation.</w:t>
      </w:r>
    </w:p>
    <w:p w:rsidR="006309B2" w:rsidRDefault="006309B2" w:rsidP="001674CF">
      <w:pPr>
        <w:pStyle w:val="PR1"/>
      </w:pPr>
      <w:r>
        <w:t xml:space="preserve">This </w:t>
      </w:r>
      <w:r w:rsidR="006A4F2E">
        <w:t>Specification</w:t>
      </w:r>
      <w:r>
        <w:t xml:space="preserve"> applies to all air handling equipment scheduled with over 20,000 </w:t>
      </w:r>
      <w:r w:rsidR="004F1FC8">
        <w:t>cfm</w:t>
      </w:r>
      <w:r>
        <w:t xml:space="preserve"> capacity and for special applications as scheduled on the Drawings.</w:t>
      </w:r>
    </w:p>
    <w:p w:rsidR="007B5D0D" w:rsidRPr="00F551CA" w:rsidRDefault="006309B2" w:rsidP="001674CF">
      <w:pPr>
        <w:pStyle w:val="ART"/>
      </w:pPr>
      <w:r>
        <w:t xml:space="preserve">REFERENCE STANDARDS </w:t>
      </w:r>
    </w:p>
    <w:p w:rsidR="007B5D0D" w:rsidRDefault="007B5D0D" w:rsidP="001674CF">
      <w:pPr>
        <w:pStyle w:val="PR1"/>
      </w:pPr>
      <w:r>
        <w:t>The latest published edition of a reference shall be applicable to this Project unless identifi</w:t>
      </w:r>
      <w:r w:rsidR="006309B2">
        <w:t xml:space="preserve">ed by a specific edition date. </w:t>
      </w:r>
    </w:p>
    <w:p w:rsidR="007B5D0D" w:rsidRDefault="007B5D0D" w:rsidP="001674CF">
      <w:pPr>
        <w:pStyle w:val="PR1"/>
      </w:pPr>
      <w:r>
        <w:t xml:space="preserve">All reference amendments adopted prior to the effective date of this Contract shall </w:t>
      </w:r>
      <w:r w:rsidR="006309B2">
        <w:t xml:space="preserve">be applicable to this Project. </w:t>
      </w:r>
    </w:p>
    <w:p w:rsidR="007B5D0D" w:rsidRDefault="007B5D0D" w:rsidP="001674CF">
      <w:pPr>
        <w:pStyle w:val="PR1"/>
      </w:pPr>
      <w:r>
        <w:t>All materials, installation and workmanship shall comply with the applicable requirements and standards addressed wi</w:t>
      </w:r>
      <w:r w:rsidR="006309B2">
        <w:t xml:space="preserve">thin the following references: </w:t>
      </w:r>
    </w:p>
    <w:p w:rsidR="006309B2" w:rsidRDefault="006309B2" w:rsidP="001674CF">
      <w:pPr>
        <w:pStyle w:val="PR2"/>
      </w:pPr>
      <w:r>
        <w:t xml:space="preserve">AFBMA 9 </w:t>
      </w:r>
      <w:r>
        <w:noBreakHyphen/>
        <w:t xml:space="preserve"> Load Ratings and Fatigue Life for Ball Bearings.</w:t>
      </w:r>
    </w:p>
    <w:p w:rsidR="006309B2" w:rsidRDefault="006309B2" w:rsidP="001674CF">
      <w:pPr>
        <w:pStyle w:val="PR2"/>
      </w:pPr>
      <w:r>
        <w:t xml:space="preserve">AFBMA 11 </w:t>
      </w:r>
      <w:r>
        <w:noBreakHyphen/>
        <w:t xml:space="preserve"> Load Ratings and Fatigue Life for Roller Bearings.</w:t>
      </w:r>
    </w:p>
    <w:p w:rsidR="006309B2" w:rsidRDefault="006309B2" w:rsidP="001674CF">
      <w:pPr>
        <w:pStyle w:val="PR2"/>
      </w:pPr>
      <w:r>
        <w:t xml:space="preserve">AMCA 99 </w:t>
      </w:r>
      <w:r>
        <w:noBreakHyphen/>
        <w:t xml:space="preserve"> Standards Handbook.</w:t>
      </w:r>
    </w:p>
    <w:p w:rsidR="006309B2" w:rsidRDefault="006309B2" w:rsidP="001674CF">
      <w:pPr>
        <w:pStyle w:val="PR2"/>
      </w:pPr>
      <w:r>
        <w:t xml:space="preserve">AMCA 210 </w:t>
      </w:r>
      <w:r>
        <w:noBreakHyphen/>
        <w:t xml:space="preserve"> Laboratory Methods of Testing Fans for Rating Purposes.</w:t>
      </w:r>
    </w:p>
    <w:p w:rsidR="006309B2" w:rsidRDefault="006309B2" w:rsidP="001674CF">
      <w:pPr>
        <w:pStyle w:val="PR2"/>
      </w:pPr>
      <w:r>
        <w:t xml:space="preserve">AMCA 300 </w:t>
      </w:r>
      <w:r>
        <w:noBreakHyphen/>
        <w:t xml:space="preserve"> Test Code for Sound Rating Air Moving Devices.</w:t>
      </w:r>
    </w:p>
    <w:p w:rsidR="006309B2" w:rsidRDefault="006309B2" w:rsidP="001674CF">
      <w:pPr>
        <w:pStyle w:val="PR2"/>
      </w:pPr>
      <w:r>
        <w:t xml:space="preserve">AMCA 301 </w:t>
      </w:r>
      <w:r>
        <w:noBreakHyphen/>
        <w:t xml:space="preserve"> Method of Publishing Sound Ratings for Air Moving Devices.</w:t>
      </w:r>
    </w:p>
    <w:p w:rsidR="006309B2" w:rsidRDefault="006309B2" w:rsidP="001674CF">
      <w:pPr>
        <w:pStyle w:val="PR2"/>
      </w:pPr>
      <w:r>
        <w:t xml:space="preserve">AMCA 500 </w:t>
      </w:r>
      <w:r>
        <w:noBreakHyphen/>
        <w:t xml:space="preserve"> Test Methods for Louver, Dampers</w:t>
      </w:r>
      <w:r w:rsidR="00F44A0F">
        <w:t>,</w:t>
      </w:r>
      <w:r>
        <w:t xml:space="preserve"> and Shutters.</w:t>
      </w:r>
    </w:p>
    <w:p w:rsidR="006309B2" w:rsidRDefault="006309B2" w:rsidP="001674CF">
      <w:pPr>
        <w:pStyle w:val="PR2"/>
      </w:pPr>
      <w:r>
        <w:t xml:space="preserve">ARI 410 </w:t>
      </w:r>
      <w:r>
        <w:noBreakHyphen/>
        <w:t xml:space="preserve"> Forced</w:t>
      </w:r>
      <w:r>
        <w:noBreakHyphen/>
        <w:t>Circulation Air</w:t>
      </w:r>
      <w:r w:rsidR="00F44A0F">
        <w:t>-</w:t>
      </w:r>
      <w:r>
        <w:t>Cooling and Air</w:t>
      </w:r>
      <w:r w:rsidR="00F44A0F">
        <w:t>-</w:t>
      </w:r>
      <w:r>
        <w:t>Heating Coils.</w:t>
      </w:r>
    </w:p>
    <w:p w:rsidR="006309B2" w:rsidRDefault="006309B2" w:rsidP="001674CF">
      <w:pPr>
        <w:pStyle w:val="PR2"/>
      </w:pPr>
      <w:r>
        <w:t xml:space="preserve">ARI 610 </w:t>
      </w:r>
      <w:r>
        <w:noBreakHyphen/>
        <w:t xml:space="preserve"> Central System Humidifiers.</w:t>
      </w:r>
    </w:p>
    <w:p w:rsidR="006309B2" w:rsidRDefault="006309B2" w:rsidP="001674CF">
      <w:pPr>
        <w:pStyle w:val="PR2"/>
      </w:pPr>
      <w:r>
        <w:t xml:space="preserve">NEMA MG1 </w:t>
      </w:r>
      <w:r>
        <w:noBreakHyphen/>
        <w:t xml:space="preserve"> Motors and Generators.</w:t>
      </w:r>
    </w:p>
    <w:p w:rsidR="006309B2" w:rsidRDefault="006309B2" w:rsidP="001674CF">
      <w:pPr>
        <w:pStyle w:val="PR2"/>
      </w:pPr>
      <w:r>
        <w:t xml:space="preserve">NFPA 70 </w:t>
      </w:r>
      <w:r>
        <w:noBreakHyphen/>
        <w:t xml:space="preserve"> National Electrical Code.</w:t>
      </w:r>
    </w:p>
    <w:p w:rsidR="00F44A0F" w:rsidRDefault="00F44A0F" w:rsidP="001674CF">
      <w:pPr>
        <w:pStyle w:val="PR2"/>
      </w:pPr>
      <w:r>
        <w:t>NFPA 90A - Flame Spread and Smoke Ratings.</w:t>
      </w:r>
    </w:p>
    <w:p w:rsidR="006309B2" w:rsidRDefault="006309B2" w:rsidP="001674CF">
      <w:pPr>
        <w:pStyle w:val="PR2"/>
      </w:pPr>
      <w:r>
        <w:t xml:space="preserve">SMACNA </w:t>
      </w:r>
      <w:r>
        <w:noBreakHyphen/>
        <w:t xml:space="preserve"> HVAC Duct Construction Standards </w:t>
      </w:r>
      <w:r>
        <w:noBreakHyphen/>
        <w:t xml:space="preserve"> Metal and Flexible.</w:t>
      </w:r>
    </w:p>
    <w:p w:rsidR="006309B2" w:rsidRDefault="006309B2" w:rsidP="001674CF">
      <w:pPr>
        <w:pStyle w:val="PR2"/>
      </w:pPr>
      <w:r>
        <w:lastRenderedPageBreak/>
        <w:t xml:space="preserve">UL 900 </w:t>
      </w:r>
      <w:r>
        <w:noBreakHyphen/>
        <w:t xml:space="preserve"> Test Performance of Air Filter Units.</w:t>
      </w:r>
    </w:p>
    <w:p w:rsidR="00F44A0F" w:rsidRDefault="00F44A0F" w:rsidP="001674CF">
      <w:pPr>
        <w:pStyle w:val="PR2"/>
      </w:pPr>
      <w:r>
        <w:t>ANSI/ASHRAE/IESNA Standard 90.1 – Energy Standard for Buildings Except Low Rise Residential Buildings.</w:t>
      </w:r>
    </w:p>
    <w:p w:rsidR="007B5D0D" w:rsidRDefault="006309B2" w:rsidP="001674CF">
      <w:pPr>
        <w:pStyle w:val="ART"/>
      </w:pPr>
      <w:r>
        <w:t xml:space="preserve">QUALITY ASSURANCE </w:t>
      </w:r>
    </w:p>
    <w:p w:rsidR="006309B2" w:rsidRDefault="006309B2" w:rsidP="001674CF">
      <w:pPr>
        <w:pStyle w:val="PR1"/>
      </w:pPr>
      <w:r>
        <w:t xml:space="preserve">Manufacturer Qualifications: Company specializing in manufacturing the products specified in this Section with minimum three </w:t>
      </w:r>
      <w:r w:rsidR="008C510B">
        <w:t xml:space="preserve">(3) </w:t>
      </w:r>
      <w:r>
        <w:t>years documented experience, who issues complete catalog data on total product.</w:t>
      </w:r>
    </w:p>
    <w:p w:rsidR="007B5D0D" w:rsidRDefault="006309B2" w:rsidP="001674CF">
      <w:pPr>
        <w:pStyle w:val="ART"/>
      </w:pPr>
      <w:r>
        <w:t xml:space="preserve">SUBMITTALS </w:t>
      </w:r>
    </w:p>
    <w:p w:rsidR="006309B2" w:rsidRDefault="007B5D0D" w:rsidP="001674CF">
      <w:pPr>
        <w:pStyle w:val="PR1"/>
      </w:pPr>
      <w:r>
        <w:t>Product Data</w:t>
      </w:r>
      <w:r w:rsidR="008C510B">
        <w:t xml:space="preserve"> Record Documents</w:t>
      </w:r>
      <w:r>
        <w:t xml:space="preserve">: </w:t>
      </w:r>
    </w:p>
    <w:p w:rsidR="006309B2" w:rsidRDefault="006309B2" w:rsidP="001674CF">
      <w:pPr>
        <w:pStyle w:val="PR2"/>
      </w:pPr>
      <w:r>
        <w:t xml:space="preserve">Provide literature that indicates dimensions, weights, capacities, ratings, fan performance, gages and finishes of materials, electrical characteristics and connection requirements.  Refer to detailed list of submittal data </w:t>
      </w:r>
      <w:r w:rsidR="00F551CA">
        <w:t>in this Section</w:t>
      </w:r>
      <w:r>
        <w:t>.</w:t>
      </w:r>
    </w:p>
    <w:p w:rsidR="006309B2" w:rsidRDefault="006309B2" w:rsidP="001674CF">
      <w:pPr>
        <w:pStyle w:val="PR2"/>
      </w:pPr>
      <w:r>
        <w:t>Provide data of filter media, filter performance data, filter assembly and filter frames as tested and certified per ASHRAE and NFPA 90 flame spread and smoke rating standards.</w:t>
      </w:r>
    </w:p>
    <w:p w:rsidR="006309B2" w:rsidRDefault="006309B2" w:rsidP="001674CF">
      <w:pPr>
        <w:pStyle w:val="PR2"/>
      </w:pPr>
      <w:r>
        <w:t xml:space="preserve">Provide fan curves with specified operating point clearly plotted, as tested and certified per AMCA standards. Ratings to include system effects. Bare fan ratings will not satisfy this requirement but shall be submitted for comparison purposes. All fan data shall be generated from specified testing. The fan shall compare favorably with the scheduled data listed in the </w:t>
      </w:r>
      <w:r w:rsidR="008C510B">
        <w:t>D</w:t>
      </w:r>
      <w:r>
        <w:t xml:space="preserve">rawings. Where two fans are operated in parallel, provide </w:t>
      </w:r>
      <w:smartTag w:uri="urn:schemas-microsoft-com:office:smarttags" w:element="place">
        <w:smartTag w:uri="urn:schemas-microsoft-com:office:smarttags" w:element="City">
          <w:r>
            <w:t>Hagen</w:t>
          </w:r>
        </w:smartTag>
      </w:smartTag>
      <w:r>
        <w:t>'s Line plots on fan curves</w:t>
      </w:r>
      <w:r w:rsidR="008C510B">
        <w:t xml:space="preserve"> to</w:t>
      </w:r>
      <w:r>
        <w:t xml:space="preserve"> prov</w:t>
      </w:r>
      <w:r w:rsidR="008C510B">
        <w:t>e that</w:t>
      </w:r>
      <w:r>
        <w:t xml:space="preserve"> fans will not be operating in the unstable region.</w:t>
      </w:r>
    </w:p>
    <w:p w:rsidR="006309B2" w:rsidRDefault="006309B2" w:rsidP="001674CF">
      <w:pPr>
        <w:pStyle w:val="PR2"/>
      </w:pPr>
      <w:r>
        <w:t>Submit sound power level data for both fan outlet and casing radiation at rated capacity, as tested and certified per AMCA standards.  All fan data shall be generated from specified testing. The fan shall compare favorably with the scheduled data listed in the construction drawings. The selected unit will not exceed the scheduled sound power data.</w:t>
      </w:r>
    </w:p>
    <w:p w:rsidR="006309B2" w:rsidRDefault="006309B2" w:rsidP="001674CF">
      <w:pPr>
        <w:pStyle w:val="PR2"/>
      </w:pPr>
      <w:r>
        <w:t xml:space="preserve">Unit manufacturer shall submit full sound performance data to the Project sound consultant for evaluation. Unit shall be finally configured so as not to exceed sound levels as scheduled on </w:t>
      </w:r>
      <w:r w:rsidR="008C510B">
        <w:t>C</w:t>
      </w:r>
      <w:r>
        <w:t xml:space="preserve">ontract </w:t>
      </w:r>
      <w:r w:rsidR="008C510B">
        <w:t>D</w:t>
      </w:r>
      <w:r>
        <w:t>ocuments.</w:t>
      </w:r>
    </w:p>
    <w:p w:rsidR="006309B2" w:rsidRDefault="006309B2" w:rsidP="001674CF">
      <w:pPr>
        <w:pStyle w:val="PR2"/>
      </w:pPr>
      <w:r>
        <w:t>Provide data on all coils as tested and certified per ARI standards.</w:t>
      </w:r>
    </w:p>
    <w:p w:rsidR="006309B2" w:rsidRDefault="006309B2" w:rsidP="001674CF">
      <w:pPr>
        <w:pStyle w:val="PR2"/>
      </w:pPr>
      <w:r>
        <w:t>Submit electrical requirements for power supply wiring including wiring diagrams for interlock and control wiring, clearly indicating factory</w:t>
      </w:r>
      <w:r>
        <w:noBreakHyphen/>
        <w:t>installed and field</w:t>
      </w:r>
      <w:r>
        <w:noBreakHyphen/>
        <w:t>installed wiring.</w:t>
      </w:r>
    </w:p>
    <w:p w:rsidR="006309B2" w:rsidRDefault="006309B2" w:rsidP="001674CF">
      <w:pPr>
        <w:pStyle w:val="PR2"/>
      </w:pPr>
      <w:r>
        <w:t>All materials shall have NFPA 90 rating of 25/50 or better.</w:t>
      </w:r>
    </w:p>
    <w:p w:rsidR="00F63E0A" w:rsidRDefault="00F63E0A" w:rsidP="001674CF">
      <w:pPr>
        <w:pStyle w:val="PR2"/>
      </w:pPr>
      <w:r>
        <w:t xml:space="preserve">Base Rail Height Calculations:  Provide calculations for required base rail heights to allow for proper condensate trapping per condensate drain details. </w:t>
      </w:r>
    </w:p>
    <w:p w:rsidR="006309B2" w:rsidRDefault="007B5D0D" w:rsidP="001674CF">
      <w:pPr>
        <w:pStyle w:val="PR1"/>
      </w:pPr>
      <w:r>
        <w:t xml:space="preserve">Operation and Maintenance Data: </w:t>
      </w:r>
    </w:p>
    <w:p w:rsidR="006309B2" w:rsidRDefault="006309B2" w:rsidP="001674CF">
      <w:pPr>
        <w:pStyle w:val="PR2"/>
      </w:pPr>
      <w:r>
        <w:t>Include instructions for lubrication, filter replacement, motor and drive replacement, spare parts lists and wiring diagrams.</w:t>
      </w:r>
    </w:p>
    <w:p w:rsidR="00F63E0A" w:rsidRDefault="00F63E0A" w:rsidP="001674CF">
      <w:pPr>
        <w:pStyle w:val="PR2"/>
      </w:pPr>
      <w:r>
        <w:t>Provide Operating and Maintenance (O&amp;M) Manuals for air handling units.  In addition to a full set of manuals with closeout documentation, each unit shall ship with its own manual permanently mounted inside the unit casing fan section in a watertight enclosure.</w:t>
      </w:r>
    </w:p>
    <w:p w:rsidR="00F63E0A" w:rsidRDefault="00F63E0A" w:rsidP="001674CF">
      <w:pPr>
        <w:pStyle w:val="PR2"/>
      </w:pPr>
      <w:r>
        <w:lastRenderedPageBreak/>
        <w:t>Permanently mount condensate trapping calculation instructions within the unit O&amp;M Manual that illustrates the unit casing at the condensate drain connection.</w:t>
      </w:r>
    </w:p>
    <w:p w:rsidR="00F63E0A" w:rsidRDefault="00F63E0A" w:rsidP="001674CF">
      <w:pPr>
        <w:pStyle w:val="PR2"/>
      </w:pPr>
      <w:r>
        <w:t>Manufacturer's Instructions:  Provide Start-up information and maintenance required prior to Start-up.</w:t>
      </w:r>
    </w:p>
    <w:p w:rsidR="007B5D0D" w:rsidRDefault="006309B2" w:rsidP="001674CF">
      <w:pPr>
        <w:pStyle w:val="ART"/>
      </w:pPr>
      <w:r>
        <w:t xml:space="preserve">DELIVERY, STORAGE and HANDLING </w:t>
      </w:r>
    </w:p>
    <w:p w:rsidR="00906E69" w:rsidRDefault="00906E69" w:rsidP="001674CF">
      <w:pPr>
        <w:pStyle w:val="PR1"/>
      </w:pPr>
      <w:r>
        <w:t>Deliver, store, protect and handle products to the Project Site under provisions of Division 01 and Division 20.</w:t>
      </w:r>
    </w:p>
    <w:p w:rsidR="006309B2" w:rsidRDefault="006309B2" w:rsidP="001674CF">
      <w:pPr>
        <w:pStyle w:val="PR1"/>
      </w:pPr>
      <w:r>
        <w:t>Accept products on site in factory-fabricated protective containers, with factory-installed shipping skids and lifting lugs.  Inspect for damage.</w:t>
      </w:r>
    </w:p>
    <w:p w:rsidR="006309B2" w:rsidRDefault="006309B2" w:rsidP="001674CF">
      <w:pPr>
        <w:pStyle w:val="PR1"/>
      </w:pPr>
      <w:r>
        <w:t>Store in clean dry place and protect from weather and construction traffic.  Handle carefully to avoid damage to components, enclosures, and finish.</w:t>
      </w:r>
    </w:p>
    <w:p w:rsidR="006309B2" w:rsidRDefault="006309B2" w:rsidP="001674CF">
      <w:pPr>
        <w:pStyle w:val="PR1"/>
      </w:pPr>
      <w:r>
        <w:t>Protect openings in casing and seal them with plastic wrap to keep dirt and debris, also protect coils from entry of dirt and debris with pipe caps or plugs.</w:t>
      </w:r>
    </w:p>
    <w:p w:rsidR="007B5D0D" w:rsidRDefault="007B5D0D" w:rsidP="001674CF">
      <w:pPr>
        <w:pStyle w:val="ART"/>
      </w:pPr>
      <w:r>
        <w:t>Extra materials</w:t>
      </w:r>
    </w:p>
    <w:p w:rsidR="00C26E20" w:rsidRPr="00E609A3" w:rsidRDefault="00C26E20" w:rsidP="001674CF">
      <w:pPr>
        <w:pStyle w:val="PR1"/>
      </w:pPr>
      <w:r>
        <w:t xml:space="preserve">Provide [one] </w:t>
      </w:r>
      <w:r w:rsidRPr="00795F50">
        <w:rPr>
          <w:strike/>
          <w:highlight w:val="yellow"/>
        </w:rPr>
        <w:t>[two]</w:t>
      </w:r>
      <w:r>
        <w:t xml:space="preserve"> additional sets of specified filters for each unit, packaged for storage after each unit has been tested and operated for final acceptance by Owner. Tag products to identify associated unit.</w:t>
      </w:r>
    </w:p>
    <w:p w:rsidR="007B5D0D" w:rsidRDefault="006309B2" w:rsidP="001674CF">
      <w:pPr>
        <w:pStyle w:val="ART"/>
      </w:pPr>
      <w:r>
        <w:t>schedule</w:t>
      </w:r>
      <w:r w:rsidR="00156500">
        <w:t>s</w:t>
      </w:r>
      <w:r>
        <w:t xml:space="preserve"> on drawings</w:t>
      </w:r>
    </w:p>
    <w:p w:rsidR="006309B2" w:rsidRDefault="006309B2" w:rsidP="001674CF">
      <w:pPr>
        <w:pStyle w:val="PR1"/>
      </w:pPr>
      <w:r>
        <w:t xml:space="preserve">In general, all capacities of equipment and motor and starter characteristics are shown in schedules on the Drawings. Reference shall be made to the schedules for such information. The capacities shown are minimum capacities. Variations in the capacities of the scheduled equipment supplied under this contract will be permitted only with the written direction of the </w:t>
      </w:r>
      <w:r w:rsidR="00575AF9">
        <w:t>O</w:t>
      </w:r>
      <w:r>
        <w:t>wner.</w:t>
      </w:r>
    </w:p>
    <w:p w:rsidR="006309B2" w:rsidRDefault="006309B2" w:rsidP="001674CF">
      <w:pPr>
        <w:pStyle w:val="PR1"/>
      </w:pPr>
      <w:r>
        <w:t>Insofar as is possible, all items of the same type (i.e., coils, fans, etc.) shall be by the same manufacturer.</w:t>
      </w:r>
    </w:p>
    <w:p w:rsidR="006309B2" w:rsidRDefault="006309B2" w:rsidP="001674CF">
      <w:pPr>
        <w:pStyle w:val="PR1"/>
      </w:pPr>
      <w:r>
        <w:t>Where installation instructions are not included in the</w:t>
      </w:r>
      <w:r w:rsidR="00AB6111">
        <w:t xml:space="preserve"> Contract Documents</w:t>
      </w:r>
      <w:r>
        <w:t>, the manufacturer’s instructions shall be followed.</w:t>
      </w:r>
    </w:p>
    <w:p w:rsidR="006309B2" w:rsidRDefault="006309B2" w:rsidP="001674CF">
      <w:pPr>
        <w:pStyle w:val="PR1"/>
      </w:pPr>
      <w:r>
        <w:t xml:space="preserve">Motor and wheel diameters shown on the AHU schedules are the minimum. If a larger wheel diameter or horsepower is required, it shall be so quoted and noted on evaluation forms in this section. </w:t>
      </w:r>
    </w:p>
    <w:p w:rsidR="007B5D0D" w:rsidRDefault="007B5D0D" w:rsidP="001674CF">
      <w:pPr>
        <w:pStyle w:val="PRT"/>
      </w:pPr>
      <w:r>
        <w:t xml:space="preserve">PRODUCTS </w:t>
      </w:r>
    </w:p>
    <w:p w:rsidR="007B5D0D" w:rsidRDefault="007B5D0D" w:rsidP="001674CF">
      <w:pPr>
        <w:pStyle w:val="ART"/>
      </w:pPr>
      <w:r>
        <w:t xml:space="preserve">GENERAL </w:t>
      </w:r>
    </w:p>
    <w:p w:rsidR="007B5D0D" w:rsidRDefault="007B5D0D" w:rsidP="001674CF">
      <w:pPr>
        <w:pStyle w:val="PR1"/>
      </w:pPr>
      <w:r>
        <w:t>All materials shall meet or exceed all applicable referenced standards, federal, state and local requirements, and conform to codes and ordinances of authorities having jurisdiction.</w:t>
      </w:r>
      <w:r w:rsidRPr="000C2B18">
        <w:t xml:space="preserve"> </w:t>
      </w:r>
    </w:p>
    <w:p w:rsidR="00946CFF" w:rsidRDefault="00946CFF" w:rsidP="001674CF">
      <w:pPr>
        <w:pStyle w:val="PR1"/>
      </w:pPr>
      <w:r>
        <w:t>Configuration: Fabricate with fan and coil sections plus accessories as indicated on the Drawings, including but not limited to:</w:t>
      </w:r>
    </w:p>
    <w:p w:rsidR="00946CFF" w:rsidRDefault="00946CFF" w:rsidP="001674CF">
      <w:pPr>
        <w:pStyle w:val="PR2"/>
      </w:pPr>
      <w:r>
        <w:t>Preheat coil.</w:t>
      </w:r>
    </w:p>
    <w:p w:rsidR="00946CFF" w:rsidRDefault="00946CFF" w:rsidP="001674CF">
      <w:pPr>
        <w:pStyle w:val="PR2"/>
      </w:pPr>
      <w:r>
        <w:t>Heating coil.</w:t>
      </w:r>
    </w:p>
    <w:p w:rsidR="00946CFF" w:rsidRDefault="00946CFF" w:rsidP="001674CF">
      <w:pPr>
        <w:pStyle w:val="PR2"/>
      </w:pPr>
      <w:r>
        <w:t>Mixing box section.</w:t>
      </w:r>
    </w:p>
    <w:p w:rsidR="00946CFF" w:rsidRDefault="00946CFF" w:rsidP="001674CF">
      <w:pPr>
        <w:pStyle w:val="PR2"/>
      </w:pPr>
      <w:r>
        <w:lastRenderedPageBreak/>
        <w:t xml:space="preserve">Applicable </w:t>
      </w:r>
      <w:r w:rsidR="004F0651">
        <w:t>f</w:t>
      </w:r>
      <w:r>
        <w:t xml:space="preserve">ilter and </w:t>
      </w:r>
      <w:r w:rsidR="004F0651">
        <w:t>f</w:t>
      </w:r>
      <w:r>
        <w:t xml:space="preserve">inal </w:t>
      </w:r>
      <w:r w:rsidR="004F0651">
        <w:t>f</w:t>
      </w:r>
      <w:r>
        <w:t>ilter sections.</w:t>
      </w:r>
    </w:p>
    <w:p w:rsidR="00946CFF" w:rsidRDefault="00946CFF" w:rsidP="001674CF">
      <w:pPr>
        <w:pStyle w:val="PR2"/>
      </w:pPr>
      <w:r>
        <w:t>Cooling coil section.</w:t>
      </w:r>
    </w:p>
    <w:p w:rsidR="00946CFF" w:rsidRDefault="00946CFF" w:rsidP="001674CF">
      <w:pPr>
        <w:pStyle w:val="PR2"/>
      </w:pPr>
      <w:r>
        <w:t>Humidifier section.</w:t>
      </w:r>
    </w:p>
    <w:p w:rsidR="00946CFF" w:rsidRDefault="00946CFF" w:rsidP="001674CF">
      <w:pPr>
        <w:pStyle w:val="PR2"/>
      </w:pPr>
      <w:r>
        <w:t>Motors and variable speed drives.</w:t>
      </w:r>
    </w:p>
    <w:p w:rsidR="00946CFF" w:rsidRDefault="00946CFF" w:rsidP="001674CF">
      <w:pPr>
        <w:pStyle w:val="PR2"/>
      </w:pPr>
      <w:r>
        <w:t>Access doors.</w:t>
      </w:r>
    </w:p>
    <w:p w:rsidR="00946CFF" w:rsidRDefault="00946CFF" w:rsidP="001674CF">
      <w:pPr>
        <w:pStyle w:val="PR2"/>
      </w:pPr>
      <w:r>
        <w:t>Dampers.</w:t>
      </w:r>
    </w:p>
    <w:p w:rsidR="00946CFF" w:rsidRDefault="00946CFF" w:rsidP="001674CF">
      <w:pPr>
        <w:pStyle w:val="PR2"/>
      </w:pPr>
      <w:r>
        <w:t>Silencer sections.</w:t>
      </w:r>
    </w:p>
    <w:p w:rsidR="00946CFF" w:rsidRDefault="00946CFF" w:rsidP="001674CF">
      <w:pPr>
        <w:pStyle w:val="PR1"/>
      </w:pPr>
      <w:r>
        <w:t>Base</w:t>
      </w:r>
      <w:r w:rsidR="004F0651">
        <w:t xml:space="preserve"> performance on s</w:t>
      </w:r>
      <w:r>
        <w:t>ea level condi</w:t>
      </w:r>
      <w:r w:rsidR="004F0651">
        <w:t>tions, unless otherwise scheduled.</w:t>
      </w:r>
    </w:p>
    <w:p w:rsidR="00946CFF" w:rsidRDefault="00946CFF" w:rsidP="001674CF">
      <w:pPr>
        <w:pStyle w:val="PR1"/>
      </w:pPr>
      <w:r>
        <w:t xml:space="preserve">Fabrication: Conform to AMCA 99 in the absence of direction in this </w:t>
      </w:r>
      <w:r w:rsidR="006A4F2E">
        <w:t>Specification</w:t>
      </w:r>
      <w:r>
        <w:t>.</w:t>
      </w:r>
    </w:p>
    <w:p w:rsidR="00946CFF" w:rsidRDefault="00946CFF" w:rsidP="001674CF">
      <w:pPr>
        <w:pStyle w:val="PR1"/>
      </w:pPr>
      <w:r>
        <w:t>Performance: Refer to schedule in Drawings.</w:t>
      </w:r>
    </w:p>
    <w:p w:rsidR="00946CFF" w:rsidRDefault="00946CFF" w:rsidP="001674CF">
      <w:pPr>
        <w:pStyle w:val="PR1"/>
      </w:pPr>
      <w:r>
        <w:t>Provide a unit with a total footprint size (length and width) that will not exceed the one shown on the Drawings, including the height of individual unit components.</w:t>
      </w:r>
    </w:p>
    <w:p w:rsidR="00946CFF" w:rsidRDefault="00946CFF" w:rsidP="001674CF">
      <w:pPr>
        <w:pStyle w:val="PR1"/>
      </w:pPr>
      <w:r>
        <w:t xml:space="preserve">Dual </w:t>
      </w:r>
      <w:r w:rsidR="004F0651">
        <w:t>d</w:t>
      </w:r>
      <w:r>
        <w:t>uct units shall have separate hot deck and cold deck fans.</w:t>
      </w:r>
    </w:p>
    <w:p w:rsidR="00946CFF" w:rsidRDefault="00946CFF" w:rsidP="001674CF">
      <w:pPr>
        <w:pStyle w:val="PR1"/>
      </w:pPr>
      <w:r>
        <w:t>Units shall have a draw</w:t>
      </w:r>
      <w:r w:rsidR="004F0651">
        <w:t>-</w:t>
      </w:r>
      <w:r>
        <w:t>through configuration.</w:t>
      </w:r>
    </w:p>
    <w:p w:rsidR="007B5D0D" w:rsidRDefault="006309B2" w:rsidP="001674CF">
      <w:pPr>
        <w:pStyle w:val="ART"/>
      </w:pPr>
      <w:r>
        <w:t>manufacturers</w:t>
      </w:r>
    </w:p>
    <w:p w:rsidR="00D73A96" w:rsidRPr="006E5B40" w:rsidRDefault="00D73A96" w:rsidP="00D73A96">
      <w:pPr>
        <w:pStyle w:val="PR1"/>
      </w:pPr>
      <w:r>
        <w:t xml:space="preserve">Huntair / </w:t>
      </w:r>
      <w:r w:rsidRPr="00C91D86">
        <w:rPr>
          <w:rFonts w:cs="Arial"/>
        </w:rPr>
        <w:t>Temtrol</w:t>
      </w:r>
      <w:r w:rsidR="00FF3CA8">
        <w:rPr>
          <w:rFonts w:cs="Arial"/>
        </w:rPr>
        <w:t xml:space="preserve"> (Basis of Design)</w:t>
      </w:r>
    </w:p>
    <w:p w:rsidR="006E5B40" w:rsidRPr="00D73A96" w:rsidRDefault="006E5B40" w:rsidP="00D73A96">
      <w:pPr>
        <w:pStyle w:val="PR1"/>
      </w:pPr>
      <w:r>
        <w:rPr>
          <w:rFonts w:cs="Arial"/>
        </w:rPr>
        <w:t>Haakon</w:t>
      </w:r>
    </w:p>
    <w:p w:rsidR="00946CFF" w:rsidRDefault="00D73A96" w:rsidP="001674CF">
      <w:pPr>
        <w:pStyle w:val="PR1"/>
      </w:pPr>
      <w:r>
        <w:t>Or accepted substitution</w:t>
      </w:r>
      <w:r w:rsidR="00663FD1">
        <w:t>.</w:t>
      </w:r>
    </w:p>
    <w:p w:rsidR="00946CFF" w:rsidRDefault="00D73A96" w:rsidP="001674CF">
      <w:pPr>
        <w:pStyle w:val="PR1"/>
      </w:pPr>
      <w:r>
        <w:rPr>
          <w:spacing w:val="-3"/>
        </w:rPr>
        <w:t>Equipment as supplied by any of the acceptable manufacturers or an approved equivalent shall comply with all provisions of the specification</w:t>
      </w:r>
      <w:r w:rsidR="00663FD1">
        <w:t>.</w:t>
      </w:r>
    </w:p>
    <w:p w:rsidR="00946CFF" w:rsidRDefault="00946CFF" w:rsidP="001674CF">
      <w:pPr>
        <w:pStyle w:val="ART"/>
      </w:pPr>
      <w:r>
        <w:t>unit casing, frame, and general construction</w:t>
      </w:r>
    </w:p>
    <w:p w:rsidR="00946CFF" w:rsidRDefault="00946CFF" w:rsidP="001674CF">
      <w:pPr>
        <w:pStyle w:val="PR1"/>
      </w:pPr>
      <w:r>
        <w:t>Unit Casing:</w:t>
      </w:r>
    </w:p>
    <w:p w:rsidR="005F6775" w:rsidRDefault="005F6775" w:rsidP="001674CF">
      <w:pPr>
        <w:pStyle w:val="PR2"/>
      </w:pPr>
      <w:r>
        <w:t>Panels shall be double wall, reinforced construction with sufficient internal bracing to prevent excessive deflection of the panels.</w:t>
      </w:r>
    </w:p>
    <w:p w:rsidR="005F6775" w:rsidRDefault="005F6775" w:rsidP="001674CF">
      <w:pPr>
        <w:pStyle w:val="PR2"/>
      </w:pPr>
      <w:r>
        <w:t>Exterior walls minimum 16-</w:t>
      </w:r>
      <w:r w:rsidR="001723DF">
        <w:t>gage</w:t>
      </w:r>
      <w:r>
        <w:t xml:space="preserve"> G-90 galvanized steel.</w:t>
      </w:r>
    </w:p>
    <w:p w:rsidR="005F6775" w:rsidRDefault="005F6775" w:rsidP="001674CF">
      <w:pPr>
        <w:pStyle w:val="PR2"/>
      </w:pPr>
      <w:r>
        <w:t>Internal insulation shall be minimum R-value of 12 and fire and fungus proof.</w:t>
      </w:r>
    </w:p>
    <w:p w:rsidR="005F6775" w:rsidRDefault="005F6775" w:rsidP="001674CF">
      <w:pPr>
        <w:pStyle w:val="PR2"/>
      </w:pPr>
      <w:r>
        <w:t>Protect all internal insulation with solid galvanized sheet metal inner panels of minimum 18-</w:t>
      </w:r>
      <w:r w:rsidR="001723DF">
        <w:t>gage</w:t>
      </w:r>
      <w:r>
        <w:t xml:space="preserve"> G-90 galvanized steel.</w:t>
      </w:r>
    </w:p>
    <w:p w:rsidR="005F6775" w:rsidRDefault="005F6775" w:rsidP="001674CF">
      <w:pPr>
        <w:pStyle w:val="PR2"/>
      </w:pPr>
      <w:r>
        <w:t>All sheet metal joints throughout the air-handling unit and between panelized sections shall be gasketed with closed cell, soft rubber gaskets, fabricated from neoprene, EPDM or other approved material.</w:t>
      </w:r>
    </w:p>
    <w:p w:rsidR="005F6775" w:rsidRDefault="005F6775" w:rsidP="001674CF">
      <w:pPr>
        <w:pStyle w:val="PR2"/>
      </w:pPr>
      <w:r>
        <w:t xml:space="preserve">Where the air unit casing encloses the building columns, provide airtight enclosure. Leakage rate will not exceed that allowed for the unit casing. </w:t>
      </w:r>
    </w:p>
    <w:p w:rsidR="005F6775" w:rsidRDefault="005F6775" w:rsidP="001674CF">
      <w:pPr>
        <w:pStyle w:val="PR2"/>
      </w:pPr>
      <w:r>
        <w:lastRenderedPageBreak/>
        <w:t>Maximum deflection at any point on the unit casing shall be limited to 1/200</w:t>
      </w:r>
      <w:r>
        <w:rPr>
          <w:vertAlign w:val="superscript"/>
        </w:rPr>
        <w:t>th</w:t>
      </w:r>
      <w:r>
        <w:t xml:space="preserve"> of the overall panel width or height.</w:t>
      </w:r>
    </w:p>
    <w:p w:rsidR="005F6775" w:rsidRDefault="005F6775" w:rsidP="001674CF">
      <w:pPr>
        <w:pStyle w:val="PR2"/>
      </w:pPr>
      <w:r>
        <w:t>Provide a thermal break between exterior panel and frame to ensure an air-tight fit.  Configure casing assembly to eliminate all through-metal portions of the unit so that there will be no external condensation.</w:t>
      </w:r>
    </w:p>
    <w:p w:rsidR="005F6775" w:rsidRDefault="005F6775" w:rsidP="001674CF">
      <w:pPr>
        <w:pStyle w:val="PR2"/>
      </w:pPr>
      <w:r>
        <w:t>Panel surfaces shall be non-condensing per ASTM D 4230, Measuring Humidity with Cooled Surface Condensation.</w:t>
      </w:r>
    </w:p>
    <w:p w:rsidR="007B5D0D" w:rsidRDefault="00946CFF" w:rsidP="001674CF">
      <w:pPr>
        <w:pStyle w:val="PR1"/>
      </w:pPr>
      <w:r>
        <w:t>Drain Pans:</w:t>
      </w:r>
    </w:p>
    <w:p w:rsidR="005F6775" w:rsidRDefault="005F6775" w:rsidP="001674CF">
      <w:pPr>
        <w:pStyle w:val="PR2"/>
      </w:pPr>
      <w:r>
        <w:t xml:space="preserve">Provide IAQ style drain pan under the entire cooling coil section, which is in compliance with ASHRAE Standard 62. </w:t>
      </w:r>
    </w:p>
    <w:p w:rsidR="005F6775" w:rsidRDefault="005F6775" w:rsidP="001674CF">
      <w:pPr>
        <w:pStyle w:val="PR2"/>
      </w:pPr>
      <w:r>
        <w:t>Drain pan shall extend minimum 24</w:t>
      </w:r>
      <w:r w:rsidR="004F1FC8">
        <w:t xml:space="preserve"> inches</w:t>
      </w:r>
      <w:r>
        <w:t xml:space="preserve"> downstream of the cooling coil section.</w:t>
      </w:r>
    </w:p>
    <w:p w:rsidR="005F6775" w:rsidRDefault="005F6775" w:rsidP="001674CF">
      <w:pPr>
        <w:pStyle w:val="PR2"/>
      </w:pPr>
      <w:r>
        <w:t xml:space="preserve">Construct drain pan of </w:t>
      </w:r>
      <w:r w:rsidR="00E55FBB">
        <w:t xml:space="preserve">Type </w:t>
      </w:r>
      <w:r>
        <w:t>304 stainless steel; minimum 14-</w:t>
      </w:r>
      <w:r w:rsidR="001723DF">
        <w:t>gage</w:t>
      </w:r>
      <w:r>
        <w:t xml:space="preserve"> on 100 percent outside air handling units and minimum 16-</w:t>
      </w:r>
      <w:r w:rsidR="001723DF">
        <w:t>gage</w:t>
      </w:r>
      <w:r>
        <w:t xml:space="preserve"> on recirculating units.</w:t>
      </w:r>
    </w:p>
    <w:p w:rsidR="005F6775" w:rsidRDefault="005F6775" w:rsidP="001674CF">
      <w:pPr>
        <w:pStyle w:val="PR2"/>
      </w:pPr>
      <w:r>
        <w:t>Insulate the under side of the entire drain pan with two part sprayed on polyurethane closed cell foam with a minimum of R-14 insulation value. Insulation shall be water impervious rigid type, after curing, and shall occupy all voids and areas between drain pan and outer wall to prevent the occurrence of trapped water, condensation, and microbial growth.  Install and seal insulation as is appropriate for the equipment construction.</w:t>
      </w:r>
    </w:p>
    <w:p w:rsidR="005F6775" w:rsidRDefault="005F6775" w:rsidP="001674CF">
      <w:pPr>
        <w:pStyle w:val="PR2"/>
      </w:pPr>
      <w:r>
        <w:t xml:space="preserve">Slope drain pan in all planes to the drain connection to prevent accumulation of standing water. On units over </w:t>
      </w:r>
      <w:r w:rsidR="00500BC4">
        <w:t>ten (</w:t>
      </w:r>
      <w:r>
        <w:t>10</w:t>
      </w:r>
      <w:r w:rsidR="00500BC4">
        <w:t>)</w:t>
      </w:r>
      <w:r>
        <w:t xml:space="preserve"> feet in width, slope pan to drain on both sides of the unit.</w:t>
      </w:r>
    </w:p>
    <w:p w:rsidR="005F6775" w:rsidRDefault="005F6775" w:rsidP="001674CF">
      <w:pPr>
        <w:pStyle w:val="PR2"/>
      </w:pPr>
      <w:r>
        <w:t>Condensate from drain pans shall be piped as indicated on the Drawings.  The pipe size shall be 1</w:t>
      </w:r>
      <w:r w:rsidR="00500BC4">
        <w:t>-</w:t>
      </w:r>
      <w:r w:rsidR="004F1FC8">
        <w:t>inch</w:t>
      </w:r>
      <w:r>
        <w:t xml:space="preserve"> minimum diameter, insulated as specified for chilled water piping. A trap as required to prevent the escape or entry of air through the drain piping shall be provided as indicated on the Drawings.</w:t>
      </w:r>
    </w:p>
    <w:p w:rsidR="005F6775" w:rsidRDefault="005F6775" w:rsidP="001674CF">
      <w:pPr>
        <w:pStyle w:val="PR2"/>
      </w:pPr>
      <w:r>
        <w:t xml:space="preserve">Provide an insulated intermediate drain pan for all coils above another coil, factory piped to main drain pan.  Drain pans shall be sloped and constructed of 16 </w:t>
      </w:r>
      <w:r w:rsidR="001723DF">
        <w:t>gage</w:t>
      </w:r>
      <w:r w:rsidR="003673E5">
        <w:t xml:space="preserve"> Type 304 </w:t>
      </w:r>
      <w:r>
        <w:t>stainless steel to match the main drain pan and shall be extended 6</w:t>
      </w:r>
      <w:r w:rsidR="004F1FC8">
        <w:t xml:space="preserve"> inches</w:t>
      </w:r>
      <w:r>
        <w:t xml:space="preserve"> from the coil face.</w:t>
      </w:r>
    </w:p>
    <w:p w:rsidR="00946CFF" w:rsidRDefault="00946CFF" w:rsidP="001674CF">
      <w:pPr>
        <w:pStyle w:val="PR1"/>
      </w:pPr>
      <w:r>
        <w:t>Base and Floor</w:t>
      </w:r>
      <w:r w:rsidR="00191485">
        <w:t>:</w:t>
      </w:r>
    </w:p>
    <w:p w:rsidR="005F6775" w:rsidRDefault="005F6775" w:rsidP="001674CF">
      <w:pPr>
        <w:pStyle w:val="PR2"/>
      </w:pPr>
      <w:r>
        <w:t>Construct each unit section on a structural base that supports all major components (i.e., fans, coils, etc.)</w:t>
      </w:r>
      <w:r w:rsidR="00191485">
        <w:t>.</w:t>
      </w:r>
      <w:r>
        <w:t xml:space="preserve"> </w:t>
      </w:r>
      <w:r w:rsidR="00191485">
        <w:t>S</w:t>
      </w:r>
      <w:r>
        <w:t>upport with structural steel members.</w:t>
      </w:r>
    </w:p>
    <w:p w:rsidR="005F6775" w:rsidRDefault="005F6775" w:rsidP="001674CF">
      <w:pPr>
        <w:pStyle w:val="PR2"/>
      </w:pPr>
      <w:r>
        <w:t>Complete perimeter channel base shall be minimum 6</w:t>
      </w:r>
      <w:r w:rsidR="004F1FC8">
        <w:t xml:space="preserve"> inch</w:t>
      </w:r>
      <w:r w:rsidR="00191485">
        <w:t>es</w:t>
      </w:r>
      <w:r>
        <w:t xml:space="preserve"> galvanized steel.  Select base rail size appropriate to the drain trap depth.</w:t>
      </w:r>
    </w:p>
    <w:p w:rsidR="005F6775" w:rsidRDefault="005F6775" w:rsidP="001674CF">
      <w:pPr>
        <w:pStyle w:val="PR2"/>
      </w:pPr>
      <w:r>
        <w:t>Fabricate base of electrically welded structural steel members. Use welding procedures and welders certified for structural steel welding according to AWS D1.1.</w:t>
      </w:r>
    </w:p>
    <w:p w:rsidR="005F6775" w:rsidRDefault="005F6775" w:rsidP="001674CF">
      <w:pPr>
        <w:pStyle w:val="PR2"/>
      </w:pPr>
      <w:r>
        <w:t>Base and structural members shall be G120 galvanized steel.</w:t>
      </w:r>
    </w:p>
    <w:p w:rsidR="005F6775" w:rsidRDefault="005F6775" w:rsidP="001674CF">
      <w:pPr>
        <w:pStyle w:val="PR2"/>
      </w:pPr>
      <w:r>
        <w:t xml:space="preserve">Unit floor </w:t>
      </w:r>
      <w:r w:rsidR="00955C05">
        <w:t>material thickness is</w:t>
      </w:r>
      <w:r>
        <w:t xml:space="preserve"> 14-</w:t>
      </w:r>
      <w:r w:rsidR="001723DF">
        <w:t>gage</w:t>
      </w:r>
      <w:r>
        <w:t>, galvanized tread plate insulated with</w:t>
      </w:r>
      <w:r w:rsidR="00EC4C3A">
        <w:t xml:space="preserve"> foam</w:t>
      </w:r>
      <w:r>
        <w:t xml:space="preserve"> insulation</w:t>
      </w:r>
      <w:r w:rsidR="00EC4C3A">
        <w:t xml:space="preserve"> equivalent to R-12 or greater</w:t>
      </w:r>
      <w:r>
        <w:t>. The flooring shall be welded to structural members below. No penetrations through the floor skin shall be acceptable. Welds shall be below the floor and spaced no greater than 6</w:t>
      </w:r>
      <w:r w:rsidR="004F1FC8">
        <w:t xml:space="preserve"> inches</w:t>
      </w:r>
      <w:r>
        <w:t xml:space="preserve"> on center.</w:t>
      </w:r>
    </w:p>
    <w:p w:rsidR="005F6775" w:rsidRDefault="005F6775" w:rsidP="001674CF">
      <w:pPr>
        <w:pStyle w:val="PR2"/>
      </w:pPr>
      <w:r>
        <w:t>A 20-</w:t>
      </w:r>
      <w:r w:rsidR="001723DF">
        <w:t>gage</w:t>
      </w:r>
      <w:r>
        <w:t xml:space="preserve"> galvanized sheet shall enclose the insulation on the bottom of the unit. </w:t>
      </w:r>
    </w:p>
    <w:p w:rsidR="005F6775" w:rsidRDefault="005F6775" w:rsidP="001674CF">
      <w:pPr>
        <w:pStyle w:val="PR2"/>
      </w:pPr>
      <w:r>
        <w:lastRenderedPageBreak/>
        <w:t xml:space="preserve">All points of contact between the floor, vapor barrier and structure shall be thermally isolated with closed-cell soft rubber or EPDM. </w:t>
      </w:r>
    </w:p>
    <w:p w:rsidR="00946CFF" w:rsidRDefault="00946CFF" w:rsidP="001674CF">
      <w:pPr>
        <w:pStyle w:val="PR1"/>
      </w:pPr>
      <w:r>
        <w:t>Access Doors:</w:t>
      </w:r>
    </w:p>
    <w:p w:rsidR="005F6775" w:rsidRDefault="005F6775" w:rsidP="001674CF">
      <w:pPr>
        <w:pStyle w:val="PR2"/>
      </w:pPr>
      <w:r>
        <w:t>Provide access doors to allow access to both sides (upstrea</w:t>
      </w:r>
      <w:r w:rsidR="0043607B">
        <w:t>m and downstream) of filters support frames</w:t>
      </w:r>
      <w:r w:rsidR="008B3292">
        <w:t xml:space="preserve">.  </w:t>
      </w:r>
      <w:r w:rsidR="0043607B">
        <w:t>Provided a</w:t>
      </w:r>
      <w:r w:rsidR="008B3292">
        <w:t xml:space="preserve">ir lock access both the (upstream and downstream) of the fan section, and </w:t>
      </w:r>
      <w:r w:rsidR="00C001A0">
        <w:t>cooling</w:t>
      </w:r>
      <w:r w:rsidR="008B3292">
        <w:t xml:space="preserve"> coil section.</w:t>
      </w:r>
      <w:r w:rsidR="0035466B">
        <w:t xml:space="preserve">  The air lock </w:t>
      </w:r>
      <w:r w:rsidR="00E94649">
        <w:t xml:space="preserve">must </w:t>
      </w:r>
      <w:r w:rsidR="0035466B">
        <w:t xml:space="preserve">be large enough to allow for the </w:t>
      </w:r>
      <w:r w:rsidR="00E94649">
        <w:t>exchange</w:t>
      </w:r>
      <w:r w:rsidR="0035466B">
        <w:t xml:space="preserve"> of fan assemblies </w:t>
      </w:r>
      <w:r w:rsidR="003803B8">
        <w:t>and</w:t>
      </w:r>
      <w:r w:rsidR="0035466B">
        <w:t xml:space="preserve"> components</w:t>
      </w:r>
      <w:r w:rsidR="0043607B">
        <w:t xml:space="preserve"> while preventing </w:t>
      </w:r>
      <w:r w:rsidR="00E94649">
        <w:t xml:space="preserve">the </w:t>
      </w:r>
      <w:r w:rsidR="0043607B">
        <w:t xml:space="preserve">infiltration of unconditioned air or the loss of supply air flow to the respective air conditioned </w:t>
      </w:r>
      <w:r w:rsidR="00E94649">
        <w:t>spaces</w:t>
      </w:r>
      <w:r w:rsidR="0043607B">
        <w:t>.</w:t>
      </w:r>
    </w:p>
    <w:p w:rsidR="001F0076" w:rsidRDefault="001F0076" w:rsidP="001F0076">
      <w:pPr>
        <w:pStyle w:val="PR2"/>
      </w:pPr>
      <w:r>
        <w:rPr>
          <w:spacing w:val="-3"/>
        </w:rPr>
        <w:t>Each fan/motor cube is designed for quick replacement of the fan/motor assembly, and capable of passing through a minimum 30 inch wide, access door located on the discharge side of the fan wall array</w:t>
      </w:r>
      <w:r>
        <w:t>.</w:t>
      </w:r>
    </w:p>
    <w:p w:rsidR="005F6775" w:rsidRDefault="005F6775" w:rsidP="001674CF">
      <w:pPr>
        <w:pStyle w:val="PR2"/>
      </w:pPr>
      <w:r>
        <w:t xml:space="preserve">Access doors </w:t>
      </w:r>
      <w:r w:rsidR="00182853">
        <w:t>are</w:t>
      </w:r>
      <w:r>
        <w:t xml:space="preserve"> double wall, insulated the same as wall panels, and the opening framed with thermal break construction.</w:t>
      </w:r>
    </w:p>
    <w:p w:rsidR="005F6775" w:rsidRDefault="005F6775" w:rsidP="001674CF">
      <w:pPr>
        <w:pStyle w:val="PR2"/>
      </w:pPr>
      <w:r>
        <w:t xml:space="preserve">Door size </w:t>
      </w:r>
      <w:r w:rsidR="003003E7">
        <w:t>must</w:t>
      </w:r>
      <w:r>
        <w:t xml:space="preserve"> be at least 18</w:t>
      </w:r>
      <w:r w:rsidR="004F1FC8">
        <w:t xml:space="preserve"> inches</w:t>
      </w:r>
      <w:r>
        <w:t xml:space="preserve"> wide and full panel height up to 72</w:t>
      </w:r>
      <w:r w:rsidR="009267ED">
        <w:t>-</w:t>
      </w:r>
      <w:r w:rsidR="004F1FC8">
        <w:t>inch</w:t>
      </w:r>
      <w:r>
        <w:t xml:space="preserve"> tall units. For units above 72</w:t>
      </w:r>
      <w:r w:rsidR="004F1FC8">
        <w:t xml:space="preserve"> inches</w:t>
      </w:r>
      <w:r>
        <w:t xml:space="preserve"> tall, provide, 72</w:t>
      </w:r>
      <w:r w:rsidR="009267ED">
        <w:t>-</w:t>
      </w:r>
      <w:r w:rsidR="004F1FC8">
        <w:t>inch</w:t>
      </w:r>
      <w:r>
        <w:t xml:space="preserve"> high doors.  For panels over 36</w:t>
      </w:r>
      <w:r w:rsidR="004F1FC8">
        <w:t xml:space="preserve"> inches</w:t>
      </w:r>
      <w:r>
        <w:t xml:space="preserve"> wide, provide 36</w:t>
      </w:r>
      <w:r w:rsidR="009267ED">
        <w:t>-</w:t>
      </w:r>
      <w:r w:rsidR="004F1FC8">
        <w:t>inch</w:t>
      </w:r>
      <w:r>
        <w:t xml:space="preserve"> wide doors.</w:t>
      </w:r>
    </w:p>
    <w:p w:rsidR="005F6775" w:rsidRDefault="005F6775" w:rsidP="001674CF">
      <w:pPr>
        <w:pStyle w:val="PR2"/>
      </w:pPr>
      <w:r>
        <w:t>Access door construction shall equal or exceed the quality of air handler casing materials as specified herein.</w:t>
      </w:r>
    </w:p>
    <w:p w:rsidR="005F6775" w:rsidRDefault="005F6775" w:rsidP="001674CF">
      <w:pPr>
        <w:pStyle w:val="PR2"/>
      </w:pPr>
      <w:r>
        <w:t xml:space="preserve">Each door </w:t>
      </w:r>
      <w:r w:rsidR="00182853">
        <w:t>has</w:t>
      </w:r>
      <w:r>
        <w:t xml:space="preserve"> a minimum 8-inch by 6-inch double glazed view window, capable of withstanding the total developed pressure of the unit.</w:t>
      </w:r>
    </w:p>
    <w:p w:rsidR="005F6775" w:rsidRDefault="00182853" w:rsidP="001674CF">
      <w:pPr>
        <w:pStyle w:val="PR2"/>
      </w:pPr>
      <w:r>
        <w:t>Doors are</w:t>
      </w:r>
      <w:r w:rsidR="005F6775">
        <w:t xml:space="preserve"> hinged using either heavy-duty adjustable stainless steel butt hinges or a continuous adjustable stainless steel piano hinge, extending along the entire edge of the door, except for a maximum of </w:t>
      </w:r>
      <w:r w:rsidR="009267ED">
        <w:t>2-</w:t>
      </w:r>
      <w:r w:rsidR="005F6775">
        <w:t xml:space="preserve">inches at each end. If butt hinges are used, provide two </w:t>
      </w:r>
      <w:r w:rsidR="009267ED">
        <w:t xml:space="preserve">(2) </w:t>
      </w:r>
      <w:r w:rsidR="005F6775">
        <w:t>per door for up to 36</w:t>
      </w:r>
      <w:r w:rsidR="009267ED">
        <w:t>-</w:t>
      </w:r>
      <w:r w:rsidR="004F1FC8">
        <w:t>inch</w:t>
      </w:r>
      <w:r w:rsidR="005F6775">
        <w:t xml:space="preserve"> high doors and three </w:t>
      </w:r>
      <w:r w:rsidR="009267ED">
        <w:t xml:space="preserve">(3) </w:t>
      </w:r>
      <w:r w:rsidR="005F6775">
        <w:t xml:space="preserve">per door for </w:t>
      </w:r>
      <w:r w:rsidR="009267ED">
        <w:t xml:space="preserve">taller </w:t>
      </w:r>
      <w:r w:rsidR="005F6775">
        <w:t xml:space="preserve">doors. Provide minimum of two </w:t>
      </w:r>
      <w:r w:rsidR="009267ED">
        <w:t xml:space="preserve">(2) </w:t>
      </w:r>
      <w:r w:rsidR="005F6775">
        <w:t xml:space="preserve">latches on doors </w:t>
      </w:r>
      <w:r w:rsidR="009267ED">
        <w:t xml:space="preserve">taller </w:t>
      </w:r>
      <w:r w:rsidR="005F6775">
        <w:t>than 18</w:t>
      </w:r>
      <w:r w:rsidR="004F1FC8">
        <w:t xml:space="preserve"> inches</w:t>
      </w:r>
      <w:r w:rsidR="005F6775">
        <w:t xml:space="preserve"> and three </w:t>
      </w:r>
      <w:r w:rsidR="009267ED">
        <w:t xml:space="preserve">(3) </w:t>
      </w:r>
      <w:r w:rsidR="005F6775">
        <w:t>latches on doors over 36</w:t>
      </w:r>
      <w:r w:rsidR="004F1FC8">
        <w:t xml:space="preserve"> inches</w:t>
      </w:r>
      <w:r w:rsidR="005F6775">
        <w:t xml:space="preserve"> long. Latches shall be Ventlok 310, heavy-duty latch.</w:t>
      </w:r>
    </w:p>
    <w:p w:rsidR="005F6775" w:rsidRDefault="005F6775" w:rsidP="001674CF">
      <w:pPr>
        <w:pStyle w:val="PR2"/>
      </w:pPr>
      <w:r>
        <w:t>All access doors</w:t>
      </w:r>
      <w:r w:rsidR="00182853">
        <w:t xml:space="preserve"> </w:t>
      </w:r>
      <w:r>
        <w:t>open against</w:t>
      </w:r>
      <w:r w:rsidR="00182853">
        <w:t xml:space="preserve"> positive</w:t>
      </w:r>
      <w:r>
        <w:t xml:space="preserve"> air pressure, unless </w:t>
      </w:r>
      <w:r w:rsidR="0084305D">
        <w:t xml:space="preserve">they are the outer doors of the air lock entrances or </w:t>
      </w:r>
      <w:r>
        <w:t>approved by the Owner in writing.</w:t>
      </w:r>
    </w:p>
    <w:p w:rsidR="00946CFF" w:rsidRDefault="00946CFF" w:rsidP="001674CF">
      <w:pPr>
        <w:pStyle w:val="PR1"/>
      </w:pPr>
      <w:r>
        <w:t>Rigging Performance Requirements:</w:t>
      </w:r>
    </w:p>
    <w:p w:rsidR="005F6775" w:rsidRDefault="005F6775" w:rsidP="001674CF">
      <w:pPr>
        <w:pStyle w:val="PR2"/>
      </w:pPr>
      <w:r>
        <w:t>Provide units that include lifting lugs and are suitable for rigging without requiring additional support frames or rails.</w:t>
      </w:r>
    </w:p>
    <w:p w:rsidR="005F6775" w:rsidRDefault="005F6775" w:rsidP="001674CF">
      <w:pPr>
        <w:pStyle w:val="PR2"/>
      </w:pPr>
      <w:r>
        <w:t>Provide units that may be lifted without permanent deformation to the housing, base or internal components.</w:t>
      </w:r>
    </w:p>
    <w:p w:rsidR="005F6775" w:rsidRDefault="005F6775" w:rsidP="001674CF">
      <w:pPr>
        <w:pStyle w:val="PR2"/>
      </w:pPr>
      <w:r>
        <w:t>Indicate physical balance point on unit bases.</w:t>
      </w:r>
    </w:p>
    <w:p w:rsidR="00946CFF" w:rsidRDefault="00946CFF" w:rsidP="001674CF">
      <w:pPr>
        <w:pStyle w:val="ART"/>
      </w:pPr>
      <w:r>
        <w:t>Fans and related components</w:t>
      </w:r>
    </w:p>
    <w:p w:rsidR="00946CFF" w:rsidRDefault="00946CFF" w:rsidP="001674CF">
      <w:pPr>
        <w:pStyle w:val="PR1"/>
      </w:pPr>
      <w:r>
        <w:t>Fans and Motors:</w:t>
      </w:r>
    </w:p>
    <w:p w:rsidR="005F6775" w:rsidRDefault="003A4430" w:rsidP="001674CF">
      <w:pPr>
        <w:pStyle w:val="PR2"/>
      </w:pPr>
      <w:r>
        <w:rPr>
          <w:spacing w:val="-3"/>
        </w:rPr>
        <w:lastRenderedPageBreak/>
        <w:t>Fan Wall System:  The fall wall system shall consist of multiple, direct driven, arrangement 4 plenum fan constructed per AMCA requirements for the duty specified, (Class I, II or III).  All fans shall be selected to deliver the specified airflow quantity at the specified operating total static pressure and specified motor speed.  The fan wall array shall be selected to operate at a system total static pressure that does not exceed 90% of the specified fan’s peak static pressure producing capability at the specified fan/motor speed.  Each fan/motor “cube” shall include an 11 gage</w:t>
      </w:r>
      <w:r w:rsidR="00F22F10">
        <w:rPr>
          <w:spacing w:val="-3"/>
        </w:rPr>
        <w:t>;</w:t>
      </w:r>
      <w:r>
        <w:rPr>
          <w:spacing w:val="-3"/>
        </w:rPr>
        <w:t xml:space="preserve"> A60 galvanized steel motor support plate and structure.  The fan intake wall, inlet funnel, and motor support structure shall be powered coated for corrosion </w:t>
      </w:r>
      <w:r w:rsidR="00D44D11">
        <w:rPr>
          <w:spacing w:val="-3"/>
        </w:rPr>
        <w:t>resistance.  All motors are</w:t>
      </w:r>
      <w:r>
        <w:rPr>
          <w:spacing w:val="-3"/>
        </w:rPr>
        <w:t xml:space="preserve"> standard</w:t>
      </w:r>
      <w:r w:rsidR="00D44D11">
        <w:rPr>
          <w:spacing w:val="-3"/>
        </w:rPr>
        <w:t xml:space="preserve"> T-frame</w:t>
      </w:r>
      <w:r>
        <w:rPr>
          <w:spacing w:val="-3"/>
        </w:rPr>
        <w:t xml:space="preserve"> pedestal mounted type, (TEFC), selected at the specified operating voltage, rpm, and efficiency as specified or as scheduled elsewhere.  All motors </w:t>
      </w:r>
      <w:r w:rsidR="00D73A96">
        <w:rPr>
          <w:spacing w:val="-3"/>
        </w:rPr>
        <w:t>are to be compatible for inverter duty, and</w:t>
      </w:r>
      <w:r>
        <w:rPr>
          <w:spacing w:val="-3"/>
        </w:rPr>
        <w:t xml:space="preserve"> include isolated bearing or shaft grounding</w:t>
      </w:r>
      <w:r>
        <w:t>.</w:t>
      </w:r>
      <w:r w:rsidR="00D44D11">
        <w:t xml:space="preserve">  </w:t>
      </w:r>
      <w:r w:rsidR="00CE20A7">
        <w:t xml:space="preserve">To ease the replacement of the assembled fan/motor, the </w:t>
      </w:r>
      <w:r w:rsidR="00D44D11">
        <w:t xml:space="preserve">motor </w:t>
      </w:r>
      <w:r w:rsidR="00CE20A7">
        <w:t>must</w:t>
      </w:r>
      <w:r w:rsidR="00D44D11">
        <w:t xml:space="preserve"> not to exceed </w:t>
      </w:r>
      <w:r w:rsidR="00CE20A7">
        <w:t xml:space="preserve">the nominal rating of </w:t>
      </w:r>
      <w:r w:rsidR="004A73F6">
        <w:t>10</w:t>
      </w:r>
      <w:r w:rsidR="00CE20A7">
        <w:t xml:space="preserve"> horsepower.</w:t>
      </w:r>
    </w:p>
    <w:p w:rsidR="002D2CC9" w:rsidRPr="002D2CC9" w:rsidRDefault="002D2CC9" w:rsidP="002D2CC9">
      <w:pPr>
        <w:pStyle w:val="PR3"/>
      </w:pPr>
      <w:r>
        <w:rPr>
          <w:spacing w:val="-3"/>
        </w:rPr>
        <w:t>The fan wall array shall be provided with acoustical silencers to reduce the bare fan noise by a minimum 14 db re 10^-12 watts through the eight octave bands with center frequencies of 125, 250, 500, 1000, 2000, 4000 and 8000 hz when compared to same unit without silencers.  The silencers shall not increase fan static pressure, nor shall it increase the airway length of the air handling unit.</w:t>
      </w:r>
    </w:p>
    <w:p w:rsidR="002D2CC9" w:rsidRDefault="002D2CC9" w:rsidP="002D2CC9">
      <w:pPr>
        <w:pStyle w:val="PR3"/>
      </w:pPr>
      <w:r>
        <w:rPr>
          <w:spacing w:val="-3"/>
        </w:rPr>
        <w:t>Alternate manufacturers must submit acoustical data for review and approval prior to bid indicating the proposed alternate equipment can meet all specified performance requirements.</w:t>
      </w:r>
      <w:r w:rsidR="001D4094">
        <w:rPr>
          <w:spacing w:val="-3"/>
        </w:rPr>
        <w:t xml:space="preserve">  </w:t>
      </w:r>
      <w:r w:rsidR="001D4094" w:rsidRPr="003929E3">
        <w:rPr>
          <w:rFonts w:cs="Arial"/>
          <w:bCs/>
          <w:iCs w:val="0"/>
        </w:rPr>
        <w:t xml:space="preserve">Proposals submitted which indicate a higher connected fan </w:t>
      </w:r>
      <w:r w:rsidR="001D4094">
        <w:rPr>
          <w:rFonts w:cs="Arial"/>
          <w:bCs/>
          <w:iCs w:val="0"/>
        </w:rPr>
        <w:t xml:space="preserve">horsepower </w:t>
      </w:r>
      <w:r w:rsidR="001D4094" w:rsidRPr="003929E3">
        <w:rPr>
          <w:rFonts w:cs="Arial"/>
          <w:bCs/>
          <w:iCs w:val="0"/>
        </w:rPr>
        <w:t>than specified</w:t>
      </w:r>
      <w:r w:rsidR="001D4094">
        <w:rPr>
          <w:rFonts w:cs="Arial"/>
          <w:bCs/>
          <w:iCs w:val="0"/>
        </w:rPr>
        <w:t xml:space="preserve"> </w:t>
      </w:r>
      <w:r w:rsidR="001D4094" w:rsidRPr="003929E3">
        <w:rPr>
          <w:rFonts w:cs="Arial"/>
          <w:bCs/>
          <w:iCs w:val="0"/>
        </w:rPr>
        <w:t>or scheduled will not be accepted.</w:t>
      </w:r>
    </w:p>
    <w:p w:rsidR="005F6775" w:rsidRDefault="00C1668B" w:rsidP="00C1668B">
      <w:pPr>
        <w:pStyle w:val="PR2"/>
      </w:pPr>
      <w:r>
        <w:rPr>
          <w:spacing w:val="-3"/>
        </w:rPr>
        <w:t xml:space="preserve">Multiple Fan/Motor VFD Control:  The fan array shall consist of multiple fan and motor “cubes”, spaced in the air way tunnel cross section to provide uniform airflow and velocity profile across the entire airway tunnel section and components contained therein.  Each fan cube shall be individually wired to a control panel containing power lock-disconnects for individual motor(s) and VFD(s) controlling respective fan motors in the fan array.  Each VFD shall be driven by a “master/slave” control scheme and shall be provided with a redundant VFD in the event of a “master” VFD failure. The manufacturer </w:t>
      </w:r>
      <w:r w:rsidRPr="006221CD">
        <w:rPr>
          <w:spacing w:val="-3"/>
        </w:rPr>
        <w:t>furnishe</w:t>
      </w:r>
      <w:r>
        <w:rPr>
          <w:spacing w:val="-3"/>
        </w:rPr>
        <w:t>s a spare VFD of the same make and model as the VFD(s) being used to power the array of fans.  The VFD(s) and one spare VFD shall be furnished by the AHU manufacturer and shall be protected though a hard wired interlock to allow only one VFD to be energized at a</w:t>
      </w:r>
      <w:r w:rsidR="00297DBC">
        <w:rPr>
          <w:spacing w:val="-3"/>
        </w:rPr>
        <w:t xml:space="preserve"> time.  Refer to Specification </w:t>
      </w:r>
      <w:r>
        <w:rPr>
          <w:spacing w:val="-3"/>
        </w:rPr>
        <w:t>Section 23 05 13 – “Variable Frequency Drives” for requirements</w:t>
      </w:r>
      <w:r>
        <w:t xml:space="preserve">.  Circuitries for VFD fault /failures, VFD “master” enable, VFD “slave” enable, single fan failure or trip conditions are provided by the manufacturer for connecting with the Owner’s building automated system (BAS) for control and monitoring purposes. Connection to the </w:t>
      </w:r>
      <w:r w:rsidR="00297DBC">
        <w:t>O</w:t>
      </w:r>
      <w:r>
        <w:t>wner’s existing BAS shall be accomplished though hard wire inputs and outputs. Gateway / Interfaces are not allowed. See Fan Array component panel requirements.</w:t>
      </w:r>
    </w:p>
    <w:p w:rsidR="005F6775" w:rsidRDefault="002D2CC9" w:rsidP="001674CF">
      <w:pPr>
        <w:pStyle w:val="PR2"/>
      </w:pPr>
      <w:r>
        <w:rPr>
          <w:spacing w:val="-3"/>
        </w:rPr>
        <w:t>The fan wall array shall produce a uniform airflow and velocity profile within the airway tunnel of the air handling unit not to exceed the specified cooling coil and filter bank face velocity when measured 12</w:t>
      </w:r>
      <w:r w:rsidR="00EE3A20">
        <w:rPr>
          <w:spacing w:val="-3"/>
        </w:rPr>
        <w:t xml:space="preserve"> inches</w:t>
      </w:r>
      <w:r>
        <w:rPr>
          <w:spacing w:val="-3"/>
        </w:rPr>
        <w:t xml:space="preserve"> from the intake side of the fan wall array intake plenum wall and at a distance of 48</w:t>
      </w:r>
      <w:r w:rsidR="00EE3A20">
        <w:rPr>
          <w:spacing w:val="-3"/>
        </w:rPr>
        <w:t xml:space="preserve"> inches</w:t>
      </w:r>
      <w:r>
        <w:rPr>
          <w:spacing w:val="-3"/>
        </w:rPr>
        <w:t xml:space="preserve"> from the discharge side of the fan wall intake plenum wall</w:t>
      </w:r>
      <w:r w:rsidR="005F6775">
        <w:t>.</w:t>
      </w:r>
    </w:p>
    <w:p w:rsidR="005F6775" w:rsidRDefault="002D2CC9" w:rsidP="001674CF">
      <w:pPr>
        <w:pStyle w:val="PR2"/>
      </w:pPr>
      <w:r>
        <w:rPr>
          <w:spacing w:val="-3"/>
        </w:rPr>
        <w:t xml:space="preserve">Each fan/motor </w:t>
      </w:r>
      <w:r w:rsidR="0070146E">
        <w:rPr>
          <w:spacing w:val="-3"/>
        </w:rPr>
        <w:t>cube is equipped with a</w:t>
      </w:r>
      <w:r>
        <w:rPr>
          <w:spacing w:val="-3"/>
        </w:rPr>
        <w:t xml:space="preserve"> metal </w:t>
      </w:r>
      <w:r w:rsidR="0070146E">
        <w:rPr>
          <w:spacing w:val="-3"/>
        </w:rPr>
        <w:t xml:space="preserve">grating </w:t>
      </w:r>
      <w:r>
        <w:rPr>
          <w:spacing w:val="-3"/>
        </w:rPr>
        <w:t>fan outlet guard</w:t>
      </w:r>
      <w:r w:rsidR="00223CA3">
        <w:t>.</w:t>
      </w:r>
      <w:r w:rsidR="009C4B7E">
        <w:t xml:space="preserve"> </w:t>
      </w:r>
    </w:p>
    <w:p w:rsidR="005F6775" w:rsidRDefault="00223CA3" w:rsidP="001674CF">
      <w:pPr>
        <w:pStyle w:val="PR2"/>
      </w:pPr>
      <w:r>
        <w:rPr>
          <w:spacing w:val="-3"/>
        </w:rPr>
        <w:t>Each fan wall array shall also include motor removal rail located on the discharge side of the fan wall array.  The rail shall span the full internal width of the unit.</w:t>
      </w:r>
      <w:r>
        <w:rPr>
          <w:rFonts w:ascii="Helv" w:hAnsi="Helv" w:cs="Helv"/>
          <w:color w:val="000000"/>
        </w:rPr>
        <w:t xml:space="preserve"> A blanked off panel </w:t>
      </w:r>
      <w:r w:rsidR="002B3927">
        <w:rPr>
          <w:rFonts w:ascii="Helv" w:hAnsi="Helv" w:cs="Helv"/>
          <w:color w:val="000000"/>
        </w:rPr>
        <w:t>to isolate</w:t>
      </w:r>
      <w:r>
        <w:rPr>
          <w:rFonts w:ascii="Helv" w:hAnsi="Helv" w:cs="Helv"/>
          <w:color w:val="000000"/>
        </w:rPr>
        <w:t xml:space="preserve"> the inlet side of the fan/motor assembly that is being removed from the fan wall array</w:t>
      </w:r>
      <w:r w:rsidR="005F6775">
        <w:t>.</w:t>
      </w:r>
    </w:p>
    <w:p w:rsidR="005F6775" w:rsidRDefault="002D2CC9" w:rsidP="001674CF">
      <w:pPr>
        <w:pStyle w:val="PR2"/>
      </w:pPr>
      <w:r>
        <w:rPr>
          <w:spacing w:val="-3"/>
        </w:rPr>
        <w:lastRenderedPageBreak/>
        <w:t xml:space="preserve">Each fan array shall include at least one fan assembly with a complete airflow measuring station to indicate airflow in </w:t>
      </w:r>
      <w:r w:rsidR="006733C5">
        <w:rPr>
          <w:spacing w:val="-3"/>
        </w:rPr>
        <w:t>CFM</w:t>
      </w:r>
      <w:r>
        <w:rPr>
          <w:spacing w:val="-3"/>
        </w:rPr>
        <w:t>.  The flow measuring system shall consist of a flow measuring station with static pressure taps and total pressure tubes located at the fan inlet cone.  The flow measuring station shall provide a</w:t>
      </w:r>
      <w:r w:rsidR="00AD21BC">
        <w:rPr>
          <w:spacing w:val="-3"/>
        </w:rPr>
        <w:t xml:space="preserve">n analog to </w:t>
      </w:r>
      <w:r>
        <w:rPr>
          <w:spacing w:val="-3"/>
        </w:rPr>
        <w:t xml:space="preserve">digital CFM readout </w:t>
      </w:r>
      <w:r w:rsidR="00AD21BC">
        <w:rPr>
          <w:spacing w:val="-3"/>
        </w:rPr>
        <w:t>using</w:t>
      </w:r>
      <w:r>
        <w:rPr>
          <w:spacing w:val="-3"/>
        </w:rPr>
        <w:t xml:space="preserve"> a 4-20ma or 0-10 volt output control signal for use in the BAS</w:t>
      </w:r>
      <w:r w:rsidR="005F6775">
        <w:t xml:space="preserve">. </w:t>
      </w:r>
    </w:p>
    <w:p w:rsidR="002D2CC9" w:rsidRDefault="002D2CC9" w:rsidP="001674CF">
      <w:pPr>
        <w:pStyle w:val="PR2"/>
      </w:pPr>
      <w:r>
        <w:rPr>
          <w:spacing w:val="-3"/>
        </w:rPr>
        <w:t xml:space="preserve">The </w:t>
      </w:r>
      <w:r w:rsidR="006F18A5">
        <w:rPr>
          <w:spacing w:val="-3"/>
        </w:rPr>
        <w:t>m</w:t>
      </w:r>
      <w:r>
        <w:rPr>
          <w:spacing w:val="-3"/>
        </w:rPr>
        <w:t xml:space="preserve">anufacturer shall provide a complete </w:t>
      </w:r>
      <w:r w:rsidR="00AD21BC">
        <w:rPr>
          <w:spacing w:val="-3"/>
        </w:rPr>
        <w:t>spare f</w:t>
      </w:r>
      <w:r>
        <w:rPr>
          <w:spacing w:val="-3"/>
        </w:rPr>
        <w:t>an wall fan/motor assembly</w:t>
      </w:r>
      <w:r w:rsidR="009C4B7E">
        <w:rPr>
          <w:spacing w:val="-3"/>
        </w:rPr>
        <w:t xml:space="preserve"> with </w:t>
      </w:r>
      <w:r w:rsidR="00434644">
        <w:rPr>
          <w:spacing w:val="-3"/>
        </w:rPr>
        <w:t xml:space="preserve">each </w:t>
      </w:r>
      <w:r w:rsidR="00AD21BC">
        <w:rPr>
          <w:spacing w:val="-3"/>
        </w:rPr>
        <w:t>respective air handler</w:t>
      </w:r>
      <w:r>
        <w:rPr>
          <w:spacing w:val="-3"/>
        </w:rPr>
        <w:t>.</w:t>
      </w:r>
    </w:p>
    <w:p w:rsidR="002D2CC9" w:rsidRPr="002D2CC9" w:rsidRDefault="00ED238E" w:rsidP="001674CF">
      <w:pPr>
        <w:pStyle w:val="PR2"/>
      </w:pPr>
      <w:r>
        <w:rPr>
          <w:spacing w:val="-3"/>
        </w:rPr>
        <w:t>Plug Fan (PF) SWSI Minimum Class II Fans:  single width single inlet arrangement 4 as indicated on the Drawings. Fan wheel has a minimum of 12 blades made from extruded aluminum as a hollow airfoil in shape, and welded to the center and wheel side plates.  The fan Inlet cone is made from spun aluminum material.</w:t>
      </w:r>
    </w:p>
    <w:p w:rsidR="005F6775" w:rsidRPr="00400DB8" w:rsidRDefault="002D2CC9" w:rsidP="001674CF">
      <w:pPr>
        <w:pStyle w:val="PR2"/>
      </w:pPr>
      <w:r>
        <w:rPr>
          <w:spacing w:val="-3"/>
        </w:rPr>
        <w:t>Fans shall be both dynamically and statically balanced. Dynamic fan balancing shall be conducted from 16 Hz to 66Hz to identify and eliminate critical speeds to ensure stable operation through the entire operating range of the fan and drive assembly. Fan shaft shall be turned, ground and polished solid steel rated at maximum RPM below critical speed. Fan wheel shall be keyed to the shaft. Fans shall be rated in accordance with AMCA 210 for performance and AMCA 300 for sound</w:t>
      </w:r>
      <w:r w:rsidR="006733C5">
        <w:rPr>
          <w:spacing w:val="-3"/>
        </w:rPr>
        <w:t>.</w:t>
      </w:r>
    </w:p>
    <w:p w:rsidR="00400DB8" w:rsidRPr="000C2B18" w:rsidRDefault="00400DB8" w:rsidP="001674CF">
      <w:pPr>
        <w:pStyle w:val="PR2"/>
      </w:pPr>
      <w:r>
        <w:rPr>
          <w:spacing w:val="-3"/>
        </w:rPr>
        <w:t xml:space="preserve">Fan motors are premium efficiency and compatible for inverter duty per Section </w:t>
      </w:r>
      <w:r w:rsidRPr="00400DB8">
        <w:rPr>
          <w:rFonts w:cs="Arial"/>
          <w:bCs/>
          <w:iCs w:val="0"/>
        </w:rPr>
        <w:t>20 05 13</w:t>
      </w:r>
      <w:r>
        <w:rPr>
          <w:spacing w:val="-3"/>
        </w:rPr>
        <w:t>.</w:t>
      </w:r>
    </w:p>
    <w:p w:rsidR="00946CFF" w:rsidRDefault="00946CFF" w:rsidP="001674CF">
      <w:pPr>
        <w:pStyle w:val="PR1"/>
      </w:pPr>
      <w:r>
        <w:t>Bearings:</w:t>
      </w:r>
    </w:p>
    <w:p w:rsidR="005F6775" w:rsidRDefault="005F6775" w:rsidP="001674CF">
      <w:pPr>
        <w:pStyle w:val="PR2"/>
      </w:pPr>
      <w:r>
        <w:t xml:space="preserve">Antifriction type, either ball or roller, lubricated at the factory and </w:t>
      </w:r>
      <w:r w:rsidR="009A527D">
        <w:t xml:space="preserve">extended lubrication lines where necessary to </w:t>
      </w:r>
      <w:r w:rsidR="00D73A96">
        <w:t xml:space="preserve">achieve bearing </w:t>
      </w:r>
      <w:r>
        <w:t>lubrication</w:t>
      </w:r>
      <w:r w:rsidR="00C93187" w:rsidRPr="00C93187">
        <w:t xml:space="preserve"> </w:t>
      </w:r>
      <w:r w:rsidR="00C93187">
        <w:t xml:space="preserve">or </w:t>
      </w:r>
      <w:r w:rsidR="00C93187" w:rsidRPr="009E2131">
        <w:t>solid silicon nitride</w:t>
      </w:r>
      <w:r w:rsidR="00C93187">
        <w:t xml:space="preserve"> (ceramic) bearings.</w:t>
      </w:r>
    </w:p>
    <w:p w:rsidR="005F6775" w:rsidRDefault="005F6775" w:rsidP="001674CF">
      <w:pPr>
        <w:pStyle w:val="PR2"/>
      </w:pPr>
      <w:r>
        <w:t>Catalogued type as manufactured by Fafnir, SKF</w:t>
      </w:r>
      <w:r w:rsidR="00C93187">
        <w:t>, NTN</w:t>
      </w:r>
      <w:r>
        <w:t xml:space="preserve"> </w:t>
      </w:r>
      <w:r w:rsidR="00346F24">
        <w:t xml:space="preserve">or </w:t>
      </w:r>
      <w:r>
        <w:t>Sealmaster</w:t>
      </w:r>
      <w:r w:rsidR="00346F24">
        <w:t>;</w:t>
      </w:r>
      <w:r>
        <w:t xml:space="preserve"> </w:t>
      </w:r>
      <w:r w:rsidR="00EC11AC">
        <w:t xml:space="preserve">bearings shall be </w:t>
      </w:r>
      <w:r>
        <w:t>stocked locally.</w:t>
      </w:r>
    </w:p>
    <w:p w:rsidR="005F6775" w:rsidRDefault="005F6775" w:rsidP="001674CF">
      <w:pPr>
        <w:pStyle w:val="PR2"/>
      </w:pPr>
      <w:r>
        <w:t xml:space="preserve">L-10 minimum life of </w:t>
      </w:r>
      <w:r w:rsidR="00F12B7F">
        <w:t>20</w:t>
      </w:r>
      <w:r>
        <w:t>0,000 hours</w:t>
      </w:r>
      <w:r w:rsidR="00C93187">
        <w:t xml:space="preserve"> (direct drive application)</w:t>
      </w:r>
      <w:r>
        <w:t>.</w:t>
      </w:r>
    </w:p>
    <w:p w:rsidR="005F6775" w:rsidRDefault="00607EAB" w:rsidP="001674CF">
      <w:pPr>
        <w:pStyle w:val="PR2"/>
      </w:pPr>
      <w:r>
        <w:t>G</w:t>
      </w:r>
      <w:r w:rsidR="005F6775">
        <w:t>rease fittings for bearings shall be remotely mounted within line of sight of the bearing, where possible.  Where</w:t>
      </w:r>
      <w:r w:rsidR="009A527D">
        <w:t xml:space="preserve"> line of sight is</w:t>
      </w:r>
      <w:r w:rsidR="005F6775">
        <w:t xml:space="preserve"> not feasible, then the fitting shall be mounted</w:t>
      </w:r>
      <w:r w:rsidR="009A527D">
        <w:t xml:space="preserve"> with an extended lubrication</w:t>
      </w:r>
      <w:r w:rsidR="005F6775">
        <w:t xml:space="preserve"> where it is most easily accessible for service.  </w:t>
      </w:r>
      <w:r>
        <w:t xml:space="preserve">Stainless steel </w:t>
      </w:r>
      <w:r w:rsidR="005F6775">
        <w:t>tubing</w:t>
      </w:r>
      <w:r>
        <w:t xml:space="preserve"> is</w:t>
      </w:r>
      <w:r w:rsidR="005F6775">
        <w:t xml:space="preserve"> used for </w:t>
      </w:r>
      <w:r>
        <w:t>the remote grease</w:t>
      </w:r>
      <w:r w:rsidR="009A527D">
        <w:t xml:space="preserve"> fitting.</w:t>
      </w:r>
      <w:r w:rsidR="00C93187">
        <w:t xml:space="preserve"> If the motors are equipped with more efficient </w:t>
      </w:r>
      <w:r w:rsidR="00C93187" w:rsidRPr="009E2131">
        <w:t>solid silicon nitride</w:t>
      </w:r>
      <w:r w:rsidR="00C93187">
        <w:t xml:space="preserve"> (ceramic)</w:t>
      </w:r>
      <w:r w:rsidR="004B3E94">
        <w:t xml:space="preserve"> ball</w:t>
      </w:r>
      <w:r w:rsidR="00C93187">
        <w:t xml:space="preserve"> bearings, then lubrication lines are not required.</w:t>
      </w:r>
    </w:p>
    <w:p w:rsidR="00946CFF" w:rsidRDefault="00946CFF" w:rsidP="001674CF">
      <w:pPr>
        <w:pStyle w:val="ART"/>
      </w:pPr>
      <w:r>
        <w:t>Coil section</w:t>
      </w:r>
    </w:p>
    <w:p w:rsidR="00946CFF" w:rsidRDefault="00946CFF" w:rsidP="001674CF">
      <w:pPr>
        <w:pStyle w:val="PR1"/>
      </w:pPr>
      <w:r>
        <w:t>Coil Casing:</w:t>
      </w:r>
    </w:p>
    <w:p w:rsidR="005F6775" w:rsidRDefault="005F6775" w:rsidP="001674CF">
      <w:pPr>
        <w:pStyle w:val="PR2"/>
      </w:pPr>
      <w:r>
        <w:t xml:space="preserve">Coil casing shall comply with requirements for general construction.  </w:t>
      </w:r>
    </w:p>
    <w:p w:rsidR="005F6775" w:rsidRDefault="005F6775" w:rsidP="001674CF">
      <w:pPr>
        <w:pStyle w:val="PR2"/>
      </w:pPr>
      <w:r>
        <w:t>Coil casing reinforcements shall be furnished so that the unsupported casing length is not over 60</w:t>
      </w:r>
      <w:r w:rsidR="004F1FC8">
        <w:t xml:space="preserve"> inches</w:t>
      </w:r>
      <w:r>
        <w:t>.  Reinforcements shall be of the same material as coil casing.</w:t>
      </w:r>
    </w:p>
    <w:p w:rsidR="005F6775" w:rsidRDefault="005F6775" w:rsidP="001674CF">
      <w:pPr>
        <w:pStyle w:val="PR2"/>
      </w:pPr>
      <w:r>
        <w:t xml:space="preserve">Coils shall be individually removable by means of a coil rack.  The coil support rack shall not be used to provide structural stability for the coil casing. Coil support racks for chilled water coils are to be made of </w:t>
      </w:r>
      <w:r w:rsidR="00DC1C42">
        <w:t xml:space="preserve">Type </w:t>
      </w:r>
      <w:r>
        <w:t>304 stainless steel materials. Coil support racks for hot water coils are to be made of A-36 carbon steel materials. The assembled carbon steel frames are to be coated with hot dipped galvanized material.</w:t>
      </w:r>
    </w:p>
    <w:p w:rsidR="005F6775" w:rsidRDefault="005F6775" w:rsidP="001674CF">
      <w:pPr>
        <w:pStyle w:val="PR2"/>
      </w:pPr>
      <w:r>
        <w:t>Coils shall be completely enclosed within the coil casing.</w:t>
      </w:r>
    </w:p>
    <w:p w:rsidR="005F6775" w:rsidRDefault="005F6775" w:rsidP="001674CF">
      <w:pPr>
        <w:pStyle w:val="PR2"/>
      </w:pPr>
      <w:r>
        <w:t>All penetrations of the coil casing shall be neatly sealed at the factory using a resilient sealant appropriate for the service temperature.</w:t>
      </w:r>
    </w:p>
    <w:p w:rsidR="005F6775" w:rsidRDefault="005F6775" w:rsidP="001674CF">
      <w:pPr>
        <w:pStyle w:val="PR2"/>
      </w:pPr>
      <w:r>
        <w:lastRenderedPageBreak/>
        <w:t>Access doors as specified herein shall be provided for each space between coils, filters</w:t>
      </w:r>
      <w:r w:rsidR="00DC1C42">
        <w:t>,</w:t>
      </w:r>
      <w:r>
        <w:t xml:space="preserve"> and other components.</w:t>
      </w:r>
    </w:p>
    <w:p w:rsidR="00946CFF" w:rsidRDefault="00946CFF" w:rsidP="001674CF">
      <w:pPr>
        <w:pStyle w:val="PR1"/>
      </w:pPr>
      <w:r>
        <w:t>Steam Coils:</w:t>
      </w:r>
    </w:p>
    <w:p w:rsidR="005F6775" w:rsidRDefault="005F6775" w:rsidP="001674CF">
      <w:pPr>
        <w:pStyle w:val="PR2"/>
      </w:pPr>
      <w:r>
        <w:t>All steam coils shall be steam-distributing type non-freeze 1</w:t>
      </w:r>
      <w:r w:rsidR="00DC1C42">
        <w:t>-</w:t>
      </w:r>
      <w:r w:rsidR="004F1FC8">
        <w:t>inch</w:t>
      </w:r>
      <w:r>
        <w:t xml:space="preserve"> </w:t>
      </w:r>
      <w:r w:rsidR="00DC1C42">
        <w:t>outside diameter</w:t>
      </w:r>
      <w:r>
        <w:t xml:space="preserve"> seamless copper outer tubes having 0.035</w:t>
      </w:r>
      <w:r w:rsidR="00DC1C42">
        <w:t>-</w:t>
      </w:r>
      <w:r w:rsidR="004F1FC8">
        <w:t>inch</w:t>
      </w:r>
      <w:r>
        <w:t xml:space="preserve"> minimum wall thickness.</w:t>
      </w:r>
    </w:p>
    <w:p w:rsidR="005F6775" w:rsidRDefault="005F6775" w:rsidP="001674CF">
      <w:pPr>
        <w:pStyle w:val="PR2"/>
      </w:pPr>
      <w:r>
        <w:t>Inner tube shall be 5/8</w:t>
      </w:r>
      <w:r w:rsidR="004F1FC8">
        <w:t xml:space="preserve"> inch</w:t>
      </w:r>
      <w:r>
        <w:t xml:space="preserve"> </w:t>
      </w:r>
      <w:r w:rsidR="00DC1C42">
        <w:t>outside diameter</w:t>
      </w:r>
      <w:r>
        <w:t xml:space="preserve"> seamless copper tubes having 0.025</w:t>
      </w:r>
      <w:r w:rsidR="00DC1C42">
        <w:t>-</w:t>
      </w:r>
      <w:r w:rsidR="004F1FC8">
        <w:t>inch</w:t>
      </w:r>
      <w:r>
        <w:t xml:space="preserve"> minimum wall thickness. </w:t>
      </w:r>
    </w:p>
    <w:p w:rsidR="005F6775" w:rsidRDefault="005F6775" w:rsidP="001674CF">
      <w:pPr>
        <w:pStyle w:val="PR2"/>
      </w:pPr>
      <w:r>
        <w:t>Coil shall have 0.008</w:t>
      </w:r>
      <w:r w:rsidR="00DC1C42">
        <w:t>-</w:t>
      </w:r>
      <w:r w:rsidR="004F1FC8">
        <w:t>inch</w:t>
      </w:r>
      <w:r>
        <w:t xml:space="preserve"> thick aluminum fins suitable for use with steam at a maximum temperature of 400 degrees F and a maximum pressure of 200 psig. </w:t>
      </w:r>
    </w:p>
    <w:p w:rsidR="005F6775" w:rsidRDefault="005F6775" w:rsidP="001674CF">
      <w:pPr>
        <w:pStyle w:val="PR2"/>
      </w:pPr>
      <w:r>
        <w:t>Coil headers shall be cast iron or I.P.S. brass or as specified hereinafter for chilled water coils.</w:t>
      </w:r>
    </w:p>
    <w:p w:rsidR="005F6775" w:rsidRDefault="005F6775" w:rsidP="001674CF">
      <w:pPr>
        <w:pStyle w:val="PR2"/>
      </w:pPr>
      <w:r>
        <w:t xml:space="preserve">Coils shall have a maximum of two </w:t>
      </w:r>
      <w:r w:rsidR="00DC1C42">
        <w:t xml:space="preserve">(2) </w:t>
      </w:r>
      <w:r>
        <w:t xml:space="preserve">rows and a maximum of </w:t>
      </w:r>
      <w:r w:rsidR="00DC1C42">
        <w:t>eight (</w:t>
      </w:r>
      <w:r>
        <w:t>8</w:t>
      </w:r>
      <w:r w:rsidR="00DC1C42">
        <w:t>)</w:t>
      </w:r>
      <w:r>
        <w:t xml:space="preserve"> fins per inch. </w:t>
      </w:r>
    </w:p>
    <w:p w:rsidR="00946CFF" w:rsidRDefault="00946CFF" w:rsidP="001674CF">
      <w:pPr>
        <w:pStyle w:val="PR1"/>
      </w:pPr>
      <w:r>
        <w:t>Chilled and Hot Water Coils:</w:t>
      </w:r>
    </w:p>
    <w:p w:rsidR="005F6775" w:rsidRDefault="005F6775" w:rsidP="001674CF">
      <w:pPr>
        <w:pStyle w:val="PR2"/>
      </w:pPr>
      <w:r>
        <w:t xml:space="preserve">Water coil capacities, pressure drops and selection procedures shall be certified for the capacity scheduled in accordance with ARI Standard 410-87. </w:t>
      </w:r>
      <w:r w:rsidRPr="00DC1C42">
        <w:t>Non-certified coils will not be accepted</w:t>
      </w:r>
      <w:r>
        <w:t xml:space="preserve">. The cooling coil face velocity shall not exceed 500 </w:t>
      </w:r>
      <w:r w:rsidR="00AF1DB2">
        <w:t>FPM</w:t>
      </w:r>
      <w:r>
        <w:t>. Maximum water pressure drop through coil shall not exceed 20</w:t>
      </w:r>
      <w:r w:rsidR="00AF1DB2">
        <w:t xml:space="preserve"> feet</w:t>
      </w:r>
      <w:r>
        <w:t xml:space="preserve"> and maximum velocity in tubes shall not exceed 8 feet per second.</w:t>
      </w:r>
    </w:p>
    <w:p w:rsidR="00AF1DB2" w:rsidRDefault="005F6775" w:rsidP="001674CF">
      <w:pPr>
        <w:pStyle w:val="PR2"/>
      </w:pPr>
      <w:r>
        <w:t xml:space="preserve">Chilled </w:t>
      </w:r>
      <w:r w:rsidR="00AF1DB2">
        <w:t>W</w:t>
      </w:r>
      <w:r>
        <w:t xml:space="preserve">ater </w:t>
      </w:r>
      <w:r w:rsidR="00AF1DB2">
        <w:t>C</w:t>
      </w:r>
      <w:r>
        <w:t xml:space="preserve">oils: </w:t>
      </w:r>
    </w:p>
    <w:p w:rsidR="00AF1DB2" w:rsidRDefault="00AF1DB2" w:rsidP="001674CF">
      <w:pPr>
        <w:pStyle w:val="PR3"/>
      </w:pPr>
      <w:r>
        <w:t>E</w:t>
      </w:r>
      <w:r w:rsidR="005F6775">
        <w:t>xtended surface type meeting all conditions and having the minimum face area and pressure drops scheduled on the Drawings.  Same</w:t>
      </w:r>
      <w:r w:rsidR="005F6775">
        <w:noBreakHyphen/>
        <w:t xml:space="preserve">end supply and return connections unless otherwise indicated. </w:t>
      </w:r>
    </w:p>
    <w:p w:rsidR="00AF1DB2" w:rsidRDefault="005F6775" w:rsidP="001674CF">
      <w:pPr>
        <w:pStyle w:val="PR3"/>
      </w:pPr>
      <w:r>
        <w:t>Coils shall be constructed of copper tubes 5/8</w:t>
      </w:r>
      <w:r w:rsidR="00AF1DB2">
        <w:t>-</w:t>
      </w:r>
      <w:r w:rsidR="004F1FC8">
        <w:t>inch</w:t>
      </w:r>
      <w:r>
        <w:t xml:space="preserve"> [1/2</w:t>
      </w:r>
      <w:r w:rsidR="00AF1DB2">
        <w:t>-</w:t>
      </w:r>
      <w:r w:rsidR="004F1FC8">
        <w:t>inch</w:t>
      </w:r>
      <w:r>
        <w:t xml:space="preserve">] </w:t>
      </w:r>
      <w:r w:rsidR="00DC1C42">
        <w:t>outside diameter</w:t>
      </w:r>
      <w:r>
        <w:t xml:space="preserve"> with </w:t>
      </w:r>
      <w:r w:rsidR="00AF1DB2">
        <w:t>0</w:t>
      </w:r>
      <w:r>
        <w:t>.035</w:t>
      </w:r>
      <w:r w:rsidR="00AF1DB2">
        <w:t>-</w:t>
      </w:r>
      <w:r w:rsidR="004F1FC8">
        <w:t>inch</w:t>
      </w:r>
      <w:r>
        <w:t xml:space="preserve"> thick minimum wall thickness and copper fins permanently bonded to the tubes by mechanical expansion. </w:t>
      </w:r>
    </w:p>
    <w:p w:rsidR="005F6775" w:rsidRDefault="005F6775" w:rsidP="001674CF">
      <w:pPr>
        <w:pStyle w:val="PR3"/>
      </w:pPr>
      <w:r>
        <w:t xml:space="preserve">Coils shall have a maximum of </w:t>
      </w:r>
      <w:r w:rsidR="00AF1DB2">
        <w:t>eight (</w:t>
      </w:r>
      <w:r>
        <w:t>8</w:t>
      </w:r>
      <w:r w:rsidR="00AF1DB2">
        <w:t>)</w:t>
      </w:r>
      <w:r>
        <w:t xml:space="preserve"> fins per inch and a maximum of </w:t>
      </w:r>
      <w:r w:rsidR="00AF1DB2">
        <w:t xml:space="preserve">six (6) </w:t>
      </w:r>
      <w:r>
        <w:t xml:space="preserve">rows. If additional capacity is necessary, provide an additional coil, with a separate access section between the coils.  The coils shall be piped in series, counterflow to the direction of airflow. Copper fins on plate coils shall be </w:t>
      </w:r>
      <w:r w:rsidR="00AF1DB2">
        <w:t>0</w:t>
      </w:r>
      <w:r>
        <w:t>.006</w:t>
      </w:r>
      <w:r w:rsidR="004F1FC8">
        <w:t xml:space="preserve"> inch</w:t>
      </w:r>
      <w:r>
        <w:t xml:space="preserve"> thick. </w:t>
      </w:r>
    </w:p>
    <w:p w:rsidR="00904655" w:rsidRDefault="005F6775" w:rsidP="001674CF">
      <w:pPr>
        <w:pStyle w:val="PR2"/>
      </w:pPr>
      <w:r>
        <w:t xml:space="preserve">Hot </w:t>
      </w:r>
      <w:r w:rsidR="00AF1DB2">
        <w:t>W</w:t>
      </w:r>
      <w:r>
        <w:t xml:space="preserve">ater </w:t>
      </w:r>
      <w:r w:rsidR="00AF1DB2">
        <w:t>C</w:t>
      </w:r>
      <w:r>
        <w:t xml:space="preserve">oils:  </w:t>
      </w:r>
    </w:p>
    <w:p w:rsidR="00904655" w:rsidRDefault="00904655" w:rsidP="001674CF">
      <w:pPr>
        <w:pStyle w:val="PR3"/>
      </w:pPr>
      <w:r>
        <w:t>E</w:t>
      </w:r>
      <w:r w:rsidR="005F6775">
        <w:t>xtended surface type meeting all conditions and having the minimum face area and pressure drops scheduled on the Drawings</w:t>
      </w:r>
      <w:r>
        <w:t>.</w:t>
      </w:r>
      <w:r w:rsidR="005F6775">
        <w:t xml:space="preserve"> </w:t>
      </w:r>
      <w:r>
        <w:t>S</w:t>
      </w:r>
      <w:r w:rsidR="005F6775">
        <w:t>ame</w:t>
      </w:r>
      <w:r w:rsidR="005F6775">
        <w:noBreakHyphen/>
        <w:t>end supply and return connections unless otherwise indicated.</w:t>
      </w:r>
    </w:p>
    <w:p w:rsidR="00904655" w:rsidRDefault="005F6775" w:rsidP="001674CF">
      <w:pPr>
        <w:pStyle w:val="PR3"/>
      </w:pPr>
      <w:r>
        <w:t>Coils shall be constructed of copper tubes 5/8</w:t>
      </w:r>
      <w:r w:rsidR="00904655">
        <w:t>-</w:t>
      </w:r>
      <w:r w:rsidR="004F1FC8">
        <w:t>inch</w:t>
      </w:r>
      <w:r>
        <w:t xml:space="preserve"> </w:t>
      </w:r>
      <w:r w:rsidR="00DC1C42">
        <w:t>outside diameter</w:t>
      </w:r>
      <w:r>
        <w:t xml:space="preserve"> with </w:t>
      </w:r>
      <w:r w:rsidR="00904655">
        <w:t>0</w:t>
      </w:r>
      <w:r>
        <w:t>.035</w:t>
      </w:r>
      <w:r w:rsidR="00904655">
        <w:t>-</w:t>
      </w:r>
      <w:r w:rsidR="004F1FC8">
        <w:t>inch</w:t>
      </w:r>
      <w:r>
        <w:t xml:space="preserve"> thick minimum wall thickness and aluminum fins permanently bonded to the tubes by mechanical expansion. </w:t>
      </w:r>
    </w:p>
    <w:p w:rsidR="005F6775" w:rsidRDefault="005F6775" w:rsidP="001674CF">
      <w:pPr>
        <w:pStyle w:val="PR3"/>
      </w:pPr>
      <w:r>
        <w:t xml:space="preserve">Coils shall have a maximum of </w:t>
      </w:r>
      <w:r w:rsidR="00904655">
        <w:t>eight (</w:t>
      </w:r>
      <w:r>
        <w:t>8</w:t>
      </w:r>
      <w:r w:rsidR="00904655">
        <w:t>)</w:t>
      </w:r>
      <w:r>
        <w:t xml:space="preserve"> fins per inch and a maximum of </w:t>
      </w:r>
      <w:r w:rsidR="00904655">
        <w:t>six (</w:t>
      </w:r>
      <w:r>
        <w:t>6</w:t>
      </w:r>
      <w:r w:rsidR="00904655">
        <w:t>)</w:t>
      </w:r>
      <w:r>
        <w:t xml:space="preserve"> rows. If additional capacity is necessary, provide an additional coil with a separate access section between the coils. The coils shall be piped in series, counterflow to the direction of airflow. </w:t>
      </w:r>
    </w:p>
    <w:p w:rsidR="005F6775" w:rsidRDefault="005F6775" w:rsidP="001674CF">
      <w:pPr>
        <w:pStyle w:val="PR2"/>
      </w:pPr>
      <w:r>
        <w:lastRenderedPageBreak/>
        <w:t xml:space="preserve">Coil headers and connections shall be of I.P.S. brass or heavy </w:t>
      </w:r>
      <w:r w:rsidR="001723DF">
        <w:t>gage</w:t>
      </w:r>
      <w:r>
        <w:t xml:space="preserve"> seamless hard drawn copper tubing with penetrations for connection of core tubing by die</w:t>
      </w:r>
      <w:r>
        <w:noBreakHyphen/>
        <w:t xml:space="preserve">formed intrusion process with resulting contact depth between the header wall and core tubing of not less than </w:t>
      </w:r>
      <w:r w:rsidR="00A62B11">
        <w:t>0</w:t>
      </w:r>
      <w:r>
        <w:t>.090</w:t>
      </w:r>
      <w:r w:rsidR="004F1FC8">
        <w:t xml:space="preserve"> inch</w:t>
      </w:r>
      <w:r w:rsidR="00A62B11">
        <w:t>es</w:t>
      </w:r>
      <w:r>
        <w:t>. Joints between core tubing and header shall be of recess swage design to allow a large mating area for build up of brazing materials to give increased strength to the joint. Supply and return connection of brass or copper shall be terminated with brass flange connections.</w:t>
      </w:r>
    </w:p>
    <w:p w:rsidR="005F6775" w:rsidRDefault="005F6775" w:rsidP="001674CF">
      <w:pPr>
        <w:pStyle w:val="PR2"/>
      </w:pPr>
      <w:r>
        <w:t xml:space="preserve">Each coil section shall be provided with a Type 304 </w:t>
      </w:r>
      <w:r w:rsidR="00A62B11">
        <w:t>s</w:t>
      </w:r>
      <w:r>
        <w:t xml:space="preserve">tainless </w:t>
      </w:r>
      <w:r w:rsidR="00A62B11">
        <w:t>s</w:t>
      </w:r>
      <w:r>
        <w:t>teel frame/casing, including tube sheets, minimum 16-</w:t>
      </w:r>
      <w:r w:rsidR="001723DF">
        <w:t>gage</w:t>
      </w:r>
      <w:r>
        <w:t>. Frame members shall extend over the ends and edges of the coils and shall be constructed with formed holes for tubes, permitting free expansion and contraction of coil sections while supported by an extended surface of the frame. Intermediate tube support sheets of Type 304 stainless steel shall be provided in all coils having tube lengths in excess of 48</w:t>
      </w:r>
      <w:r w:rsidR="004F1FC8">
        <w:t xml:space="preserve"> inch</w:t>
      </w:r>
      <w:r w:rsidR="00A62B11">
        <w:t>es.  O</w:t>
      </w:r>
      <w:r>
        <w:t>n long coil sections the spacing of coil supports shall not exceed 48</w:t>
      </w:r>
      <w:r w:rsidR="004F1FC8">
        <w:t xml:space="preserve"> inch</w:t>
      </w:r>
      <w:r w:rsidR="00A62B11">
        <w:t>es</w:t>
      </w:r>
      <w:r>
        <w:t>. All intermediate supports shall be welded to coil frame members and fabricated with formed tube holes to support the penetrating tubes.</w:t>
      </w:r>
    </w:p>
    <w:p w:rsidR="005F6775" w:rsidRDefault="005F6775" w:rsidP="001674CF">
      <w:pPr>
        <w:pStyle w:val="PR2"/>
      </w:pPr>
      <w:r>
        <w:t>Coils shall be leak tested with air pressure under water at 325 psig, and shall be designed for operation at pressures indicated on the Drawings. Maximum working pressure classification is 300 psig. Submit certification of leak test and certification that coils are suitable for testing at pressures of 450 psig at 100</w:t>
      </w:r>
      <w:r w:rsidR="00A62B11">
        <w:t xml:space="preserve"> degrees </w:t>
      </w:r>
      <w:r>
        <w:t>F. Provide stainless steel nameplate on each coil indicating: manufacturer, model number, coil designation, coil medium, coil test pressure, coil maximum operating temperature and pressure.</w:t>
      </w:r>
    </w:p>
    <w:p w:rsidR="00946CFF" w:rsidRDefault="00946CFF" w:rsidP="001674CF">
      <w:pPr>
        <w:pStyle w:val="ART"/>
      </w:pPr>
      <w:r>
        <w:t>Filter Housing</w:t>
      </w:r>
    </w:p>
    <w:p w:rsidR="005F6775" w:rsidRDefault="005F6775" w:rsidP="001674CF">
      <w:pPr>
        <w:pStyle w:val="PR1"/>
      </w:pPr>
      <w:r>
        <w:t xml:space="preserve">Refer to Section </w:t>
      </w:r>
      <w:r w:rsidR="00A62B11">
        <w:t>23 40 00</w:t>
      </w:r>
      <w:r>
        <w:t xml:space="preserve"> – Filters, and Drawings for additional requirements.</w:t>
      </w:r>
    </w:p>
    <w:p w:rsidR="005F6775" w:rsidRDefault="005F6775" w:rsidP="001674CF">
      <w:pPr>
        <w:pStyle w:val="PR1"/>
      </w:pPr>
      <w:r>
        <w:t>Filters shall have a maximum width of 24</w:t>
      </w:r>
      <w:r w:rsidR="004F1FC8">
        <w:t xml:space="preserve"> inch</w:t>
      </w:r>
      <w:r w:rsidR="00A62B11">
        <w:t>es.</w:t>
      </w:r>
    </w:p>
    <w:p w:rsidR="00A62B11" w:rsidRDefault="005F6775" w:rsidP="001674CF">
      <w:pPr>
        <w:pStyle w:val="PR1"/>
      </w:pPr>
      <w:r>
        <w:t xml:space="preserve">Side </w:t>
      </w:r>
      <w:r w:rsidR="00A62B11">
        <w:t>A</w:t>
      </w:r>
      <w:r>
        <w:t xml:space="preserve">ccess </w:t>
      </w:r>
      <w:r w:rsidR="00A62B11">
        <w:t>H</w:t>
      </w:r>
      <w:r>
        <w:t>ousings</w:t>
      </w:r>
      <w:r w:rsidR="00A62B11">
        <w:t>:</w:t>
      </w:r>
    </w:p>
    <w:p w:rsidR="00A62B11" w:rsidRDefault="00A62B11" w:rsidP="001674CF">
      <w:pPr>
        <w:pStyle w:val="PR2"/>
      </w:pPr>
      <w:r>
        <w:t>F</w:t>
      </w:r>
      <w:r w:rsidR="005F6775">
        <w:t>abricate of not less than 16-</w:t>
      </w:r>
      <w:r w:rsidR="001723DF">
        <w:t>gage</w:t>
      </w:r>
      <w:r w:rsidR="005F6775">
        <w:t xml:space="preserve"> galvanized steel.  </w:t>
      </w:r>
    </w:p>
    <w:p w:rsidR="00A62B11" w:rsidRDefault="005F6775" w:rsidP="001674CF">
      <w:pPr>
        <w:pStyle w:val="PR2"/>
      </w:pPr>
      <w:r>
        <w:t>Housings shall each be equipped with hinged access doors at both ends, provision for receiving filters of any manufacturer without alteration to the housings and extruded aluminum channels capable of receiving both the after filters and 2</w:t>
      </w:r>
      <w:r w:rsidR="00A62B11">
        <w:t>-</w:t>
      </w:r>
      <w:r w:rsidR="004F1FC8">
        <w:t>inch</w:t>
      </w:r>
      <w:r>
        <w:t xml:space="preserve"> deep panel type prefilters.  </w:t>
      </w:r>
    </w:p>
    <w:p w:rsidR="00A62B11" w:rsidRDefault="00A62B11" w:rsidP="001674CF">
      <w:pPr>
        <w:pStyle w:val="PR2"/>
      </w:pPr>
      <w:r>
        <w:t>H</w:t>
      </w:r>
      <w:r w:rsidR="005F6775">
        <w:t xml:space="preserve">ousings shall incorporate a permanent provision for sealing filters against leakage around the entire perimeter of each filter, eliminating the need to purchase replacement filters with factory applied gasket strips.  </w:t>
      </w:r>
    </w:p>
    <w:p w:rsidR="00A62B11" w:rsidRDefault="005F6775" w:rsidP="001674CF">
      <w:pPr>
        <w:pStyle w:val="PR2"/>
      </w:pPr>
      <w:r>
        <w:t xml:space="preserve">Replaceable woven pile seals shall be an integral component of the downstream flange of each extrusion so that the seals are compressed by the pressure drop across the filters, preventing bypass of unfiltered air.  </w:t>
      </w:r>
    </w:p>
    <w:p w:rsidR="00A62B11" w:rsidRDefault="00A62B11" w:rsidP="001674CF">
      <w:pPr>
        <w:pStyle w:val="PR2"/>
      </w:pPr>
      <w:r>
        <w:t>H</w:t>
      </w:r>
      <w:r w:rsidR="005F6775">
        <w:t>ousing</w:t>
      </w:r>
      <w:r>
        <w:t>s</w:t>
      </w:r>
      <w:r w:rsidR="005F6775">
        <w:t xml:space="preserve"> shall not exceed 21 inches in direction of airflow and shall be of all welded construction with factory prepunched standing flanges for ease of attachment to adjacent equipment and/or ductwork.  </w:t>
      </w:r>
    </w:p>
    <w:p w:rsidR="005F6775" w:rsidRDefault="005F6775" w:rsidP="001674CF">
      <w:pPr>
        <w:pStyle w:val="PR2"/>
      </w:pPr>
      <w:r>
        <w:t>Doors are to be fitted with positive sealing, heavy duty multiple latches and with sponge neoprene gaskets.</w:t>
      </w:r>
    </w:p>
    <w:p w:rsidR="005F6775" w:rsidRDefault="005F6775" w:rsidP="001674CF">
      <w:pPr>
        <w:pStyle w:val="PR1"/>
      </w:pPr>
      <w:r>
        <w:lastRenderedPageBreak/>
        <w:t>Unitary front access holding frames shall be fabricated of not less than 16-</w:t>
      </w:r>
      <w:r w:rsidR="001723DF">
        <w:t>gage</w:t>
      </w:r>
      <w:r>
        <w:t xml:space="preserve"> galvanized steel with holes prepunched for convenient assembly into banks.  Frames shall be a minimum of 2-5/8</w:t>
      </w:r>
      <w:r w:rsidR="004F1FC8">
        <w:t xml:space="preserve"> inch</w:t>
      </w:r>
      <w:r w:rsidR="00B143BA">
        <w:t>es</w:t>
      </w:r>
      <w:r>
        <w:t xml:space="preserve"> deep for maximum structural strength and resistance to racking.  All joints in the field-assembled banks of frames shall be thoroughly caulked to prevent bypass of unfiltered air between frames and surrounding ductwork or plenum chambers.  Frames shall each be fitted with polyurethane foam gaskets, held in place by long lasting adhesive and with a minimum of four heavy-duty spring type fasteners.  Fasteners shall attach to the frames without requiring tools and shall be capable of withstanding 25 pounds of pressure without deflection.</w:t>
      </w:r>
    </w:p>
    <w:p w:rsidR="005F6775" w:rsidRDefault="005F6775" w:rsidP="001674CF">
      <w:pPr>
        <w:pStyle w:val="PR1"/>
      </w:pPr>
      <w:r>
        <w:t xml:space="preserve">Housing for disposable carbon panels shall be of modular design with each module designed to hold four </w:t>
      </w:r>
      <w:r w:rsidR="00B143BA">
        <w:t xml:space="preserve">(4) </w:t>
      </w:r>
      <w:r>
        <w:t xml:space="preserve">carbon panels and four </w:t>
      </w:r>
      <w:r w:rsidR="00B143BA">
        <w:t xml:space="preserve">(4) </w:t>
      </w:r>
      <w:r>
        <w:t>1-inch type “C” filters in “V” shape.  Each module shall also be designed to accommodate one 4-inch Type “C” filter downstream of the four carbon panels and the four Type “C” filters.  Housing shall include all necessary hardware to mount panels and filters.</w:t>
      </w:r>
    </w:p>
    <w:p w:rsidR="005F6775" w:rsidRDefault="005F6775" w:rsidP="001674CF">
      <w:pPr>
        <w:pStyle w:val="PR1"/>
      </w:pPr>
      <w:r>
        <w:t>Frames for filters with efficiencies greater than 95 percent shall be constructed of not less than 14-</w:t>
      </w:r>
      <w:r w:rsidR="001723DF">
        <w:t>gage</w:t>
      </w:r>
      <w:r>
        <w:t xml:space="preserve"> stainless steel channel and shall be of all-welded construction, factory fabricated and assembled.  Where the size of the filter bank is larger than can be fabricated in a single unit, the manufacturer shall provide modules to minimize the number of field joints.</w:t>
      </w:r>
    </w:p>
    <w:p w:rsidR="00946CFF" w:rsidRDefault="00946CFF" w:rsidP="001674CF">
      <w:pPr>
        <w:pStyle w:val="ART"/>
      </w:pPr>
      <w:r>
        <w:t>Dampers</w:t>
      </w:r>
    </w:p>
    <w:p w:rsidR="00B143BA" w:rsidRDefault="005F6775" w:rsidP="001674CF">
      <w:pPr>
        <w:pStyle w:val="PR1"/>
      </w:pPr>
      <w:r>
        <w:t xml:space="preserve">Mixing Box Section: </w:t>
      </w:r>
    </w:p>
    <w:p w:rsidR="00B143BA" w:rsidRDefault="005F6775" w:rsidP="001674CF">
      <w:pPr>
        <w:pStyle w:val="PR2"/>
      </w:pPr>
      <w:r>
        <w:t>Factory built, field mounted</w:t>
      </w:r>
      <w:r w:rsidR="00B143BA">
        <w:t>,</w:t>
      </w:r>
      <w:r>
        <w:t xml:space="preserve"> outside </w:t>
      </w:r>
      <w:r w:rsidR="00B143BA">
        <w:t xml:space="preserve">air </w:t>
      </w:r>
      <w:r>
        <w:t xml:space="preserve">and return air dampers of </w:t>
      </w:r>
      <w:r w:rsidR="00B143BA">
        <w:t xml:space="preserve">Type </w:t>
      </w:r>
      <w:r>
        <w:t>304 stainless steel and edge seals in stainless steel frame, with stainless steel axles in self</w:t>
      </w:r>
      <w:r>
        <w:noBreakHyphen/>
        <w:t>lubricating nylon bearings</w:t>
      </w:r>
      <w:r w:rsidR="00B143BA">
        <w:t>.</w:t>
      </w:r>
    </w:p>
    <w:p w:rsidR="00B143BA" w:rsidRDefault="00B143BA" w:rsidP="001674CF">
      <w:pPr>
        <w:pStyle w:val="PR2"/>
      </w:pPr>
      <w:r>
        <w:t>O</w:t>
      </w:r>
      <w:r w:rsidR="005F6775">
        <w:t xml:space="preserve">pposed blade arrangement with damper blades positioned across short air opening dimension. </w:t>
      </w:r>
    </w:p>
    <w:p w:rsidR="005F6775" w:rsidRDefault="005F6775" w:rsidP="001674CF">
      <w:pPr>
        <w:pStyle w:val="PR2"/>
      </w:pPr>
      <w:r>
        <w:t>Provide removable, full width rack for supporting freeze protection thermostat, with removable end panel to permit rack removal.</w:t>
      </w:r>
    </w:p>
    <w:p w:rsidR="00B143BA" w:rsidRDefault="005F6775" w:rsidP="001674CF">
      <w:pPr>
        <w:pStyle w:val="PR1"/>
      </w:pPr>
      <w:r>
        <w:t xml:space="preserve">Damper Leakage: </w:t>
      </w:r>
    </w:p>
    <w:p w:rsidR="00B143BA" w:rsidRDefault="005F6775" w:rsidP="001674CF">
      <w:pPr>
        <w:pStyle w:val="PR2"/>
      </w:pPr>
      <w:r>
        <w:t xml:space="preserve">Maximum 4.0 </w:t>
      </w:r>
      <w:r w:rsidR="004F1FC8">
        <w:t>cfm</w:t>
      </w:r>
      <w:r w:rsidR="00B143BA">
        <w:t xml:space="preserve"> per square foot</w:t>
      </w:r>
      <w:r>
        <w:t xml:space="preserve"> at 4-inch</w:t>
      </w:r>
      <w:r w:rsidR="00B143BA">
        <w:t>es</w:t>
      </w:r>
      <w:r>
        <w:t xml:space="preserve"> </w:t>
      </w:r>
      <w:r w:rsidR="004F1FC8">
        <w:t>w.g.</w:t>
      </w:r>
      <w:r>
        <w:t xml:space="preserve"> differential pressure. </w:t>
      </w:r>
    </w:p>
    <w:p w:rsidR="005F6775" w:rsidRDefault="005F6775" w:rsidP="001674CF">
      <w:pPr>
        <w:pStyle w:val="PR2"/>
      </w:pPr>
      <w:r>
        <w:t xml:space="preserve">Dampers shall be sized for maximum 2000 </w:t>
      </w:r>
      <w:r w:rsidR="00AF1DB2">
        <w:t>FPM</w:t>
      </w:r>
      <w:r>
        <w:t xml:space="preserve"> face velocity.</w:t>
      </w:r>
    </w:p>
    <w:p w:rsidR="00946CFF" w:rsidRDefault="00FE16C3" w:rsidP="001674CF">
      <w:pPr>
        <w:pStyle w:val="ART"/>
      </w:pPr>
      <w:r>
        <w:t xml:space="preserve">VAV </w:t>
      </w:r>
      <w:r w:rsidR="00946CFF">
        <w:t>dual duct section</w:t>
      </w:r>
    </w:p>
    <w:p w:rsidR="005F6775" w:rsidRDefault="006F6834" w:rsidP="001674CF">
      <w:pPr>
        <w:pStyle w:val="PR1"/>
      </w:pPr>
      <w:r>
        <w:t>Cold and Hot Decks</w:t>
      </w:r>
      <w:r w:rsidR="005F6775">
        <w:t xml:space="preserve">: Arrange </w:t>
      </w:r>
      <w:r>
        <w:t>the cold and hot decks</w:t>
      </w:r>
      <w:r w:rsidR="005F6775">
        <w:t xml:space="preserve"> to provide maximum recovery of fan discharge velocity head and to ensure uniform airflow </w:t>
      </w:r>
      <w:r w:rsidR="008B3292">
        <w:t>across</w:t>
      </w:r>
      <w:r w:rsidR="005F6775">
        <w:t xml:space="preserve"> the</w:t>
      </w:r>
      <w:r w:rsidR="008B3292">
        <w:t xml:space="preserve"> faces of the cooling and heating coils</w:t>
      </w:r>
      <w:r w:rsidR="005F6775">
        <w:t>.</w:t>
      </w:r>
    </w:p>
    <w:p w:rsidR="005F6775" w:rsidRDefault="005F6775" w:rsidP="001674CF">
      <w:pPr>
        <w:pStyle w:val="PR2"/>
      </w:pPr>
      <w:r>
        <w:t xml:space="preserve">Balancing Plates: </w:t>
      </w:r>
      <w:r w:rsidR="008B3292">
        <w:t>If required p</w:t>
      </w:r>
      <w:r>
        <w:t xml:space="preserve">rovide perforated balancing plates as required to ensure balanced airway resistance between hot and cold air </w:t>
      </w:r>
      <w:r w:rsidR="006F6834">
        <w:t>pathways</w:t>
      </w:r>
      <w:r>
        <w:t xml:space="preserve"> within the unit.</w:t>
      </w:r>
    </w:p>
    <w:p w:rsidR="00D92A1C" w:rsidRDefault="005F6775" w:rsidP="001674CF">
      <w:pPr>
        <w:pStyle w:val="PR2"/>
      </w:pPr>
      <w:r>
        <w:t xml:space="preserve">Integral Air Passages: </w:t>
      </w:r>
    </w:p>
    <w:p w:rsidR="00D92A1C" w:rsidRDefault="005F6775" w:rsidP="001674CF">
      <w:pPr>
        <w:pStyle w:val="PR3"/>
      </w:pPr>
      <w:r>
        <w:t>Construct air passages and ducts so as to direct air streams from the heating and cooling coils separately with minimum friction loss</w:t>
      </w:r>
      <w:r w:rsidR="006F6834">
        <w:t xml:space="preserve"> as possible within the constraints of the allowable dimensions of the air handling unit’s casing.</w:t>
      </w:r>
      <w:r>
        <w:t xml:space="preserve"> </w:t>
      </w:r>
    </w:p>
    <w:p w:rsidR="005F6775" w:rsidRDefault="005F6775" w:rsidP="001674CF">
      <w:pPr>
        <w:pStyle w:val="PR3"/>
      </w:pPr>
      <w:r>
        <w:t>Insulate partitions common to both hot and cold air passages and seal the partition airtight.</w:t>
      </w:r>
    </w:p>
    <w:p w:rsidR="00D92A1C" w:rsidRDefault="005F6775" w:rsidP="001674CF">
      <w:pPr>
        <w:pStyle w:val="PR2"/>
      </w:pPr>
      <w:r>
        <w:lastRenderedPageBreak/>
        <w:t xml:space="preserve">Damper Section: </w:t>
      </w:r>
    </w:p>
    <w:p w:rsidR="00D92A1C" w:rsidRDefault="005F6775" w:rsidP="001674CF">
      <w:pPr>
        <w:pStyle w:val="PR3"/>
      </w:pPr>
      <w:r>
        <w:t xml:space="preserve">Provide opposed-blade, interlocking dampers of heavy </w:t>
      </w:r>
      <w:r w:rsidR="001723DF">
        <w:t>gage</w:t>
      </w:r>
      <w:r>
        <w:t xml:space="preserve"> steel, pivoted on their longitudinal axes in nylon bearings. </w:t>
      </w:r>
    </w:p>
    <w:p w:rsidR="00D92A1C" w:rsidRDefault="005F6775" w:rsidP="006F6834">
      <w:pPr>
        <w:pStyle w:val="PR3"/>
      </w:pPr>
      <w:r>
        <w:t xml:space="preserve">Arrange hot and cold air dampers for opposed action and secure to shafts. </w:t>
      </w:r>
    </w:p>
    <w:p w:rsidR="005F6775" w:rsidRDefault="005F6775" w:rsidP="001674CF">
      <w:pPr>
        <w:pStyle w:val="PR3"/>
      </w:pPr>
      <w:r>
        <w:t>Face areas of damper sets will be in proportion to the indicated zone air quantities.</w:t>
      </w:r>
    </w:p>
    <w:p w:rsidR="00946CFF" w:rsidRDefault="00946CFF" w:rsidP="001674CF">
      <w:pPr>
        <w:pStyle w:val="ART"/>
      </w:pPr>
      <w:r>
        <w:t>Air handling unit specialties</w:t>
      </w:r>
    </w:p>
    <w:p w:rsidR="005F6775" w:rsidRDefault="005F6775" w:rsidP="001674CF">
      <w:pPr>
        <w:pStyle w:val="PR1"/>
      </w:pPr>
      <w:r>
        <w:t xml:space="preserve">Steam Grid Humidifiers:  Refer to Section </w:t>
      </w:r>
      <w:r w:rsidR="00107DC1">
        <w:t xml:space="preserve">23 84 13. </w:t>
      </w:r>
      <w:r>
        <w:t xml:space="preserve"> The humidifier section shall be designed and constructed to meet the same criteria as the rest of the air handling unit sections. The humidifier section length shall be as specified on Drawings.</w:t>
      </w:r>
    </w:p>
    <w:p w:rsidR="00107DC1" w:rsidRDefault="005F6775" w:rsidP="001674CF">
      <w:pPr>
        <w:pStyle w:val="PR1"/>
      </w:pPr>
      <w:r>
        <w:t xml:space="preserve">Variable Speed Drives (VSD):  </w:t>
      </w:r>
    </w:p>
    <w:p w:rsidR="00107DC1" w:rsidRDefault="005F6775" w:rsidP="001674CF">
      <w:pPr>
        <w:pStyle w:val="PR2"/>
      </w:pPr>
      <w:r>
        <w:t xml:space="preserve">Refer to Section </w:t>
      </w:r>
      <w:r w:rsidR="00107DC1">
        <w:t>23 0</w:t>
      </w:r>
      <w:r w:rsidR="00C047AD">
        <w:t>4 10</w:t>
      </w:r>
      <w:r>
        <w:t xml:space="preserve">. </w:t>
      </w:r>
    </w:p>
    <w:p w:rsidR="00107DC1" w:rsidRDefault="005F6775" w:rsidP="001674CF">
      <w:pPr>
        <w:pStyle w:val="PR2"/>
      </w:pPr>
      <w:r>
        <w:t xml:space="preserve">Where indicated on Drawings, furnish as a part of the unit assembly, with drive matched to motor without noise or vibration over the entire operating range. </w:t>
      </w:r>
    </w:p>
    <w:p w:rsidR="00107DC1" w:rsidRDefault="005F6775" w:rsidP="001674CF">
      <w:pPr>
        <w:pStyle w:val="PR2"/>
      </w:pPr>
      <w:r>
        <w:t xml:space="preserve">All motors with VSDs shall be compatible with VSD and tested at the factory. </w:t>
      </w:r>
    </w:p>
    <w:p w:rsidR="005F6775" w:rsidRDefault="005F6775" w:rsidP="001674CF">
      <w:pPr>
        <w:pStyle w:val="PR2"/>
      </w:pPr>
      <w:r>
        <w:t xml:space="preserve">Drives shall be erected on wall where shown on Drawings with support from floor. </w:t>
      </w:r>
    </w:p>
    <w:p w:rsidR="005F6775" w:rsidRDefault="005F6775" w:rsidP="001674CF">
      <w:pPr>
        <w:pStyle w:val="PR1"/>
        <w:rPr>
          <w:lang w:val="fr-FR"/>
        </w:rPr>
      </w:pPr>
      <w:r>
        <w:rPr>
          <w:lang w:val="fr-FR"/>
        </w:rPr>
        <w:t xml:space="preserve">Ultra Violet Germicidal Irradiation Systems: </w:t>
      </w:r>
    </w:p>
    <w:p w:rsidR="009E596D" w:rsidRDefault="009E596D" w:rsidP="001674CF">
      <w:pPr>
        <w:pStyle w:val="PR2"/>
      </w:pPr>
      <w:r>
        <w:t>Where scheduled on the Drawings, provide factory installed Ultra Violet (UV) Germicidal Irradiation lamps.  Lamps shall provide a minimum irradiance of 9 Watts per square foot or 96.54 Joules per square meter at the cooling coil surface and at the coil leaving air temperature scheduled on the Drawings.</w:t>
      </w:r>
    </w:p>
    <w:p w:rsidR="009E596D" w:rsidRPr="009E596D" w:rsidRDefault="009E596D" w:rsidP="001674CF">
      <w:pPr>
        <w:pStyle w:val="PR2"/>
      </w:pPr>
      <w:r w:rsidRPr="009E596D">
        <w:t>UV lamps shall be located:</w:t>
      </w:r>
    </w:p>
    <w:p w:rsidR="009E596D" w:rsidRDefault="009E596D" w:rsidP="001674CF">
      <w:pPr>
        <w:pStyle w:val="PR3"/>
      </w:pPr>
      <w:r>
        <w:t>Downstream of cooling coils.</w:t>
      </w:r>
    </w:p>
    <w:p w:rsidR="009E596D" w:rsidRDefault="009E596D" w:rsidP="001674CF">
      <w:pPr>
        <w:pStyle w:val="PR3"/>
      </w:pPr>
      <w:r>
        <w:t>Above condensate drain pans.</w:t>
      </w:r>
    </w:p>
    <w:p w:rsidR="009E596D" w:rsidRDefault="009E596D" w:rsidP="001674CF">
      <w:pPr>
        <w:pStyle w:val="PR3"/>
      </w:pPr>
      <w:r>
        <w:t>Up-stream of final filtration sections.</w:t>
      </w:r>
    </w:p>
    <w:p w:rsidR="009E596D" w:rsidRDefault="009E596D" w:rsidP="001674CF">
      <w:pPr>
        <w:pStyle w:val="PR2"/>
      </w:pPr>
      <w:r>
        <w:t>Lamps shall be UL listed for application in air handling systems.</w:t>
      </w:r>
    </w:p>
    <w:p w:rsidR="009E596D" w:rsidRDefault="009E596D" w:rsidP="001674CF">
      <w:pPr>
        <w:pStyle w:val="PR2"/>
      </w:pPr>
      <w:r>
        <w:t>Lighting systems shall be vapor proof with electronic ballasts and shall be wired.</w:t>
      </w:r>
    </w:p>
    <w:p w:rsidR="001A4D76" w:rsidRDefault="001A4D76" w:rsidP="001674CF">
      <w:pPr>
        <w:pStyle w:val="PR2"/>
      </w:pPr>
      <w:r w:rsidRPr="001A4D76">
        <w:t>UV Light fixtures shall be capable of being switched on and off at the respective AHU section access door.</w:t>
      </w:r>
    </w:p>
    <w:p w:rsidR="009E596D" w:rsidRDefault="009E596D" w:rsidP="001674CF">
      <w:pPr>
        <w:pStyle w:val="PR2"/>
      </w:pPr>
      <w:r>
        <w:t>Lamps shall be interlocked with access door position limit switches such that they are de-energize when the doors open.</w:t>
      </w:r>
    </w:p>
    <w:p w:rsidR="009E596D" w:rsidRDefault="009E596D" w:rsidP="001674CF">
      <w:pPr>
        <w:pStyle w:val="PR2"/>
      </w:pPr>
      <w:r>
        <w:t>Lamps shall be installed on a stainless steel grid in accordance with the manufacturer’s installation instructions.</w:t>
      </w:r>
    </w:p>
    <w:p w:rsidR="009E596D" w:rsidRDefault="009E596D" w:rsidP="001674CF">
      <w:pPr>
        <w:pStyle w:val="PR2"/>
      </w:pPr>
      <w:r>
        <w:t>Units with view ports from which the lamps can be seen shall be labeled to warn of possible eye damage.</w:t>
      </w:r>
    </w:p>
    <w:p w:rsidR="009E596D" w:rsidRDefault="009E596D" w:rsidP="001674CF">
      <w:pPr>
        <w:pStyle w:val="PR2"/>
      </w:pPr>
      <w:r>
        <w:t>Replacement lamps for UV systems shall be standard types which are not proprietary and are available from multiple sources.</w:t>
      </w:r>
    </w:p>
    <w:p w:rsidR="00946CFF" w:rsidRDefault="00D1449C" w:rsidP="001674CF">
      <w:pPr>
        <w:pStyle w:val="ART"/>
      </w:pPr>
      <w:r>
        <w:lastRenderedPageBreak/>
        <w:t>sound characteristics</w:t>
      </w:r>
    </w:p>
    <w:p w:rsidR="00AF7010" w:rsidRDefault="00AF7010" w:rsidP="001674CF">
      <w:pPr>
        <w:pStyle w:val="PR1"/>
      </w:pPr>
      <w:r>
        <w:t>Conduct sound tests at the unit manufacturer’s test facility under AMCA Guidelines and Conditions.</w:t>
      </w:r>
    </w:p>
    <w:p w:rsidR="00AF7010" w:rsidRDefault="00AF7010" w:rsidP="001674CF">
      <w:pPr>
        <w:pStyle w:val="PR1"/>
      </w:pPr>
      <w:r>
        <w:t>Provide sound power level test procedures and data for each unit under scheduled operating pressures.</w:t>
      </w:r>
    </w:p>
    <w:p w:rsidR="00946CFF" w:rsidRDefault="00AF7010" w:rsidP="001674CF">
      <w:pPr>
        <w:pStyle w:val="PR1"/>
      </w:pPr>
      <w:r>
        <w:t xml:space="preserve">The air handling unit sound power levels must not exceed the following criteria.  Sound power levels scheduled on </w:t>
      </w:r>
      <w:r w:rsidR="00D1449C">
        <w:t>D</w:t>
      </w:r>
      <w:r>
        <w:t>rawings shall supercede the values below:</w:t>
      </w:r>
    </w:p>
    <w:p w:rsidR="00AF7010" w:rsidRDefault="00AF7010" w:rsidP="001674CF">
      <w:pPr>
        <w:pStyle w:val="PR1"/>
      </w:pPr>
      <w:r w:rsidRPr="006644BE">
        <w:t>[Note to</w:t>
      </w:r>
      <w:r w:rsidR="006644BE">
        <w:t xml:space="preserve"> Engineer</w:t>
      </w:r>
      <w:r w:rsidRPr="006644BE">
        <w:t xml:space="preserve">:  The sound power levels </w:t>
      </w:r>
      <w:r w:rsidR="006644BE">
        <w:t xml:space="preserve">provided </w:t>
      </w:r>
      <w:r w:rsidRPr="006644BE">
        <w:t xml:space="preserve">in the </w:t>
      </w:r>
      <w:r w:rsidR="006644BE">
        <w:t xml:space="preserve">following </w:t>
      </w:r>
      <w:r w:rsidRPr="006644BE">
        <w:t>table must be carefully examined for each unit on each project.  This table represents a starting point only for coordination between the acoustics specialist and the unit manufacturer.]</w:t>
      </w:r>
    </w:p>
    <w:p w:rsidR="00AF7010" w:rsidRDefault="00AF7010" w:rsidP="001674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61"/>
        <w:gridCol w:w="864"/>
        <w:gridCol w:w="864"/>
        <w:gridCol w:w="864"/>
        <w:gridCol w:w="864"/>
        <w:gridCol w:w="864"/>
        <w:gridCol w:w="864"/>
        <w:gridCol w:w="864"/>
        <w:gridCol w:w="965"/>
      </w:tblGrid>
      <w:tr w:rsidR="00AF7010">
        <w:trPr>
          <w:tblHeader/>
          <w:jc w:val="center"/>
        </w:trPr>
        <w:tc>
          <w:tcPr>
            <w:tcW w:w="1219" w:type="dxa"/>
            <w:tcBorders>
              <w:top w:val="double" w:sz="4" w:space="0" w:color="auto"/>
              <w:left w:val="double" w:sz="4" w:space="0" w:color="auto"/>
              <w:bottom w:val="single" w:sz="8" w:space="0" w:color="auto"/>
            </w:tcBorders>
          </w:tcPr>
          <w:p w:rsidR="00AF7010" w:rsidRDefault="00AF7010" w:rsidP="001674CF">
            <w:r>
              <w:t>Location</w:t>
            </w:r>
          </w:p>
        </w:tc>
        <w:tc>
          <w:tcPr>
            <w:tcW w:w="864" w:type="dxa"/>
            <w:tcBorders>
              <w:top w:val="double" w:sz="4" w:space="0" w:color="auto"/>
              <w:bottom w:val="single" w:sz="8" w:space="0" w:color="auto"/>
            </w:tcBorders>
          </w:tcPr>
          <w:p w:rsidR="00AF7010" w:rsidRDefault="00AF7010" w:rsidP="001674CF">
            <w:r>
              <w:t>Average</w:t>
            </w:r>
          </w:p>
        </w:tc>
        <w:tc>
          <w:tcPr>
            <w:tcW w:w="864" w:type="dxa"/>
            <w:tcBorders>
              <w:top w:val="double" w:sz="4" w:space="0" w:color="auto"/>
              <w:bottom w:val="single" w:sz="8" w:space="0" w:color="auto"/>
            </w:tcBorders>
          </w:tcPr>
          <w:p w:rsidR="00AF7010" w:rsidRDefault="00AF7010" w:rsidP="001674CF">
            <w:r>
              <w:t>63 HZ</w:t>
            </w:r>
          </w:p>
        </w:tc>
        <w:tc>
          <w:tcPr>
            <w:tcW w:w="864" w:type="dxa"/>
            <w:tcBorders>
              <w:top w:val="double" w:sz="4" w:space="0" w:color="auto"/>
              <w:bottom w:val="single" w:sz="8" w:space="0" w:color="auto"/>
            </w:tcBorders>
          </w:tcPr>
          <w:p w:rsidR="00AF7010" w:rsidRDefault="00AF7010" w:rsidP="001674CF">
            <w:r>
              <w:t>125 HZ</w:t>
            </w:r>
          </w:p>
        </w:tc>
        <w:tc>
          <w:tcPr>
            <w:tcW w:w="864" w:type="dxa"/>
            <w:tcBorders>
              <w:top w:val="double" w:sz="4" w:space="0" w:color="auto"/>
              <w:bottom w:val="single" w:sz="8" w:space="0" w:color="auto"/>
            </w:tcBorders>
          </w:tcPr>
          <w:p w:rsidR="00AF7010" w:rsidRDefault="00AF7010" w:rsidP="001674CF">
            <w:r>
              <w:t>250 HZ</w:t>
            </w:r>
          </w:p>
        </w:tc>
        <w:tc>
          <w:tcPr>
            <w:tcW w:w="864" w:type="dxa"/>
            <w:tcBorders>
              <w:top w:val="double" w:sz="4" w:space="0" w:color="auto"/>
              <w:bottom w:val="single" w:sz="8" w:space="0" w:color="auto"/>
            </w:tcBorders>
          </w:tcPr>
          <w:p w:rsidR="00AF7010" w:rsidRDefault="00AF7010" w:rsidP="001674CF">
            <w:r>
              <w:t>500 HZ</w:t>
            </w:r>
          </w:p>
        </w:tc>
        <w:tc>
          <w:tcPr>
            <w:tcW w:w="864" w:type="dxa"/>
            <w:tcBorders>
              <w:top w:val="double" w:sz="4" w:space="0" w:color="auto"/>
              <w:bottom w:val="single" w:sz="8" w:space="0" w:color="auto"/>
            </w:tcBorders>
          </w:tcPr>
          <w:p w:rsidR="00AF7010" w:rsidRDefault="00AF7010" w:rsidP="001674CF">
            <w:r>
              <w:t>1K HZ</w:t>
            </w:r>
          </w:p>
        </w:tc>
        <w:tc>
          <w:tcPr>
            <w:tcW w:w="864" w:type="dxa"/>
            <w:tcBorders>
              <w:top w:val="double" w:sz="4" w:space="0" w:color="auto"/>
              <w:bottom w:val="single" w:sz="8" w:space="0" w:color="auto"/>
            </w:tcBorders>
          </w:tcPr>
          <w:p w:rsidR="00AF7010" w:rsidRDefault="00AF7010" w:rsidP="001674CF">
            <w:r>
              <w:t>2K HZ</w:t>
            </w:r>
          </w:p>
        </w:tc>
        <w:tc>
          <w:tcPr>
            <w:tcW w:w="864" w:type="dxa"/>
            <w:tcBorders>
              <w:top w:val="double" w:sz="4" w:space="0" w:color="auto"/>
              <w:bottom w:val="single" w:sz="8" w:space="0" w:color="auto"/>
            </w:tcBorders>
          </w:tcPr>
          <w:p w:rsidR="00AF7010" w:rsidRDefault="00AF7010" w:rsidP="001674CF">
            <w:r>
              <w:t>4K HZ</w:t>
            </w:r>
          </w:p>
        </w:tc>
        <w:tc>
          <w:tcPr>
            <w:tcW w:w="965" w:type="dxa"/>
            <w:tcBorders>
              <w:top w:val="double" w:sz="4" w:space="0" w:color="auto"/>
              <w:bottom w:val="single" w:sz="8" w:space="0" w:color="auto"/>
              <w:right w:val="double" w:sz="4" w:space="0" w:color="auto"/>
            </w:tcBorders>
          </w:tcPr>
          <w:p w:rsidR="00AF7010" w:rsidRDefault="00AF7010" w:rsidP="001674CF">
            <w:r>
              <w:t>8K HZ</w:t>
            </w:r>
          </w:p>
        </w:tc>
      </w:tr>
      <w:tr w:rsidR="00AF7010">
        <w:trPr>
          <w:jc w:val="center"/>
        </w:trPr>
        <w:tc>
          <w:tcPr>
            <w:tcW w:w="965" w:type="dxa"/>
            <w:gridSpan w:val="10"/>
            <w:tcBorders>
              <w:top w:val="single" w:sz="8" w:space="0" w:color="auto"/>
              <w:left w:val="double" w:sz="4" w:space="0" w:color="auto"/>
              <w:right w:val="single" w:sz="8" w:space="0" w:color="auto"/>
            </w:tcBorders>
          </w:tcPr>
          <w:p w:rsidR="00AF7010" w:rsidRDefault="00AF7010" w:rsidP="001674CF">
            <w:r>
              <w:t xml:space="preserve">Units from 10,000-15,000 </w:t>
            </w:r>
            <w:r w:rsidR="004F1FC8">
              <w:t>cfm</w:t>
            </w:r>
            <w:r>
              <w:t xml:space="preserve"> (Where specifically applicable)</w:t>
            </w:r>
          </w:p>
        </w:tc>
      </w:tr>
      <w:tr w:rsidR="00AF7010">
        <w:trPr>
          <w:jc w:val="center"/>
        </w:trPr>
        <w:tc>
          <w:tcPr>
            <w:tcW w:w="1219" w:type="dxa"/>
            <w:tcBorders>
              <w:left w:val="double" w:sz="4" w:space="0" w:color="auto"/>
            </w:tcBorders>
          </w:tcPr>
          <w:p w:rsidR="00AF7010" w:rsidRDefault="00AF7010" w:rsidP="001674CF">
            <w:r>
              <w:t>Inlet</w:t>
            </w:r>
          </w:p>
        </w:tc>
        <w:tc>
          <w:tcPr>
            <w:tcW w:w="864" w:type="dxa"/>
          </w:tcPr>
          <w:p w:rsidR="00AF7010" w:rsidRDefault="00AF7010" w:rsidP="001674CF">
            <w:r>
              <w:t>84</w:t>
            </w:r>
          </w:p>
        </w:tc>
        <w:tc>
          <w:tcPr>
            <w:tcW w:w="864" w:type="dxa"/>
          </w:tcPr>
          <w:p w:rsidR="00AF7010" w:rsidRDefault="00AF7010" w:rsidP="001674CF">
            <w:r>
              <w:t>83</w:t>
            </w:r>
          </w:p>
        </w:tc>
        <w:tc>
          <w:tcPr>
            <w:tcW w:w="864" w:type="dxa"/>
          </w:tcPr>
          <w:p w:rsidR="00AF7010" w:rsidRDefault="00AF7010" w:rsidP="001674CF">
            <w:r>
              <w:t>81</w:t>
            </w:r>
          </w:p>
        </w:tc>
        <w:tc>
          <w:tcPr>
            <w:tcW w:w="864" w:type="dxa"/>
          </w:tcPr>
          <w:p w:rsidR="00AF7010" w:rsidRDefault="00AF7010" w:rsidP="001674CF">
            <w:r>
              <w:t>81</w:t>
            </w:r>
          </w:p>
        </w:tc>
        <w:tc>
          <w:tcPr>
            <w:tcW w:w="864" w:type="dxa"/>
          </w:tcPr>
          <w:p w:rsidR="00AF7010" w:rsidRDefault="00AF7010" w:rsidP="001674CF">
            <w:r>
              <w:t>79</w:t>
            </w:r>
          </w:p>
        </w:tc>
        <w:tc>
          <w:tcPr>
            <w:tcW w:w="864" w:type="dxa"/>
          </w:tcPr>
          <w:p w:rsidR="00AF7010" w:rsidRDefault="00AF7010" w:rsidP="001674CF">
            <w:r>
              <w:t>78</w:t>
            </w:r>
          </w:p>
        </w:tc>
        <w:tc>
          <w:tcPr>
            <w:tcW w:w="864" w:type="dxa"/>
            <w:tcBorders>
              <w:top w:val="single" w:sz="6" w:space="0" w:color="auto"/>
            </w:tcBorders>
          </w:tcPr>
          <w:p w:rsidR="00AF7010" w:rsidRDefault="00AF7010" w:rsidP="001674CF">
            <w:r>
              <w:t>77</w:t>
            </w:r>
          </w:p>
        </w:tc>
        <w:tc>
          <w:tcPr>
            <w:tcW w:w="864" w:type="dxa"/>
          </w:tcPr>
          <w:p w:rsidR="00AF7010" w:rsidRDefault="00AF7010" w:rsidP="001674CF">
            <w:r>
              <w:t>75</w:t>
            </w:r>
          </w:p>
        </w:tc>
        <w:tc>
          <w:tcPr>
            <w:tcW w:w="965" w:type="dxa"/>
            <w:tcBorders>
              <w:right w:val="double" w:sz="4" w:space="0" w:color="auto"/>
            </w:tcBorders>
          </w:tcPr>
          <w:p w:rsidR="00AF7010" w:rsidRDefault="00AF7010" w:rsidP="001674CF">
            <w:r>
              <w:t>73</w:t>
            </w:r>
          </w:p>
        </w:tc>
      </w:tr>
      <w:tr w:rsidR="00AF7010">
        <w:trPr>
          <w:jc w:val="center"/>
        </w:trPr>
        <w:tc>
          <w:tcPr>
            <w:tcW w:w="1219" w:type="dxa"/>
            <w:tcBorders>
              <w:left w:val="double" w:sz="4" w:space="0" w:color="auto"/>
              <w:bottom w:val="single" w:sz="4" w:space="0" w:color="auto"/>
            </w:tcBorders>
          </w:tcPr>
          <w:p w:rsidR="00AF7010" w:rsidRDefault="00AF7010" w:rsidP="001674CF">
            <w:r>
              <w:t>Outlet</w:t>
            </w:r>
          </w:p>
        </w:tc>
        <w:tc>
          <w:tcPr>
            <w:tcW w:w="864" w:type="dxa"/>
            <w:tcBorders>
              <w:bottom w:val="single" w:sz="4" w:space="0" w:color="auto"/>
            </w:tcBorders>
          </w:tcPr>
          <w:p w:rsidR="00AF7010" w:rsidRDefault="00AF7010" w:rsidP="001674CF">
            <w:r>
              <w:t>91</w:t>
            </w:r>
          </w:p>
        </w:tc>
        <w:tc>
          <w:tcPr>
            <w:tcW w:w="864" w:type="dxa"/>
            <w:tcBorders>
              <w:bottom w:val="single" w:sz="4" w:space="0" w:color="auto"/>
            </w:tcBorders>
          </w:tcPr>
          <w:p w:rsidR="00AF7010" w:rsidRDefault="00AF7010" w:rsidP="001674CF">
            <w:r>
              <w:t>91</w:t>
            </w:r>
          </w:p>
        </w:tc>
        <w:tc>
          <w:tcPr>
            <w:tcW w:w="864" w:type="dxa"/>
            <w:tcBorders>
              <w:bottom w:val="single" w:sz="4" w:space="0" w:color="auto"/>
            </w:tcBorders>
          </w:tcPr>
          <w:p w:rsidR="00AF7010" w:rsidRDefault="00AF7010" w:rsidP="001674CF">
            <w:r>
              <w:t>84</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88</w:t>
            </w:r>
          </w:p>
        </w:tc>
        <w:tc>
          <w:tcPr>
            <w:tcW w:w="864" w:type="dxa"/>
            <w:tcBorders>
              <w:bottom w:val="single" w:sz="4" w:space="0" w:color="auto"/>
            </w:tcBorders>
          </w:tcPr>
          <w:p w:rsidR="00AF7010" w:rsidRDefault="00AF7010" w:rsidP="001674CF">
            <w:r>
              <w:t>86</w:t>
            </w:r>
          </w:p>
        </w:tc>
        <w:tc>
          <w:tcPr>
            <w:tcW w:w="864" w:type="dxa"/>
            <w:tcBorders>
              <w:bottom w:val="single" w:sz="4" w:space="0" w:color="auto"/>
            </w:tcBorders>
          </w:tcPr>
          <w:p w:rsidR="00AF7010" w:rsidRDefault="00AF7010" w:rsidP="001674CF">
            <w:r>
              <w:t>80</w:t>
            </w:r>
          </w:p>
        </w:tc>
        <w:tc>
          <w:tcPr>
            <w:tcW w:w="864" w:type="dxa"/>
            <w:tcBorders>
              <w:bottom w:val="single" w:sz="4" w:space="0" w:color="auto"/>
            </w:tcBorders>
          </w:tcPr>
          <w:p w:rsidR="00AF7010" w:rsidRDefault="00AF7010" w:rsidP="001674CF">
            <w:r>
              <w:t>76</w:t>
            </w:r>
          </w:p>
        </w:tc>
        <w:tc>
          <w:tcPr>
            <w:tcW w:w="965" w:type="dxa"/>
            <w:tcBorders>
              <w:bottom w:val="single" w:sz="4" w:space="0" w:color="auto"/>
              <w:right w:val="double" w:sz="4" w:space="0" w:color="auto"/>
            </w:tcBorders>
          </w:tcPr>
          <w:p w:rsidR="00AF7010" w:rsidRDefault="00AF7010" w:rsidP="001674CF">
            <w:r>
              <w:t>72</w:t>
            </w:r>
          </w:p>
        </w:tc>
      </w:tr>
      <w:tr w:rsidR="00AF7010">
        <w:trPr>
          <w:jc w:val="center"/>
        </w:trPr>
        <w:tc>
          <w:tcPr>
            <w:tcW w:w="1219" w:type="dxa"/>
            <w:tcBorders>
              <w:left w:val="double" w:sz="4" w:space="0" w:color="auto"/>
              <w:bottom w:val="single" w:sz="8" w:space="0" w:color="auto"/>
            </w:tcBorders>
          </w:tcPr>
          <w:p w:rsidR="00AF7010" w:rsidRDefault="00AF7010" w:rsidP="001674CF">
            <w:r>
              <w:t>Casing</w:t>
            </w:r>
          </w:p>
        </w:tc>
        <w:tc>
          <w:tcPr>
            <w:tcW w:w="864" w:type="dxa"/>
            <w:tcBorders>
              <w:bottom w:val="single" w:sz="8" w:space="0" w:color="auto"/>
            </w:tcBorders>
          </w:tcPr>
          <w:p w:rsidR="00AF7010" w:rsidRDefault="00AF7010" w:rsidP="001674CF">
            <w:r>
              <w:t>71</w:t>
            </w:r>
          </w:p>
        </w:tc>
        <w:tc>
          <w:tcPr>
            <w:tcW w:w="864" w:type="dxa"/>
            <w:tcBorders>
              <w:bottom w:val="single" w:sz="8" w:space="0" w:color="auto"/>
            </w:tcBorders>
          </w:tcPr>
          <w:p w:rsidR="00AF7010" w:rsidRDefault="00AF7010" w:rsidP="001674CF">
            <w:r>
              <w:t>85</w:t>
            </w:r>
          </w:p>
        </w:tc>
        <w:tc>
          <w:tcPr>
            <w:tcW w:w="864" w:type="dxa"/>
            <w:tcBorders>
              <w:bottom w:val="single" w:sz="8" w:space="0" w:color="auto"/>
            </w:tcBorders>
          </w:tcPr>
          <w:p w:rsidR="00AF7010" w:rsidRDefault="00AF7010" w:rsidP="001674CF">
            <w:r>
              <w:t>77</w:t>
            </w:r>
          </w:p>
        </w:tc>
        <w:tc>
          <w:tcPr>
            <w:tcW w:w="864" w:type="dxa"/>
            <w:tcBorders>
              <w:bottom w:val="single" w:sz="8" w:space="0" w:color="auto"/>
            </w:tcBorders>
          </w:tcPr>
          <w:p w:rsidR="00AF7010" w:rsidRDefault="00AF7010" w:rsidP="001674CF">
            <w:r>
              <w:t>77</w:t>
            </w:r>
          </w:p>
        </w:tc>
        <w:tc>
          <w:tcPr>
            <w:tcW w:w="864" w:type="dxa"/>
            <w:tcBorders>
              <w:bottom w:val="single" w:sz="8" w:space="0" w:color="auto"/>
            </w:tcBorders>
          </w:tcPr>
          <w:p w:rsidR="00AF7010" w:rsidRDefault="00AF7010" w:rsidP="001674CF">
            <w:r>
              <w:t>66</w:t>
            </w:r>
          </w:p>
        </w:tc>
        <w:tc>
          <w:tcPr>
            <w:tcW w:w="864" w:type="dxa"/>
            <w:tcBorders>
              <w:bottom w:val="single" w:sz="8" w:space="0" w:color="auto"/>
            </w:tcBorders>
          </w:tcPr>
          <w:p w:rsidR="00AF7010" w:rsidRDefault="00AF7010" w:rsidP="001674CF">
            <w:r>
              <w:t>60</w:t>
            </w:r>
          </w:p>
        </w:tc>
        <w:tc>
          <w:tcPr>
            <w:tcW w:w="864" w:type="dxa"/>
            <w:tcBorders>
              <w:bottom w:val="single" w:sz="8" w:space="0" w:color="auto"/>
            </w:tcBorders>
          </w:tcPr>
          <w:p w:rsidR="00AF7010" w:rsidRDefault="00AF7010" w:rsidP="001674CF">
            <w:r>
              <w:t>54</w:t>
            </w:r>
          </w:p>
        </w:tc>
        <w:tc>
          <w:tcPr>
            <w:tcW w:w="864" w:type="dxa"/>
            <w:tcBorders>
              <w:bottom w:val="single" w:sz="8" w:space="0" w:color="auto"/>
            </w:tcBorders>
          </w:tcPr>
          <w:p w:rsidR="00AF7010" w:rsidRDefault="00AF7010" w:rsidP="001674CF">
            <w:r>
              <w:t>51</w:t>
            </w:r>
          </w:p>
        </w:tc>
        <w:tc>
          <w:tcPr>
            <w:tcW w:w="965" w:type="dxa"/>
            <w:tcBorders>
              <w:bottom w:val="single" w:sz="8" w:space="0" w:color="auto"/>
              <w:right w:val="double" w:sz="4" w:space="0" w:color="auto"/>
            </w:tcBorders>
          </w:tcPr>
          <w:p w:rsidR="00AF7010" w:rsidRDefault="00AF7010" w:rsidP="001674CF">
            <w:r>
              <w:t>48</w:t>
            </w:r>
          </w:p>
        </w:tc>
      </w:tr>
      <w:tr w:rsidR="00AF7010">
        <w:trPr>
          <w:jc w:val="center"/>
        </w:trPr>
        <w:tc>
          <w:tcPr>
            <w:tcW w:w="965" w:type="dxa"/>
            <w:gridSpan w:val="10"/>
            <w:tcBorders>
              <w:top w:val="single" w:sz="8" w:space="0" w:color="auto"/>
              <w:left w:val="double" w:sz="4" w:space="0" w:color="auto"/>
              <w:bottom w:val="single" w:sz="4" w:space="0" w:color="auto"/>
              <w:right w:val="single" w:sz="8" w:space="0" w:color="auto"/>
            </w:tcBorders>
          </w:tcPr>
          <w:p w:rsidR="00AF7010" w:rsidRDefault="00AF7010" w:rsidP="001674CF">
            <w:r>
              <w:t xml:space="preserve">Units from 15,001-25,000 </w:t>
            </w:r>
            <w:r w:rsidR="004F1FC8">
              <w:t>cfm</w:t>
            </w:r>
            <w:r>
              <w:t xml:space="preserve"> (Where specifically applicable)</w:t>
            </w:r>
          </w:p>
        </w:tc>
      </w:tr>
      <w:tr w:rsidR="00AF7010">
        <w:trPr>
          <w:jc w:val="center"/>
        </w:trPr>
        <w:tc>
          <w:tcPr>
            <w:tcW w:w="1219" w:type="dxa"/>
            <w:tcBorders>
              <w:top w:val="single" w:sz="4" w:space="0" w:color="auto"/>
              <w:left w:val="double" w:sz="4" w:space="0" w:color="auto"/>
              <w:bottom w:val="single" w:sz="4" w:space="0" w:color="auto"/>
            </w:tcBorders>
          </w:tcPr>
          <w:p w:rsidR="00AF7010" w:rsidRDefault="00AF7010" w:rsidP="001674CF">
            <w:r>
              <w:t>Inlet</w:t>
            </w:r>
          </w:p>
        </w:tc>
        <w:tc>
          <w:tcPr>
            <w:tcW w:w="864" w:type="dxa"/>
            <w:tcBorders>
              <w:top w:val="single" w:sz="8" w:space="0" w:color="auto"/>
              <w:bottom w:val="single" w:sz="4" w:space="0" w:color="auto"/>
            </w:tcBorders>
          </w:tcPr>
          <w:p w:rsidR="00AF7010" w:rsidRDefault="00AF7010" w:rsidP="001674CF">
            <w:r>
              <w:t>85</w:t>
            </w:r>
          </w:p>
        </w:tc>
        <w:tc>
          <w:tcPr>
            <w:tcW w:w="864" w:type="dxa"/>
            <w:tcBorders>
              <w:top w:val="single" w:sz="4" w:space="0" w:color="auto"/>
              <w:bottom w:val="single" w:sz="4" w:space="0" w:color="auto"/>
            </w:tcBorders>
          </w:tcPr>
          <w:p w:rsidR="00AF7010" w:rsidRDefault="00AF7010" w:rsidP="001674CF">
            <w:r>
              <w:t>84</w:t>
            </w:r>
          </w:p>
        </w:tc>
        <w:tc>
          <w:tcPr>
            <w:tcW w:w="864" w:type="dxa"/>
            <w:tcBorders>
              <w:top w:val="single" w:sz="4" w:space="0" w:color="auto"/>
              <w:bottom w:val="single" w:sz="4" w:space="0" w:color="auto"/>
            </w:tcBorders>
          </w:tcPr>
          <w:p w:rsidR="00AF7010" w:rsidRDefault="00AF7010" w:rsidP="001674CF">
            <w:r>
              <w:t>86</w:t>
            </w:r>
          </w:p>
        </w:tc>
        <w:tc>
          <w:tcPr>
            <w:tcW w:w="864" w:type="dxa"/>
            <w:tcBorders>
              <w:top w:val="single" w:sz="4" w:space="0" w:color="auto"/>
              <w:bottom w:val="single" w:sz="4" w:space="0" w:color="auto"/>
            </w:tcBorders>
          </w:tcPr>
          <w:p w:rsidR="00AF7010" w:rsidRDefault="00AF7010" w:rsidP="001674CF">
            <w:r>
              <w:t>80</w:t>
            </w:r>
          </w:p>
        </w:tc>
        <w:tc>
          <w:tcPr>
            <w:tcW w:w="864" w:type="dxa"/>
            <w:tcBorders>
              <w:top w:val="single" w:sz="4" w:space="0" w:color="auto"/>
              <w:bottom w:val="single" w:sz="4" w:space="0" w:color="auto"/>
            </w:tcBorders>
          </w:tcPr>
          <w:p w:rsidR="00AF7010" w:rsidRDefault="00AF7010" w:rsidP="001674CF">
            <w:r>
              <w:t>80</w:t>
            </w:r>
          </w:p>
        </w:tc>
        <w:tc>
          <w:tcPr>
            <w:tcW w:w="864" w:type="dxa"/>
            <w:tcBorders>
              <w:top w:val="single" w:sz="4" w:space="0" w:color="auto"/>
              <w:bottom w:val="single" w:sz="4" w:space="0" w:color="auto"/>
            </w:tcBorders>
          </w:tcPr>
          <w:p w:rsidR="00AF7010" w:rsidRDefault="00AF7010" w:rsidP="001674CF">
            <w:r>
              <w:t>81</w:t>
            </w:r>
          </w:p>
        </w:tc>
        <w:tc>
          <w:tcPr>
            <w:tcW w:w="864" w:type="dxa"/>
            <w:tcBorders>
              <w:top w:val="single" w:sz="4" w:space="0" w:color="auto"/>
              <w:bottom w:val="single" w:sz="4" w:space="0" w:color="auto"/>
            </w:tcBorders>
          </w:tcPr>
          <w:p w:rsidR="00AF7010" w:rsidRDefault="00AF7010" w:rsidP="001674CF">
            <w:r>
              <w:t>78</w:t>
            </w:r>
          </w:p>
        </w:tc>
        <w:tc>
          <w:tcPr>
            <w:tcW w:w="864" w:type="dxa"/>
            <w:tcBorders>
              <w:top w:val="single" w:sz="4" w:space="0" w:color="auto"/>
              <w:bottom w:val="single" w:sz="4" w:space="0" w:color="auto"/>
            </w:tcBorders>
          </w:tcPr>
          <w:p w:rsidR="00AF7010" w:rsidRDefault="00AF7010" w:rsidP="001674CF">
            <w:r>
              <w:t>74</w:t>
            </w:r>
          </w:p>
        </w:tc>
        <w:tc>
          <w:tcPr>
            <w:tcW w:w="965" w:type="dxa"/>
            <w:tcBorders>
              <w:top w:val="single" w:sz="4" w:space="0" w:color="auto"/>
              <w:bottom w:val="single" w:sz="4" w:space="0" w:color="auto"/>
              <w:right w:val="double" w:sz="4" w:space="0" w:color="auto"/>
            </w:tcBorders>
          </w:tcPr>
          <w:p w:rsidR="00AF7010" w:rsidRDefault="00AF7010" w:rsidP="001674CF">
            <w:r>
              <w:t>67</w:t>
            </w:r>
          </w:p>
        </w:tc>
      </w:tr>
      <w:tr w:rsidR="00AF7010">
        <w:trPr>
          <w:jc w:val="center"/>
        </w:trPr>
        <w:tc>
          <w:tcPr>
            <w:tcW w:w="1219" w:type="dxa"/>
            <w:tcBorders>
              <w:left w:val="double" w:sz="4" w:space="0" w:color="auto"/>
              <w:bottom w:val="single" w:sz="4" w:space="0" w:color="auto"/>
            </w:tcBorders>
          </w:tcPr>
          <w:p w:rsidR="00AF7010" w:rsidRDefault="00AF7010" w:rsidP="001674CF">
            <w:r>
              <w:t>Outlet</w:t>
            </w:r>
          </w:p>
        </w:tc>
        <w:tc>
          <w:tcPr>
            <w:tcW w:w="864" w:type="dxa"/>
            <w:tcBorders>
              <w:bottom w:val="single" w:sz="4" w:space="0" w:color="auto"/>
            </w:tcBorders>
          </w:tcPr>
          <w:p w:rsidR="00AF7010" w:rsidRDefault="00AF7010" w:rsidP="001674CF">
            <w:r>
              <w:t>93</w:t>
            </w:r>
          </w:p>
        </w:tc>
        <w:tc>
          <w:tcPr>
            <w:tcW w:w="864" w:type="dxa"/>
            <w:tcBorders>
              <w:bottom w:val="single" w:sz="4" w:space="0" w:color="auto"/>
            </w:tcBorders>
          </w:tcPr>
          <w:p w:rsidR="00AF7010" w:rsidRDefault="00AF7010" w:rsidP="001674CF">
            <w:r>
              <w:t>94</w:t>
            </w:r>
          </w:p>
        </w:tc>
        <w:tc>
          <w:tcPr>
            <w:tcW w:w="864" w:type="dxa"/>
            <w:tcBorders>
              <w:bottom w:val="single" w:sz="4" w:space="0" w:color="auto"/>
            </w:tcBorders>
          </w:tcPr>
          <w:p w:rsidR="00AF7010" w:rsidRDefault="00AF7010" w:rsidP="001674CF">
            <w:r>
              <w:t>90</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89</w:t>
            </w:r>
          </w:p>
        </w:tc>
        <w:tc>
          <w:tcPr>
            <w:tcW w:w="864" w:type="dxa"/>
            <w:tcBorders>
              <w:bottom w:val="single" w:sz="4" w:space="0" w:color="auto"/>
            </w:tcBorders>
          </w:tcPr>
          <w:p w:rsidR="00AF7010" w:rsidRDefault="00AF7010" w:rsidP="001674CF">
            <w:r>
              <w:t>82</w:t>
            </w:r>
          </w:p>
        </w:tc>
        <w:tc>
          <w:tcPr>
            <w:tcW w:w="864" w:type="dxa"/>
            <w:tcBorders>
              <w:bottom w:val="single" w:sz="4" w:space="0" w:color="auto"/>
            </w:tcBorders>
          </w:tcPr>
          <w:p w:rsidR="00AF7010" w:rsidRDefault="00AF7010" w:rsidP="001674CF">
            <w:r>
              <w:t>79</w:t>
            </w:r>
          </w:p>
        </w:tc>
        <w:tc>
          <w:tcPr>
            <w:tcW w:w="965" w:type="dxa"/>
            <w:tcBorders>
              <w:bottom w:val="single" w:sz="4" w:space="0" w:color="auto"/>
              <w:right w:val="double" w:sz="4" w:space="0" w:color="auto"/>
            </w:tcBorders>
          </w:tcPr>
          <w:p w:rsidR="00AF7010" w:rsidRDefault="00AF7010" w:rsidP="001674CF">
            <w:r>
              <w:t>74</w:t>
            </w:r>
          </w:p>
        </w:tc>
      </w:tr>
      <w:tr w:rsidR="00AF7010">
        <w:trPr>
          <w:jc w:val="center"/>
        </w:trPr>
        <w:tc>
          <w:tcPr>
            <w:tcW w:w="1219" w:type="dxa"/>
            <w:tcBorders>
              <w:top w:val="single" w:sz="4" w:space="0" w:color="auto"/>
              <w:left w:val="double" w:sz="4" w:space="0" w:color="auto"/>
              <w:bottom w:val="single" w:sz="8" w:space="0" w:color="auto"/>
            </w:tcBorders>
          </w:tcPr>
          <w:p w:rsidR="00AF7010" w:rsidRDefault="00AF7010" w:rsidP="001674CF">
            <w:r>
              <w:t>Casing</w:t>
            </w:r>
          </w:p>
        </w:tc>
        <w:tc>
          <w:tcPr>
            <w:tcW w:w="864" w:type="dxa"/>
            <w:tcBorders>
              <w:top w:val="single" w:sz="4" w:space="0" w:color="auto"/>
              <w:bottom w:val="single" w:sz="8" w:space="0" w:color="auto"/>
            </w:tcBorders>
          </w:tcPr>
          <w:p w:rsidR="00AF7010" w:rsidRDefault="00AF7010" w:rsidP="001674CF">
            <w:r>
              <w:t>72</w:t>
            </w:r>
          </w:p>
        </w:tc>
        <w:tc>
          <w:tcPr>
            <w:tcW w:w="864" w:type="dxa"/>
            <w:tcBorders>
              <w:top w:val="single" w:sz="4" w:space="0" w:color="auto"/>
              <w:bottom w:val="single" w:sz="8" w:space="0" w:color="auto"/>
            </w:tcBorders>
          </w:tcPr>
          <w:p w:rsidR="00AF7010" w:rsidRDefault="00AF7010" w:rsidP="001674CF">
            <w:r>
              <w:t>84</w:t>
            </w:r>
          </w:p>
        </w:tc>
        <w:tc>
          <w:tcPr>
            <w:tcW w:w="864" w:type="dxa"/>
            <w:tcBorders>
              <w:top w:val="single" w:sz="4" w:space="0" w:color="auto"/>
              <w:bottom w:val="single" w:sz="8" w:space="0" w:color="auto"/>
            </w:tcBorders>
          </w:tcPr>
          <w:p w:rsidR="00AF7010" w:rsidRDefault="00AF7010" w:rsidP="001674CF">
            <w:r>
              <w:t>81</w:t>
            </w:r>
          </w:p>
        </w:tc>
        <w:tc>
          <w:tcPr>
            <w:tcW w:w="864" w:type="dxa"/>
            <w:tcBorders>
              <w:top w:val="single" w:sz="4" w:space="0" w:color="auto"/>
              <w:bottom w:val="single" w:sz="8" w:space="0" w:color="auto"/>
            </w:tcBorders>
          </w:tcPr>
          <w:p w:rsidR="00AF7010" w:rsidRDefault="00AF7010" w:rsidP="001674CF">
            <w:r>
              <w:t>78</w:t>
            </w:r>
          </w:p>
        </w:tc>
        <w:tc>
          <w:tcPr>
            <w:tcW w:w="864" w:type="dxa"/>
            <w:tcBorders>
              <w:top w:val="single" w:sz="4" w:space="0" w:color="auto"/>
              <w:bottom w:val="single" w:sz="8" w:space="0" w:color="auto"/>
            </w:tcBorders>
          </w:tcPr>
          <w:p w:rsidR="00AF7010" w:rsidRDefault="00AF7010" w:rsidP="001674CF">
            <w:r>
              <w:t>68</w:t>
            </w:r>
          </w:p>
        </w:tc>
        <w:tc>
          <w:tcPr>
            <w:tcW w:w="864" w:type="dxa"/>
            <w:tcBorders>
              <w:top w:val="single" w:sz="4" w:space="0" w:color="auto"/>
              <w:bottom w:val="single" w:sz="8" w:space="0" w:color="auto"/>
            </w:tcBorders>
          </w:tcPr>
          <w:p w:rsidR="00AF7010" w:rsidRDefault="00AF7010" w:rsidP="001674CF">
            <w:r>
              <w:t>62</w:t>
            </w:r>
          </w:p>
        </w:tc>
        <w:tc>
          <w:tcPr>
            <w:tcW w:w="864" w:type="dxa"/>
            <w:tcBorders>
              <w:top w:val="single" w:sz="4" w:space="0" w:color="auto"/>
              <w:bottom w:val="single" w:sz="8" w:space="0" w:color="auto"/>
            </w:tcBorders>
          </w:tcPr>
          <w:p w:rsidR="00AF7010" w:rsidRDefault="00AF7010" w:rsidP="001674CF">
            <w:r>
              <w:t>56</w:t>
            </w:r>
          </w:p>
        </w:tc>
        <w:tc>
          <w:tcPr>
            <w:tcW w:w="864" w:type="dxa"/>
            <w:tcBorders>
              <w:top w:val="single" w:sz="4" w:space="0" w:color="auto"/>
              <w:bottom w:val="single" w:sz="8" w:space="0" w:color="auto"/>
            </w:tcBorders>
          </w:tcPr>
          <w:p w:rsidR="00AF7010" w:rsidRDefault="00AF7010" w:rsidP="001674CF">
            <w:r>
              <w:t>53</w:t>
            </w:r>
          </w:p>
        </w:tc>
        <w:tc>
          <w:tcPr>
            <w:tcW w:w="965" w:type="dxa"/>
            <w:tcBorders>
              <w:top w:val="single" w:sz="4" w:space="0" w:color="auto"/>
              <w:bottom w:val="single" w:sz="8" w:space="0" w:color="auto"/>
              <w:right w:val="double" w:sz="4" w:space="0" w:color="auto"/>
            </w:tcBorders>
          </w:tcPr>
          <w:p w:rsidR="00AF7010" w:rsidRDefault="00AF7010" w:rsidP="001674CF">
            <w:r>
              <w:t>48</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Default="00AF7010" w:rsidP="001674CF">
            <w:r>
              <w:t xml:space="preserve">Units from 25,001-35,000 </w:t>
            </w:r>
            <w:r w:rsidR="004F1FC8">
              <w:t>cfm</w:t>
            </w:r>
          </w:p>
        </w:tc>
      </w:tr>
      <w:tr w:rsidR="00AF7010">
        <w:trPr>
          <w:jc w:val="center"/>
        </w:trPr>
        <w:tc>
          <w:tcPr>
            <w:tcW w:w="1219" w:type="dxa"/>
            <w:tcBorders>
              <w:left w:val="double" w:sz="4" w:space="0" w:color="auto"/>
            </w:tcBorders>
          </w:tcPr>
          <w:p w:rsidR="00AF7010" w:rsidRDefault="00AF7010" w:rsidP="001674CF">
            <w:r>
              <w:t>Inlet</w:t>
            </w:r>
          </w:p>
        </w:tc>
        <w:tc>
          <w:tcPr>
            <w:tcW w:w="864" w:type="dxa"/>
          </w:tcPr>
          <w:p w:rsidR="00AF7010" w:rsidRDefault="00AF7010" w:rsidP="001674CF">
            <w:r>
              <w:t>87</w:t>
            </w:r>
          </w:p>
        </w:tc>
        <w:tc>
          <w:tcPr>
            <w:tcW w:w="864" w:type="dxa"/>
          </w:tcPr>
          <w:p w:rsidR="00AF7010" w:rsidRDefault="00AF7010" w:rsidP="001674CF">
            <w:r>
              <w:t>84</w:t>
            </w:r>
          </w:p>
        </w:tc>
        <w:tc>
          <w:tcPr>
            <w:tcW w:w="864" w:type="dxa"/>
          </w:tcPr>
          <w:p w:rsidR="00AF7010" w:rsidRDefault="00AF7010" w:rsidP="001674CF">
            <w:r>
              <w:t>92</w:t>
            </w:r>
          </w:p>
        </w:tc>
        <w:tc>
          <w:tcPr>
            <w:tcW w:w="864" w:type="dxa"/>
          </w:tcPr>
          <w:p w:rsidR="00AF7010" w:rsidRDefault="00AF7010" w:rsidP="001674CF">
            <w:r>
              <w:t>87</w:t>
            </w:r>
          </w:p>
        </w:tc>
        <w:tc>
          <w:tcPr>
            <w:tcW w:w="864" w:type="dxa"/>
          </w:tcPr>
          <w:p w:rsidR="00AF7010" w:rsidRDefault="00AF7010" w:rsidP="001674CF">
            <w:r>
              <w:t>83</w:t>
            </w:r>
          </w:p>
        </w:tc>
        <w:tc>
          <w:tcPr>
            <w:tcW w:w="864" w:type="dxa"/>
          </w:tcPr>
          <w:p w:rsidR="00AF7010" w:rsidRDefault="00AF7010" w:rsidP="001674CF">
            <w:r>
              <w:t>81</w:t>
            </w:r>
          </w:p>
        </w:tc>
        <w:tc>
          <w:tcPr>
            <w:tcW w:w="864" w:type="dxa"/>
          </w:tcPr>
          <w:p w:rsidR="00AF7010" w:rsidRDefault="00AF7010" w:rsidP="001674CF">
            <w:r>
              <w:t>78</w:t>
            </w:r>
          </w:p>
        </w:tc>
        <w:tc>
          <w:tcPr>
            <w:tcW w:w="864" w:type="dxa"/>
          </w:tcPr>
          <w:p w:rsidR="00AF7010" w:rsidRDefault="00AF7010" w:rsidP="001674CF">
            <w:r>
              <w:t>77</w:t>
            </w:r>
          </w:p>
        </w:tc>
        <w:tc>
          <w:tcPr>
            <w:tcW w:w="965" w:type="dxa"/>
            <w:tcBorders>
              <w:right w:val="double" w:sz="4" w:space="0" w:color="auto"/>
            </w:tcBorders>
          </w:tcPr>
          <w:p w:rsidR="00AF7010" w:rsidRDefault="00AF7010" w:rsidP="001674CF">
            <w:r>
              <w:t>73</w:t>
            </w:r>
          </w:p>
        </w:tc>
      </w:tr>
      <w:tr w:rsidR="00AF7010">
        <w:trPr>
          <w:jc w:val="center"/>
        </w:trPr>
        <w:tc>
          <w:tcPr>
            <w:tcW w:w="1219" w:type="dxa"/>
            <w:tcBorders>
              <w:left w:val="double" w:sz="4" w:space="0" w:color="auto"/>
              <w:bottom w:val="single" w:sz="4" w:space="0" w:color="auto"/>
            </w:tcBorders>
          </w:tcPr>
          <w:p w:rsidR="00AF7010" w:rsidRDefault="00AF7010" w:rsidP="001674CF">
            <w:r>
              <w:t>Outlet</w:t>
            </w:r>
          </w:p>
        </w:tc>
        <w:tc>
          <w:tcPr>
            <w:tcW w:w="864" w:type="dxa"/>
            <w:tcBorders>
              <w:bottom w:val="single" w:sz="4" w:space="0" w:color="auto"/>
            </w:tcBorders>
          </w:tcPr>
          <w:p w:rsidR="00AF7010" w:rsidRDefault="00AF7010" w:rsidP="001674CF">
            <w:r>
              <w:t>94</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97</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87</w:t>
            </w:r>
          </w:p>
        </w:tc>
        <w:tc>
          <w:tcPr>
            <w:tcW w:w="864" w:type="dxa"/>
            <w:tcBorders>
              <w:bottom w:val="single" w:sz="4" w:space="0" w:color="auto"/>
            </w:tcBorders>
          </w:tcPr>
          <w:p w:rsidR="00AF7010" w:rsidRDefault="00AF7010" w:rsidP="001674CF">
            <w:r>
              <w:t>82</w:t>
            </w:r>
          </w:p>
        </w:tc>
        <w:tc>
          <w:tcPr>
            <w:tcW w:w="864" w:type="dxa"/>
            <w:tcBorders>
              <w:bottom w:val="single" w:sz="4" w:space="0" w:color="auto"/>
            </w:tcBorders>
          </w:tcPr>
          <w:p w:rsidR="00AF7010" w:rsidRDefault="00AF7010" w:rsidP="001674CF">
            <w:r>
              <w:t>79</w:t>
            </w:r>
          </w:p>
        </w:tc>
        <w:tc>
          <w:tcPr>
            <w:tcW w:w="965" w:type="dxa"/>
            <w:tcBorders>
              <w:bottom w:val="single" w:sz="4" w:space="0" w:color="auto"/>
              <w:right w:val="double" w:sz="4" w:space="0" w:color="auto"/>
            </w:tcBorders>
          </w:tcPr>
          <w:p w:rsidR="00AF7010" w:rsidRDefault="00AF7010" w:rsidP="001674CF">
            <w:r>
              <w:t>74</w:t>
            </w:r>
          </w:p>
        </w:tc>
      </w:tr>
      <w:tr w:rsidR="00AF7010">
        <w:trPr>
          <w:jc w:val="center"/>
        </w:trPr>
        <w:tc>
          <w:tcPr>
            <w:tcW w:w="1219" w:type="dxa"/>
            <w:tcBorders>
              <w:left w:val="double" w:sz="4" w:space="0" w:color="auto"/>
              <w:bottom w:val="single" w:sz="8" w:space="0" w:color="auto"/>
            </w:tcBorders>
          </w:tcPr>
          <w:p w:rsidR="00AF7010" w:rsidRDefault="00AF7010" w:rsidP="001674CF">
            <w:r>
              <w:t>Casing</w:t>
            </w:r>
          </w:p>
        </w:tc>
        <w:tc>
          <w:tcPr>
            <w:tcW w:w="864" w:type="dxa"/>
            <w:tcBorders>
              <w:bottom w:val="single" w:sz="8" w:space="0" w:color="auto"/>
            </w:tcBorders>
          </w:tcPr>
          <w:p w:rsidR="00AF7010" w:rsidRDefault="00AF7010" w:rsidP="001674CF">
            <w:r>
              <w:t>73</w:t>
            </w:r>
          </w:p>
        </w:tc>
        <w:tc>
          <w:tcPr>
            <w:tcW w:w="864" w:type="dxa"/>
            <w:tcBorders>
              <w:bottom w:val="single" w:sz="8" w:space="0" w:color="auto"/>
            </w:tcBorders>
          </w:tcPr>
          <w:p w:rsidR="00AF7010" w:rsidRDefault="00AF7010" w:rsidP="001674CF">
            <w:r>
              <w:t>83</w:t>
            </w:r>
          </w:p>
        </w:tc>
        <w:tc>
          <w:tcPr>
            <w:tcW w:w="864" w:type="dxa"/>
            <w:tcBorders>
              <w:bottom w:val="single" w:sz="8" w:space="0" w:color="auto"/>
            </w:tcBorders>
          </w:tcPr>
          <w:p w:rsidR="00AF7010" w:rsidRDefault="00AF7010" w:rsidP="001674CF">
            <w:r>
              <w:t>85</w:t>
            </w:r>
          </w:p>
        </w:tc>
        <w:tc>
          <w:tcPr>
            <w:tcW w:w="864" w:type="dxa"/>
            <w:tcBorders>
              <w:bottom w:val="single" w:sz="8" w:space="0" w:color="auto"/>
            </w:tcBorders>
          </w:tcPr>
          <w:p w:rsidR="00AF7010" w:rsidRDefault="00AF7010" w:rsidP="001674CF">
            <w:r>
              <w:t>78</w:t>
            </w:r>
          </w:p>
        </w:tc>
        <w:tc>
          <w:tcPr>
            <w:tcW w:w="864" w:type="dxa"/>
            <w:tcBorders>
              <w:bottom w:val="single" w:sz="8" w:space="0" w:color="auto"/>
            </w:tcBorders>
          </w:tcPr>
          <w:p w:rsidR="00AF7010" w:rsidRDefault="00AF7010" w:rsidP="001674CF">
            <w:r>
              <w:t>66</w:t>
            </w:r>
          </w:p>
        </w:tc>
        <w:tc>
          <w:tcPr>
            <w:tcW w:w="864" w:type="dxa"/>
            <w:tcBorders>
              <w:bottom w:val="single" w:sz="8" w:space="0" w:color="auto"/>
            </w:tcBorders>
          </w:tcPr>
          <w:p w:rsidR="00AF7010" w:rsidRDefault="00AF7010" w:rsidP="001674CF">
            <w:r>
              <w:t>59</w:t>
            </w:r>
          </w:p>
        </w:tc>
        <w:tc>
          <w:tcPr>
            <w:tcW w:w="864" w:type="dxa"/>
            <w:tcBorders>
              <w:bottom w:val="single" w:sz="8" w:space="0" w:color="auto"/>
            </w:tcBorders>
          </w:tcPr>
          <w:p w:rsidR="00AF7010" w:rsidRDefault="00AF7010" w:rsidP="001674CF">
            <w:r>
              <w:t>54</w:t>
            </w:r>
          </w:p>
        </w:tc>
        <w:tc>
          <w:tcPr>
            <w:tcW w:w="864" w:type="dxa"/>
            <w:tcBorders>
              <w:bottom w:val="single" w:sz="8" w:space="0" w:color="auto"/>
            </w:tcBorders>
          </w:tcPr>
          <w:p w:rsidR="00AF7010" w:rsidRDefault="00AF7010" w:rsidP="001674CF">
            <w:r>
              <w:t>52</w:t>
            </w:r>
          </w:p>
        </w:tc>
        <w:tc>
          <w:tcPr>
            <w:tcW w:w="965" w:type="dxa"/>
            <w:tcBorders>
              <w:bottom w:val="single" w:sz="8" w:space="0" w:color="auto"/>
              <w:right w:val="double" w:sz="4" w:space="0" w:color="auto"/>
            </w:tcBorders>
          </w:tcPr>
          <w:p w:rsidR="00AF7010" w:rsidRDefault="00AF7010" w:rsidP="001674CF">
            <w:r>
              <w:t>48</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Default="00AF7010" w:rsidP="001674CF">
            <w:r>
              <w:t xml:space="preserve">Units from 35,001-45,000 </w:t>
            </w:r>
            <w:r w:rsidR="004F1FC8">
              <w:t>cfm</w:t>
            </w:r>
          </w:p>
        </w:tc>
      </w:tr>
      <w:tr w:rsidR="00AF7010">
        <w:trPr>
          <w:jc w:val="center"/>
        </w:trPr>
        <w:tc>
          <w:tcPr>
            <w:tcW w:w="1219" w:type="dxa"/>
            <w:tcBorders>
              <w:left w:val="double" w:sz="4" w:space="0" w:color="auto"/>
            </w:tcBorders>
          </w:tcPr>
          <w:p w:rsidR="00AF7010" w:rsidRDefault="00AF7010" w:rsidP="001674CF">
            <w:r>
              <w:t>Inlet</w:t>
            </w:r>
          </w:p>
        </w:tc>
        <w:tc>
          <w:tcPr>
            <w:tcW w:w="864" w:type="dxa"/>
          </w:tcPr>
          <w:p w:rsidR="00AF7010" w:rsidRDefault="00AF7010" w:rsidP="001674CF">
            <w:r>
              <w:t>93</w:t>
            </w:r>
          </w:p>
        </w:tc>
        <w:tc>
          <w:tcPr>
            <w:tcW w:w="864" w:type="dxa"/>
          </w:tcPr>
          <w:p w:rsidR="00AF7010" w:rsidRDefault="00AF7010" w:rsidP="001674CF">
            <w:r>
              <w:t>94</w:t>
            </w:r>
          </w:p>
        </w:tc>
        <w:tc>
          <w:tcPr>
            <w:tcW w:w="864" w:type="dxa"/>
          </w:tcPr>
          <w:p w:rsidR="00AF7010" w:rsidRDefault="00AF7010" w:rsidP="001674CF">
            <w:r>
              <w:t>96</w:t>
            </w:r>
          </w:p>
        </w:tc>
        <w:tc>
          <w:tcPr>
            <w:tcW w:w="864" w:type="dxa"/>
          </w:tcPr>
          <w:p w:rsidR="00AF7010" w:rsidRDefault="00AF7010" w:rsidP="001674CF">
            <w:r>
              <w:t>90</w:t>
            </w:r>
          </w:p>
        </w:tc>
        <w:tc>
          <w:tcPr>
            <w:tcW w:w="864" w:type="dxa"/>
          </w:tcPr>
          <w:p w:rsidR="00AF7010" w:rsidRDefault="00AF7010" w:rsidP="001674CF">
            <w:r>
              <w:t>89</w:t>
            </w:r>
          </w:p>
        </w:tc>
        <w:tc>
          <w:tcPr>
            <w:tcW w:w="864" w:type="dxa"/>
          </w:tcPr>
          <w:p w:rsidR="00AF7010" w:rsidRDefault="00AF7010" w:rsidP="001674CF">
            <w:r>
              <w:t>89</w:t>
            </w:r>
          </w:p>
        </w:tc>
        <w:tc>
          <w:tcPr>
            <w:tcW w:w="864" w:type="dxa"/>
          </w:tcPr>
          <w:p w:rsidR="00AF7010" w:rsidRDefault="00AF7010" w:rsidP="001674CF">
            <w:r>
              <w:t>82</w:t>
            </w:r>
          </w:p>
        </w:tc>
        <w:tc>
          <w:tcPr>
            <w:tcW w:w="864" w:type="dxa"/>
          </w:tcPr>
          <w:p w:rsidR="00AF7010" w:rsidRDefault="00AF7010" w:rsidP="001674CF">
            <w:r>
              <w:t>76</w:t>
            </w:r>
          </w:p>
        </w:tc>
        <w:tc>
          <w:tcPr>
            <w:tcW w:w="965" w:type="dxa"/>
            <w:tcBorders>
              <w:right w:val="double" w:sz="4" w:space="0" w:color="auto"/>
            </w:tcBorders>
          </w:tcPr>
          <w:p w:rsidR="00AF7010" w:rsidRDefault="00AF7010" w:rsidP="001674CF">
            <w:r>
              <w:t>72</w:t>
            </w:r>
          </w:p>
        </w:tc>
      </w:tr>
      <w:tr w:rsidR="00AF7010">
        <w:trPr>
          <w:jc w:val="center"/>
        </w:trPr>
        <w:tc>
          <w:tcPr>
            <w:tcW w:w="1219" w:type="dxa"/>
            <w:tcBorders>
              <w:left w:val="double" w:sz="4" w:space="0" w:color="auto"/>
              <w:bottom w:val="single" w:sz="4" w:space="0" w:color="auto"/>
            </w:tcBorders>
          </w:tcPr>
          <w:p w:rsidR="00AF7010" w:rsidRDefault="00AF7010" w:rsidP="001674CF">
            <w:r>
              <w:t>Outlet</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97</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96</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89</w:t>
            </w:r>
          </w:p>
        </w:tc>
        <w:tc>
          <w:tcPr>
            <w:tcW w:w="864" w:type="dxa"/>
            <w:tcBorders>
              <w:bottom w:val="single" w:sz="4" w:space="0" w:color="auto"/>
            </w:tcBorders>
          </w:tcPr>
          <w:p w:rsidR="00AF7010" w:rsidRDefault="00AF7010" w:rsidP="001674CF">
            <w:r>
              <w:t>82</w:t>
            </w:r>
          </w:p>
        </w:tc>
        <w:tc>
          <w:tcPr>
            <w:tcW w:w="864" w:type="dxa"/>
            <w:tcBorders>
              <w:bottom w:val="single" w:sz="4" w:space="0" w:color="auto"/>
            </w:tcBorders>
          </w:tcPr>
          <w:p w:rsidR="00AF7010" w:rsidRDefault="00AF7010" w:rsidP="001674CF">
            <w:r>
              <w:t>80</w:t>
            </w:r>
          </w:p>
        </w:tc>
        <w:tc>
          <w:tcPr>
            <w:tcW w:w="965" w:type="dxa"/>
            <w:tcBorders>
              <w:bottom w:val="single" w:sz="4" w:space="0" w:color="auto"/>
              <w:right w:val="double" w:sz="4" w:space="0" w:color="auto"/>
            </w:tcBorders>
          </w:tcPr>
          <w:p w:rsidR="00AF7010" w:rsidRDefault="00AF7010" w:rsidP="001674CF">
            <w:r>
              <w:t>75</w:t>
            </w:r>
          </w:p>
        </w:tc>
      </w:tr>
      <w:tr w:rsidR="00AF7010">
        <w:trPr>
          <w:jc w:val="center"/>
        </w:trPr>
        <w:tc>
          <w:tcPr>
            <w:tcW w:w="1219" w:type="dxa"/>
            <w:tcBorders>
              <w:left w:val="double" w:sz="4" w:space="0" w:color="auto"/>
              <w:bottom w:val="single" w:sz="8" w:space="0" w:color="auto"/>
            </w:tcBorders>
          </w:tcPr>
          <w:p w:rsidR="00AF7010" w:rsidRDefault="00AF7010" w:rsidP="001674CF">
            <w:r>
              <w:t>Casing</w:t>
            </w:r>
          </w:p>
        </w:tc>
        <w:tc>
          <w:tcPr>
            <w:tcW w:w="864" w:type="dxa"/>
            <w:tcBorders>
              <w:bottom w:val="single" w:sz="8" w:space="0" w:color="auto"/>
            </w:tcBorders>
          </w:tcPr>
          <w:p w:rsidR="00AF7010" w:rsidRDefault="00AF7010" w:rsidP="001674CF">
            <w:r>
              <w:t>78</w:t>
            </w:r>
          </w:p>
        </w:tc>
        <w:tc>
          <w:tcPr>
            <w:tcW w:w="864" w:type="dxa"/>
            <w:tcBorders>
              <w:bottom w:val="single" w:sz="8" w:space="0" w:color="auto"/>
            </w:tcBorders>
          </w:tcPr>
          <w:p w:rsidR="00AF7010" w:rsidRDefault="00AF7010" w:rsidP="001674CF">
            <w:r>
              <w:t>92</w:t>
            </w:r>
          </w:p>
        </w:tc>
        <w:tc>
          <w:tcPr>
            <w:tcW w:w="864" w:type="dxa"/>
            <w:tcBorders>
              <w:bottom w:val="single" w:sz="8" w:space="0" w:color="auto"/>
            </w:tcBorders>
          </w:tcPr>
          <w:p w:rsidR="00AF7010" w:rsidRDefault="00AF7010" w:rsidP="001674CF">
            <w:r>
              <w:t>88</w:t>
            </w:r>
          </w:p>
        </w:tc>
        <w:tc>
          <w:tcPr>
            <w:tcW w:w="864" w:type="dxa"/>
            <w:tcBorders>
              <w:bottom w:val="single" w:sz="8" w:space="0" w:color="auto"/>
            </w:tcBorders>
          </w:tcPr>
          <w:p w:rsidR="00AF7010" w:rsidRDefault="00AF7010" w:rsidP="001674CF">
            <w:r>
              <w:t>83</w:t>
            </w:r>
          </w:p>
        </w:tc>
        <w:tc>
          <w:tcPr>
            <w:tcW w:w="864" w:type="dxa"/>
            <w:tcBorders>
              <w:bottom w:val="single" w:sz="8" w:space="0" w:color="auto"/>
            </w:tcBorders>
          </w:tcPr>
          <w:p w:rsidR="00AF7010" w:rsidRDefault="00AF7010" w:rsidP="001674CF">
            <w:r>
              <w:t>73</w:t>
            </w:r>
          </w:p>
        </w:tc>
        <w:tc>
          <w:tcPr>
            <w:tcW w:w="864" w:type="dxa"/>
            <w:tcBorders>
              <w:bottom w:val="single" w:sz="8" w:space="0" w:color="auto"/>
            </w:tcBorders>
          </w:tcPr>
          <w:p w:rsidR="00AF7010" w:rsidRDefault="00AF7010" w:rsidP="001674CF">
            <w:r>
              <w:t>66</w:t>
            </w:r>
          </w:p>
        </w:tc>
        <w:tc>
          <w:tcPr>
            <w:tcW w:w="864" w:type="dxa"/>
            <w:tcBorders>
              <w:bottom w:val="single" w:sz="8" w:space="0" w:color="auto"/>
            </w:tcBorders>
          </w:tcPr>
          <w:p w:rsidR="00AF7010" w:rsidRDefault="00AF7010" w:rsidP="001674CF">
            <w:r>
              <w:t>57</w:t>
            </w:r>
          </w:p>
        </w:tc>
        <w:tc>
          <w:tcPr>
            <w:tcW w:w="864" w:type="dxa"/>
            <w:tcBorders>
              <w:bottom w:val="single" w:sz="8" w:space="0" w:color="auto"/>
            </w:tcBorders>
          </w:tcPr>
          <w:p w:rsidR="00AF7010" w:rsidRDefault="00AF7010" w:rsidP="001674CF">
            <w:r>
              <w:t>53</w:t>
            </w:r>
          </w:p>
        </w:tc>
        <w:tc>
          <w:tcPr>
            <w:tcW w:w="965" w:type="dxa"/>
            <w:tcBorders>
              <w:bottom w:val="single" w:sz="8" w:space="0" w:color="auto"/>
              <w:right w:val="double" w:sz="4" w:space="0" w:color="auto"/>
            </w:tcBorders>
          </w:tcPr>
          <w:p w:rsidR="00AF7010" w:rsidRDefault="00AF7010" w:rsidP="001674CF">
            <w:r>
              <w:t>49</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Default="00AF7010" w:rsidP="001674CF">
            <w:r>
              <w:t xml:space="preserve">Units from 45,001-55,000 </w:t>
            </w:r>
            <w:r w:rsidR="004F1FC8">
              <w:t>cfm</w:t>
            </w:r>
          </w:p>
        </w:tc>
      </w:tr>
      <w:tr w:rsidR="00AF7010">
        <w:trPr>
          <w:jc w:val="center"/>
        </w:trPr>
        <w:tc>
          <w:tcPr>
            <w:tcW w:w="1219" w:type="dxa"/>
            <w:tcBorders>
              <w:left w:val="double" w:sz="4" w:space="0" w:color="auto"/>
            </w:tcBorders>
          </w:tcPr>
          <w:p w:rsidR="00AF7010" w:rsidRDefault="00AF7010" w:rsidP="001674CF">
            <w:r>
              <w:t>Inlet</w:t>
            </w:r>
          </w:p>
        </w:tc>
        <w:tc>
          <w:tcPr>
            <w:tcW w:w="864" w:type="dxa"/>
          </w:tcPr>
          <w:p w:rsidR="00AF7010" w:rsidRDefault="00AF7010" w:rsidP="001674CF">
            <w:r>
              <w:t>84</w:t>
            </w:r>
          </w:p>
        </w:tc>
        <w:tc>
          <w:tcPr>
            <w:tcW w:w="864" w:type="dxa"/>
          </w:tcPr>
          <w:p w:rsidR="00AF7010" w:rsidRDefault="00AF7010" w:rsidP="001674CF">
            <w:r>
              <w:t>101</w:t>
            </w:r>
          </w:p>
        </w:tc>
        <w:tc>
          <w:tcPr>
            <w:tcW w:w="864" w:type="dxa"/>
          </w:tcPr>
          <w:p w:rsidR="00AF7010" w:rsidRDefault="00AF7010" w:rsidP="001674CF">
            <w:r>
              <w:t>97</w:t>
            </w:r>
          </w:p>
        </w:tc>
        <w:tc>
          <w:tcPr>
            <w:tcW w:w="864" w:type="dxa"/>
          </w:tcPr>
          <w:p w:rsidR="00AF7010" w:rsidRDefault="00AF7010" w:rsidP="001674CF">
            <w:r>
              <w:t>83</w:t>
            </w:r>
          </w:p>
        </w:tc>
        <w:tc>
          <w:tcPr>
            <w:tcW w:w="864" w:type="dxa"/>
          </w:tcPr>
          <w:p w:rsidR="00AF7010" w:rsidRDefault="00AF7010" w:rsidP="001674CF">
            <w:r>
              <w:t>77</w:t>
            </w:r>
          </w:p>
        </w:tc>
        <w:tc>
          <w:tcPr>
            <w:tcW w:w="864" w:type="dxa"/>
          </w:tcPr>
          <w:p w:rsidR="00AF7010" w:rsidRDefault="00AF7010" w:rsidP="001674CF">
            <w:r>
              <w:t>75</w:t>
            </w:r>
          </w:p>
        </w:tc>
        <w:tc>
          <w:tcPr>
            <w:tcW w:w="864" w:type="dxa"/>
          </w:tcPr>
          <w:p w:rsidR="00AF7010" w:rsidRDefault="00AF7010" w:rsidP="001674CF">
            <w:r>
              <w:t>68</w:t>
            </w:r>
          </w:p>
        </w:tc>
        <w:tc>
          <w:tcPr>
            <w:tcW w:w="864" w:type="dxa"/>
          </w:tcPr>
          <w:p w:rsidR="00AF7010" w:rsidRDefault="00AF7010" w:rsidP="001674CF">
            <w:r>
              <w:t>65</w:t>
            </w:r>
          </w:p>
        </w:tc>
        <w:tc>
          <w:tcPr>
            <w:tcW w:w="965" w:type="dxa"/>
            <w:tcBorders>
              <w:right w:val="double" w:sz="4" w:space="0" w:color="auto"/>
            </w:tcBorders>
          </w:tcPr>
          <w:p w:rsidR="00AF7010" w:rsidRDefault="00AF7010" w:rsidP="001674CF">
            <w:r>
              <w:t>64</w:t>
            </w:r>
          </w:p>
        </w:tc>
      </w:tr>
      <w:tr w:rsidR="00AF7010">
        <w:trPr>
          <w:jc w:val="center"/>
        </w:trPr>
        <w:tc>
          <w:tcPr>
            <w:tcW w:w="1219" w:type="dxa"/>
            <w:tcBorders>
              <w:left w:val="double" w:sz="4" w:space="0" w:color="auto"/>
              <w:bottom w:val="single" w:sz="4" w:space="0" w:color="auto"/>
            </w:tcBorders>
          </w:tcPr>
          <w:p w:rsidR="00AF7010" w:rsidRDefault="00AF7010" w:rsidP="001674CF">
            <w:r>
              <w:t>Outlet</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98</w:t>
            </w:r>
          </w:p>
        </w:tc>
        <w:tc>
          <w:tcPr>
            <w:tcW w:w="864" w:type="dxa"/>
            <w:tcBorders>
              <w:bottom w:val="single" w:sz="4" w:space="0" w:color="auto"/>
            </w:tcBorders>
          </w:tcPr>
          <w:p w:rsidR="00AF7010" w:rsidRDefault="00AF7010" w:rsidP="001674CF">
            <w:r>
              <w:t>98</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94</w:t>
            </w:r>
          </w:p>
        </w:tc>
        <w:tc>
          <w:tcPr>
            <w:tcW w:w="864" w:type="dxa"/>
            <w:tcBorders>
              <w:bottom w:val="single" w:sz="4" w:space="0" w:color="auto"/>
            </w:tcBorders>
          </w:tcPr>
          <w:p w:rsidR="00AF7010" w:rsidRDefault="00AF7010" w:rsidP="001674CF">
            <w:r>
              <w:t>89</w:t>
            </w:r>
          </w:p>
        </w:tc>
        <w:tc>
          <w:tcPr>
            <w:tcW w:w="864" w:type="dxa"/>
            <w:tcBorders>
              <w:bottom w:val="single" w:sz="4" w:space="0" w:color="auto"/>
            </w:tcBorders>
          </w:tcPr>
          <w:p w:rsidR="00AF7010" w:rsidRDefault="00AF7010" w:rsidP="001674CF">
            <w:r>
              <w:t>80</w:t>
            </w:r>
          </w:p>
        </w:tc>
        <w:tc>
          <w:tcPr>
            <w:tcW w:w="864" w:type="dxa"/>
            <w:tcBorders>
              <w:bottom w:val="single" w:sz="4" w:space="0" w:color="auto"/>
            </w:tcBorders>
          </w:tcPr>
          <w:p w:rsidR="00AF7010" w:rsidRDefault="00AF7010" w:rsidP="001674CF">
            <w:r>
              <w:t>76</w:t>
            </w:r>
          </w:p>
        </w:tc>
        <w:tc>
          <w:tcPr>
            <w:tcW w:w="965" w:type="dxa"/>
            <w:tcBorders>
              <w:bottom w:val="single" w:sz="4" w:space="0" w:color="auto"/>
              <w:right w:val="double" w:sz="4" w:space="0" w:color="auto"/>
            </w:tcBorders>
          </w:tcPr>
          <w:p w:rsidR="00AF7010" w:rsidRDefault="00AF7010" w:rsidP="001674CF">
            <w:r>
              <w:t>92</w:t>
            </w:r>
          </w:p>
        </w:tc>
      </w:tr>
      <w:tr w:rsidR="00AF7010">
        <w:trPr>
          <w:jc w:val="center"/>
        </w:trPr>
        <w:tc>
          <w:tcPr>
            <w:tcW w:w="1219" w:type="dxa"/>
            <w:tcBorders>
              <w:left w:val="double" w:sz="4" w:space="0" w:color="auto"/>
              <w:bottom w:val="single" w:sz="8" w:space="0" w:color="auto"/>
            </w:tcBorders>
          </w:tcPr>
          <w:p w:rsidR="00AF7010" w:rsidRDefault="00AF7010" w:rsidP="001674CF">
            <w:r>
              <w:t>Casing</w:t>
            </w:r>
          </w:p>
        </w:tc>
        <w:tc>
          <w:tcPr>
            <w:tcW w:w="864" w:type="dxa"/>
            <w:tcBorders>
              <w:bottom w:val="single" w:sz="8" w:space="0" w:color="auto"/>
            </w:tcBorders>
          </w:tcPr>
          <w:p w:rsidR="00AF7010" w:rsidRDefault="00AF7010" w:rsidP="001674CF">
            <w:r>
              <w:t>77</w:t>
            </w:r>
          </w:p>
        </w:tc>
        <w:tc>
          <w:tcPr>
            <w:tcW w:w="864" w:type="dxa"/>
            <w:tcBorders>
              <w:bottom w:val="single" w:sz="8" w:space="0" w:color="auto"/>
            </w:tcBorders>
          </w:tcPr>
          <w:p w:rsidR="00AF7010" w:rsidRDefault="00AF7010" w:rsidP="001674CF">
            <w:r>
              <w:t>94</w:t>
            </w:r>
          </w:p>
        </w:tc>
        <w:tc>
          <w:tcPr>
            <w:tcW w:w="864" w:type="dxa"/>
            <w:tcBorders>
              <w:bottom w:val="single" w:sz="8" w:space="0" w:color="auto"/>
            </w:tcBorders>
          </w:tcPr>
          <w:p w:rsidR="00AF7010" w:rsidRDefault="00AF7010" w:rsidP="001674CF">
            <w:r>
              <w:t>90</w:t>
            </w:r>
          </w:p>
        </w:tc>
        <w:tc>
          <w:tcPr>
            <w:tcW w:w="864" w:type="dxa"/>
            <w:tcBorders>
              <w:bottom w:val="single" w:sz="8" w:space="0" w:color="auto"/>
            </w:tcBorders>
          </w:tcPr>
          <w:p w:rsidR="00AF7010" w:rsidRDefault="00AF7010" w:rsidP="001674CF">
            <w:r>
              <w:t>80</w:t>
            </w:r>
          </w:p>
        </w:tc>
        <w:tc>
          <w:tcPr>
            <w:tcW w:w="864" w:type="dxa"/>
            <w:tcBorders>
              <w:bottom w:val="single" w:sz="8" w:space="0" w:color="auto"/>
            </w:tcBorders>
          </w:tcPr>
          <w:p w:rsidR="00AF7010" w:rsidRDefault="00AF7010" w:rsidP="001674CF">
            <w:r>
              <w:t>68</w:t>
            </w:r>
          </w:p>
        </w:tc>
        <w:tc>
          <w:tcPr>
            <w:tcW w:w="864" w:type="dxa"/>
            <w:tcBorders>
              <w:bottom w:val="single" w:sz="8" w:space="0" w:color="auto"/>
            </w:tcBorders>
          </w:tcPr>
          <w:p w:rsidR="00AF7010" w:rsidRDefault="00AF7010" w:rsidP="001674CF">
            <w:r>
              <w:t>60</w:t>
            </w:r>
          </w:p>
        </w:tc>
        <w:tc>
          <w:tcPr>
            <w:tcW w:w="864" w:type="dxa"/>
            <w:tcBorders>
              <w:bottom w:val="single" w:sz="8" w:space="0" w:color="auto"/>
            </w:tcBorders>
          </w:tcPr>
          <w:p w:rsidR="00AF7010" w:rsidRDefault="00AF7010" w:rsidP="001674CF">
            <w:r>
              <w:t>55</w:t>
            </w:r>
          </w:p>
        </w:tc>
        <w:tc>
          <w:tcPr>
            <w:tcW w:w="864" w:type="dxa"/>
            <w:tcBorders>
              <w:bottom w:val="single" w:sz="8" w:space="0" w:color="auto"/>
            </w:tcBorders>
          </w:tcPr>
          <w:p w:rsidR="00AF7010" w:rsidRDefault="00AF7010" w:rsidP="001674CF">
            <w:r>
              <w:t>53</w:t>
            </w:r>
          </w:p>
        </w:tc>
        <w:tc>
          <w:tcPr>
            <w:tcW w:w="965" w:type="dxa"/>
            <w:tcBorders>
              <w:bottom w:val="single" w:sz="8" w:space="0" w:color="auto"/>
              <w:right w:val="double" w:sz="4" w:space="0" w:color="auto"/>
            </w:tcBorders>
          </w:tcPr>
          <w:p w:rsidR="00AF7010" w:rsidRDefault="00AF7010" w:rsidP="001674CF">
            <w:r>
              <w:t>49</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Default="00AF7010" w:rsidP="001674CF">
            <w:r>
              <w:t xml:space="preserve">Units from 55,001-65,000 </w:t>
            </w:r>
            <w:r w:rsidR="004F1FC8">
              <w:t>cfm</w:t>
            </w:r>
          </w:p>
        </w:tc>
      </w:tr>
      <w:tr w:rsidR="00AF7010">
        <w:trPr>
          <w:jc w:val="center"/>
        </w:trPr>
        <w:tc>
          <w:tcPr>
            <w:tcW w:w="1219" w:type="dxa"/>
            <w:tcBorders>
              <w:left w:val="double" w:sz="4" w:space="0" w:color="auto"/>
            </w:tcBorders>
          </w:tcPr>
          <w:p w:rsidR="00AF7010" w:rsidRPr="00B32733" w:rsidRDefault="00AF7010" w:rsidP="001674CF">
            <w:r w:rsidRPr="00B32733">
              <w:t>Inlet</w:t>
            </w:r>
          </w:p>
        </w:tc>
        <w:tc>
          <w:tcPr>
            <w:tcW w:w="864" w:type="dxa"/>
          </w:tcPr>
          <w:p w:rsidR="00AF7010" w:rsidRDefault="00AF7010" w:rsidP="001674CF">
            <w:r>
              <w:t>89</w:t>
            </w:r>
          </w:p>
        </w:tc>
        <w:tc>
          <w:tcPr>
            <w:tcW w:w="864" w:type="dxa"/>
          </w:tcPr>
          <w:p w:rsidR="00AF7010" w:rsidRDefault="00AF7010" w:rsidP="001674CF">
            <w:r>
              <w:t>92</w:t>
            </w:r>
          </w:p>
        </w:tc>
        <w:tc>
          <w:tcPr>
            <w:tcW w:w="864" w:type="dxa"/>
          </w:tcPr>
          <w:p w:rsidR="00AF7010" w:rsidRDefault="00AF7010" w:rsidP="001674CF">
            <w:r>
              <w:t>97</w:t>
            </w:r>
          </w:p>
        </w:tc>
        <w:tc>
          <w:tcPr>
            <w:tcW w:w="864" w:type="dxa"/>
          </w:tcPr>
          <w:p w:rsidR="00AF7010" w:rsidRDefault="00AF7010" w:rsidP="001674CF">
            <w:r>
              <w:t>88</w:t>
            </w:r>
          </w:p>
        </w:tc>
        <w:tc>
          <w:tcPr>
            <w:tcW w:w="864" w:type="dxa"/>
          </w:tcPr>
          <w:p w:rsidR="00AF7010" w:rsidRDefault="00AF7010" w:rsidP="001674CF">
            <w:r>
              <w:t>87</w:t>
            </w:r>
          </w:p>
        </w:tc>
        <w:tc>
          <w:tcPr>
            <w:tcW w:w="864" w:type="dxa"/>
          </w:tcPr>
          <w:p w:rsidR="00AF7010" w:rsidRDefault="00AF7010" w:rsidP="001674CF">
            <w:r>
              <w:t>84</w:t>
            </w:r>
          </w:p>
        </w:tc>
        <w:tc>
          <w:tcPr>
            <w:tcW w:w="864" w:type="dxa"/>
          </w:tcPr>
          <w:p w:rsidR="00AF7010" w:rsidRDefault="00AF7010" w:rsidP="001674CF">
            <w:r>
              <w:t>77</w:t>
            </w:r>
          </w:p>
        </w:tc>
        <w:tc>
          <w:tcPr>
            <w:tcW w:w="864" w:type="dxa"/>
          </w:tcPr>
          <w:p w:rsidR="00AF7010" w:rsidRDefault="00AF7010" w:rsidP="001674CF">
            <w:r>
              <w:t>71</w:t>
            </w:r>
          </w:p>
        </w:tc>
        <w:tc>
          <w:tcPr>
            <w:tcW w:w="965" w:type="dxa"/>
            <w:tcBorders>
              <w:right w:val="double" w:sz="4" w:space="0" w:color="auto"/>
            </w:tcBorders>
          </w:tcPr>
          <w:p w:rsidR="00AF7010" w:rsidRDefault="00AF7010" w:rsidP="001674CF">
            <w:r>
              <w:t>68</w:t>
            </w:r>
          </w:p>
        </w:tc>
      </w:tr>
      <w:tr w:rsidR="00AF7010">
        <w:trPr>
          <w:jc w:val="center"/>
        </w:trPr>
        <w:tc>
          <w:tcPr>
            <w:tcW w:w="1219" w:type="dxa"/>
            <w:tcBorders>
              <w:left w:val="double" w:sz="4" w:space="0" w:color="auto"/>
              <w:bottom w:val="single" w:sz="4" w:space="0" w:color="auto"/>
            </w:tcBorders>
          </w:tcPr>
          <w:p w:rsidR="00AF7010" w:rsidRPr="00B32733" w:rsidRDefault="00AF7010" w:rsidP="001674CF">
            <w:r w:rsidRPr="00B32733">
              <w:t>Outlet</w:t>
            </w:r>
          </w:p>
        </w:tc>
        <w:tc>
          <w:tcPr>
            <w:tcW w:w="864" w:type="dxa"/>
            <w:tcBorders>
              <w:bottom w:val="single" w:sz="4" w:space="0" w:color="auto"/>
            </w:tcBorders>
          </w:tcPr>
          <w:p w:rsidR="00AF7010" w:rsidRDefault="00AF7010" w:rsidP="001674CF">
            <w:r>
              <w:t>98</w:t>
            </w:r>
          </w:p>
        </w:tc>
        <w:tc>
          <w:tcPr>
            <w:tcW w:w="864" w:type="dxa"/>
            <w:tcBorders>
              <w:bottom w:val="single" w:sz="4" w:space="0" w:color="auto"/>
            </w:tcBorders>
          </w:tcPr>
          <w:p w:rsidR="00AF7010" w:rsidRDefault="00AF7010" w:rsidP="001674CF">
            <w:r>
              <w:t>103</w:t>
            </w:r>
          </w:p>
        </w:tc>
        <w:tc>
          <w:tcPr>
            <w:tcW w:w="864" w:type="dxa"/>
            <w:tcBorders>
              <w:bottom w:val="single" w:sz="4" w:space="0" w:color="auto"/>
            </w:tcBorders>
          </w:tcPr>
          <w:p w:rsidR="00AF7010" w:rsidRDefault="00AF7010" w:rsidP="001674CF">
            <w:r>
              <w:t>103</w:t>
            </w:r>
          </w:p>
        </w:tc>
        <w:tc>
          <w:tcPr>
            <w:tcW w:w="864" w:type="dxa"/>
            <w:tcBorders>
              <w:bottom w:val="single" w:sz="4" w:space="0" w:color="auto"/>
            </w:tcBorders>
          </w:tcPr>
          <w:p w:rsidR="00AF7010" w:rsidRDefault="00AF7010" w:rsidP="001674CF">
            <w:r>
              <w:t>98</w:t>
            </w:r>
          </w:p>
        </w:tc>
        <w:tc>
          <w:tcPr>
            <w:tcW w:w="864" w:type="dxa"/>
            <w:tcBorders>
              <w:bottom w:val="single" w:sz="4" w:space="0" w:color="auto"/>
            </w:tcBorders>
          </w:tcPr>
          <w:p w:rsidR="00AF7010" w:rsidRDefault="00AF7010" w:rsidP="001674CF">
            <w:r>
              <w:t>96</w:t>
            </w:r>
          </w:p>
        </w:tc>
        <w:tc>
          <w:tcPr>
            <w:tcW w:w="864" w:type="dxa"/>
            <w:tcBorders>
              <w:bottom w:val="single" w:sz="4" w:space="0" w:color="auto"/>
            </w:tcBorders>
          </w:tcPr>
          <w:p w:rsidR="00AF7010" w:rsidRDefault="00AF7010" w:rsidP="001674CF">
            <w:r>
              <w:t>92</w:t>
            </w:r>
          </w:p>
        </w:tc>
        <w:tc>
          <w:tcPr>
            <w:tcW w:w="864" w:type="dxa"/>
            <w:tcBorders>
              <w:bottom w:val="single" w:sz="4" w:space="0" w:color="auto"/>
            </w:tcBorders>
          </w:tcPr>
          <w:p w:rsidR="00AF7010" w:rsidRDefault="00AF7010" w:rsidP="001674CF">
            <w:r>
              <w:t>90</w:t>
            </w:r>
          </w:p>
        </w:tc>
        <w:tc>
          <w:tcPr>
            <w:tcW w:w="864" w:type="dxa"/>
            <w:tcBorders>
              <w:bottom w:val="single" w:sz="4" w:space="0" w:color="auto"/>
            </w:tcBorders>
          </w:tcPr>
          <w:p w:rsidR="00AF7010" w:rsidRDefault="00AF7010" w:rsidP="001674CF">
            <w:r>
              <w:t>78</w:t>
            </w:r>
          </w:p>
        </w:tc>
        <w:tc>
          <w:tcPr>
            <w:tcW w:w="965" w:type="dxa"/>
            <w:tcBorders>
              <w:bottom w:val="single" w:sz="4" w:space="0" w:color="auto"/>
              <w:right w:val="double" w:sz="4" w:space="0" w:color="auto"/>
            </w:tcBorders>
          </w:tcPr>
          <w:p w:rsidR="00AF7010" w:rsidRDefault="00AF7010" w:rsidP="001674CF">
            <w:r>
              <w:t>74</w:t>
            </w:r>
          </w:p>
        </w:tc>
      </w:tr>
      <w:tr w:rsidR="00AF7010">
        <w:trPr>
          <w:jc w:val="center"/>
        </w:trPr>
        <w:tc>
          <w:tcPr>
            <w:tcW w:w="1219" w:type="dxa"/>
            <w:tcBorders>
              <w:left w:val="double" w:sz="4" w:space="0" w:color="auto"/>
              <w:bottom w:val="single" w:sz="8" w:space="0" w:color="auto"/>
            </w:tcBorders>
          </w:tcPr>
          <w:p w:rsidR="00AF7010" w:rsidRPr="00B32733" w:rsidRDefault="00AF7010" w:rsidP="001674CF">
            <w:r w:rsidRPr="00B32733">
              <w:t>Casing</w:t>
            </w:r>
          </w:p>
        </w:tc>
        <w:tc>
          <w:tcPr>
            <w:tcW w:w="864" w:type="dxa"/>
            <w:tcBorders>
              <w:bottom w:val="single" w:sz="8" w:space="0" w:color="auto"/>
            </w:tcBorders>
          </w:tcPr>
          <w:p w:rsidR="00AF7010" w:rsidRDefault="00AF7010" w:rsidP="001674CF">
            <w:r>
              <w:t>78</w:t>
            </w:r>
          </w:p>
        </w:tc>
        <w:tc>
          <w:tcPr>
            <w:tcW w:w="864" w:type="dxa"/>
            <w:tcBorders>
              <w:bottom w:val="single" w:sz="8" w:space="0" w:color="auto"/>
            </w:tcBorders>
          </w:tcPr>
          <w:p w:rsidR="00AF7010" w:rsidRDefault="00AF7010" w:rsidP="001674CF">
            <w:r>
              <w:t>93</w:t>
            </w:r>
          </w:p>
        </w:tc>
        <w:tc>
          <w:tcPr>
            <w:tcW w:w="864" w:type="dxa"/>
            <w:tcBorders>
              <w:bottom w:val="single" w:sz="8" w:space="0" w:color="auto"/>
            </w:tcBorders>
          </w:tcPr>
          <w:p w:rsidR="00AF7010" w:rsidRDefault="00AF7010" w:rsidP="001674CF">
            <w:r>
              <w:t>92</w:t>
            </w:r>
          </w:p>
        </w:tc>
        <w:tc>
          <w:tcPr>
            <w:tcW w:w="864" w:type="dxa"/>
            <w:tcBorders>
              <w:bottom w:val="single" w:sz="8" w:space="0" w:color="auto"/>
            </w:tcBorders>
          </w:tcPr>
          <w:p w:rsidR="00AF7010" w:rsidRDefault="00AF7010" w:rsidP="001674CF">
            <w:r>
              <w:t>81</w:t>
            </w:r>
          </w:p>
        </w:tc>
        <w:tc>
          <w:tcPr>
            <w:tcW w:w="864" w:type="dxa"/>
            <w:tcBorders>
              <w:bottom w:val="single" w:sz="8" w:space="0" w:color="auto"/>
            </w:tcBorders>
          </w:tcPr>
          <w:p w:rsidR="00AF7010" w:rsidRDefault="00AF7010" w:rsidP="001674CF">
            <w:r>
              <w:t>71</w:t>
            </w:r>
          </w:p>
        </w:tc>
        <w:tc>
          <w:tcPr>
            <w:tcW w:w="864" w:type="dxa"/>
            <w:tcBorders>
              <w:bottom w:val="single" w:sz="8" w:space="0" w:color="auto"/>
            </w:tcBorders>
          </w:tcPr>
          <w:p w:rsidR="00AF7010" w:rsidRDefault="00AF7010" w:rsidP="001674CF">
            <w:r>
              <w:t>64</w:t>
            </w:r>
          </w:p>
        </w:tc>
        <w:tc>
          <w:tcPr>
            <w:tcW w:w="864" w:type="dxa"/>
            <w:tcBorders>
              <w:bottom w:val="single" w:sz="8" w:space="0" w:color="auto"/>
            </w:tcBorders>
          </w:tcPr>
          <w:p w:rsidR="00AF7010" w:rsidRDefault="00AF7010" w:rsidP="001674CF">
            <w:r>
              <w:t>59</w:t>
            </w:r>
          </w:p>
        </w:tc>
        <w:tc>
          <w:tcPr>
            <w:tcW w:w="864" w:type="dxa"/>
            <w:tcBorders>
              <w:bottom w:val="single" w:sz="8" w:space="0" w:color="auto"/>
            </w:tcBorders>
          </w:tcPr>
          <w:p w:rsidR="00AF7010" w:rsidRDefault="00AF7010" w:rsidP="001674CF">
            <w:r>
              <w:t>49</w:t>
            </w:r>
          </w:p>
        </w:tc>
        <w:tc>
          <w:tcPr>
            <w:tcW w:w="965" w:type="dxa"/>
            <w:tcBorders>
              <w:bottom w:val="single" w:sz="8" w:space="0" w:color="auto"/>
              <w:right w:val="double" w:sz="4" w:space="0" w:color="auto"/>
            </w:tcBorders>
          </w:tcPr>
          <w:p w:rsidR="00AF7010" w:rsidRDefault="00AF7010" w:rsidP="001674CF">
            <w:r>
              <w:t>46</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Pr="00B32733" w:rsidRDefault="00AF7010" w:rsidP="001674CF">
            <w:r w:rsidRPr="00B32733">
              <w:t xml:space="preserve">Units from 65,001-75,000 </w:t>
            </w:r>
            <w:r w:rsidR="004F1FC8" w:rsidRPr="00B32733">
              <w:t>cfm</w:t>
            </w:r>
          </w:p>
        </w:tc>
      </w:tr>
      <w:tr w:rsidR="00AF7010">
        <w:trPr>
          <w:jc w:val="center"/>
        </w:trPr>
        <w:tc>
          <w:tcPr>
            <w:tcW w:w="1219" w:type="dxa"/>
            <w:tcBorders>
              <w:left w:val="double" w:sz="4" w:space="0" w:color="auto"/>
            </w:tcBorders>
          </w:tcPr>
          <w:p w:rsidR="00AF7010" w:rsidRPr="00B32733" w:rsidRDefault="00AF7010" w:rsidP="001674CF">
            <w:r w:rsidRPr="00B32733">
              <w:t>Inlet</w:t>
            </w:r>
          </w:p>
        </w:tc>
        <w:tc>
          <w:tcPr>
            <w:tcW w:w="864" w:type="dxa"/>
          </w:tcPr>
          <w:p w:rsidR="00AF7010" w:rsidRDefault="00AF7010" w:rsidP="001674CF">
            <w:r>
              <w:t>95</w:t>
            </w:r>
          </w:p>
        </w:tc>
        <w:tc>
          <w:tcPr>
            <w:tcW w:w="864" w:type="dxa"/>
          </w:tcPr>
          <w:p w:rsidR="00AF7010" w:rsidRDefault="00AF7010" w:rsidP="001674CF">
            <w:r>
              <w:t>100</w:t>
            </w:r>
          </w:p>
        </w:tc>
        <w:tc>
          <w:tcPr>
            <w:tcW w:w="864" w:type="dxa"/>
          </w:tcPr>
          <w:p w:rsidR="00AF7010" w:rsidRDefault="00AF7010" w:rsidP="001674CF">
            <w:r>
              <w:t>102</w:t>
            </w:r>
          </w:p>
        </w:tc>
        <w:tc>
          <w:tcPr>
            <w:tcW w:w="864" w:type="dxa"/>
          </w:tcPr>
          <w:p w:rsidR="00AF7010" w:rsidRDefault="00AF7010" w:rsidP="001674CF">
            <w:r>
              <w:t>95</w:t>
            </w:r>
          </w:p>
        </w:tc>
        <w:tc>
          <w:tcPr>
            <w:tcW w:w="864" w:type="dxa"/>
          </w:tcPr>
          <w:p w:rsidR="00AF7010" w:rsidRDefault="00AF7010" w:rsidP="001674CF">
            <w:r>
              <w:t>93</w:t>
            </w:r>
          </w:p>
        </w:tc>
        <w:tc>
          <w:tcPr>
            <w:tcW w:w="864" w:type="dxa"/>
          </w:tcPr>
          <w:p w:rsidR="00AF7010" w:rsidRDefault="00AF7010" w:rsidP="001674CF">
            <w:r>
              <w:t>89</w:t>
            </w:r>
          </w:p>
        </w:tc>
        <w:tc>
          <w:tcPr>
            <w:tcW w:w="864" w:type="dxa"/>
          </w:tcPr>
          <w:p w:rsidR="00AF7010" w:rsidRDefault="00AF7010" w:rsidP="001674CF">
            <w:r>
              <w:t>86</w:t>
            </w:r>
          </w:p>
        </w:tc>
        <w:tc>
          <w:tcPr>
            <w:tcW w:w="864" w:type="dxa"/>
          </w:tcPr>
          <w:p w:rsidR="00AF7010" w:rsidRDefault="00AF7010" w:rsidP="001674CF">
            <w:r>
              <w:t>83</w:t>
            </w:r>
          </w:p>
        </w:tc>
        <w:tc>
          <w:tcPr>
            <w:tcW w:w="965" w:type="dxa"/>
            <w:tcBorders>
              <w:right w:val="double" w:sz="4" w:space="0" w:color="auto"/>
            </w:tcBorders>
          </w:tcPr>
          <w:p w:rsidR="00AF7010" w:rsidRDefault="00AF7010" w:rsidP="001674CF">
            <w:r>
              <w:t>78</w:t>
            </w:r>
          </w:p>
        </w:tc>
      </w:tr>
      <w:tr w:rsidR="00AF7010">
        <w:trPr>
          <w:jc w:val="center"/>
        </w:trPr>
        <w:tc>
          <w:tcPr>
            <w:tcW w:w="1219" w:type="dxa"/>
            <w:tcBorders>
              <w:left w:val="double" w:sz="4" w:space="0" w:color="auto"/>
              <w:bottom w:val="single" w:sz="4" w:space="0" w:color="auto"/>
            </w:tcBorders>
          </w:tcPr>
          <w:p w:rsidR="00AF7010" w:rsidRPr="00B32733" w:rsidRDefault="00AF7010" w:rsidP="001674CF">
            <w:r w:rsidRPr="00B32733">
              <w:t>Outlet</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100</w:t>
            </w:r>
          </w:p>
        </w:tc>
        <w:tc>
          <w:tcPr>
            <w:tcW w:w="864" w:type="dxa"/>
            <w:tcBorders>
              <w:bottom w:val="single" w:sz="4" w:space="0" w:color="auto"/>
            </w:tcBorders>
          </w:tcPr>
          <w:p w:rsidR="00AF7010" w:rsidRDefault="00AF7010" w:rsidP="001674CF">
            <w:r>
              <w:t>102</w:t>
            </w:r>
          </w:p>
        </w:tc>
        <w:tc>
          <w:tcPr>
            <w:tcW w:w="864" w:type="dxa"/>
            <w:tcBorders>
              <w:bottom w:val="single" w:sz="4" w:space="0" w:color="auto"/>
            </w:tcBorders>
          </w:tcPr>
          <w:p w:rsidR="00AF7010" w:rsidRDefault="00AF7010" w:rsidP="001674CF">
            <w:r>
              <w:t>95</w:t>
            </w:r>
          </w:p>
        </w:tc>
        <w:tc>
          <w:tcPr>
            <w:tcW w:w="864" w:type="dxa"/>
            <w:tcBorders>
              <w:bottom w:val="single" w:sz="4" w:space="0" w:color="auto"/>
            </w:tcBorders>
          </w:tcPr>
          <w:p w:rsidR="00AF7010" w:rsidRDefault="00AF7010" w:rsidP="001674CF">
            <w:r>
              <w:t>93</w:t>
            </w:r>
          </w:p>
        </w:tc>
        <w:tc>
          <w:tcPr>
            <w:tcW w:w="864" w:type="dxa"/>
            <w:tcBorders>
              <w:bottom w:val="single" w:sz="4" w:space="0" w:color="auto"/>
            </w:tcBorders>
          </w:tcPr>
          <w:p w:rsidR="00AF7010" w:rsidRDefault="00AF7010" w:rsidP="001674CF">
            <w:r>
              <w:t>89</w:t>
            </w:r>
          </w:p>
        </w:tc>
        <w:tc>
          <w:tcPr>
            <w:tcW w:w="864" w:type="dxa"/>
            <w:tcBorders>
              <w:bottom w:val="single" w:sz="4" w:space="0" w:color="auto"/>
            </w:tcBorders>
          </w:tcPr>
          <w:p w:rsidR="00AF7010" w:rsidRDefault="00AF7010" w:rsidP="001674CF">
            <w:r>
              <w:t>86</w:t>
            </w:r>
          </w:p>
        </w:tc>
        <w:tc>
          <w:tcPr>
            <w:tcW w:w="864" w:type="dxa"/>
            <w:tcBorders>
              <w:bottom w:val="single" w:sz="4" w:space="0" w:color="auto"/>
            </w:tcBorders>
          </w:tcPr>
          <w:p w:rsidR="00AF7010" w:rsidRDefault="00AF7010" w:rsidP="001674CF">
            <w:r>
              <w:t>83</w:t>
            </w:r>
          </w:p>
        </w:tc>
        <w:tc>
          <w:tcPr>
            <w:tcW w:w="965" w:type="dxa"/>
            <w:tcBorders>
              <w:bottom w:val="single" w:sz="4" w:space="0" w:color="auto"/>
              <w:right w:val="double" w:sz="4" w:space="0" w:color="auto"/>
            </w:tcBorders>
          </w:tcPr>
          <w:p w:rsidR="00AF7010" w:rsidRDefault="00AF7010" w:rsidP="001674CF">
            <w:r>
              <w:t>78</w:t>
            </w:r>
          </w:p>
        </w:tc>
      </w:tr>
      <w:tr w:rsidR="00AF7010">
        <w:trPr>
          <w:jc w:val="center"/>
        </w:trPr>
        <w:tc>
          <w:tcPr>
            <w:tcW w:w="1219" w:type="dxa"/>
            <w:tcBorders>
              <w:left w:val="double" w:sz="4" w:space="0" w:color="auto"/>
              <w:bottom w:val="single" w:sz="8" w:space="0" w:color="auto"/>
            </w:tcBorders>
          </w:tcPr>
          <w:p w:rsidR="00AF7010" w:rsidRPr="00B32733" w:rsidRDefault="00AF7010" w:rsidP="001674CF">
            <w:r w:rsidRPr="00B32733">
              <w:t>Casing</w:t>
            </w:r>
          </w:p>
        </w:tc>
        <w:tc>
          <w:tcPr>
            <w:tcW w:w="864" w:type="dxa"/>
            <w:tcBorders>
              <w:bottom w:val="single" w:sz="8" w:space="0" w:color="auto"/>
            </w:tcBorders>
          </w:tcPr>
          <w:p w:rsidR="00AF7010" w:rsidRDefault="00AF7010" w:rsidP="001674CF">
            <w:r>
              <w:t>77</w:t>
            </w:r>
          </w:p>
        </w:tc>
        <w:tc>
          <w:tcPr>
            <w:tcW w:w="864" w:type="dxa"/>
            <w:tcBorders>
              <w:bottom w:val="single" w:sz="8" w:space="0" w:color="auto"/>
            </w:tcBorders>
          </w:tcPr>
          <w:p w:rsidR="00AF7010" w:rsidRDefault="00AF7010" w:rsidP="001674CF">
            <w:r>
              <w:t>96</w:t>
            </w:r>
          </w:p>
        </w:tc>
        <w:tc>
          <w:tcPr>
            <w:tcW w:w="864" w:type="dxa"/>
            <w:tcBorders>
              <w:bottom w:val="single" w:sz="8" w:space="0" w:color="auto"/>
            </w:tcBorders>
          </w:tcPr>
          <w:p w:rsidR="00AF7010" w:rsidRDefault="00AF7010" w:rsidP="001674CF">
            <w:r>
              <w:t>91</w:t>
            </w:r>
          </w:p>
        </w:tc>
        <w:tc>
          <w:tcPr>
            <w:tcW w:w="864" w:type="dxa"/>
            <w:tcBorders>
              <w:bottom w:val="single" w:sz="8" w:space="0" w:color="auto"/>
            </w:tcBorders>
          </w:tcPr>
          <w:p w:rsidR="00AF7010" w:rsidRDefault="00AF7010" w:rsidP="001674CF">
            <w:r>
              <w:t>78</w:t>
            </w:r>
          </w:p>
        </w:tc>
        <w:tc>
          <w:tcPr>
            <w:tcW w:w="864" w:type="dxa"/>
            <w:tcBorders>
              <w:bottom w:val="single" w:sz="8" w:space="0" w:color="auto"/>
            </w:tcBorders>
          </w:tcPr>
          <w:p w:rsidR="00AF7010" w:rsidRDefault="00AF7010" w:rsidP="001674CF">
            <w:r>
              <w:t>66</w:t>
            </w:r>
          </w:p>
        </w:tc>
        <w:tc>
          <w:tcPr>
            <w:tcW w:w="864" w:type="dxa"/>
            <w:tcBorders>
              <w:bottom w:val="single" w:sz="8" w:space="0" w:color="auto"/>
            </w:tcBorders>
          </w:tcPr>
          <w:p w:rsidR="00AF7010" w:rsidRDefault="00AF7010" w:rsidP="001674CF">
            <w:r>
              <w:t>59</w:t>
            </w:r>
          </w:p>
        </w:tc>
        <w:tc>
          <w:tcPr>
            <w:tcW w:w="864" w:type="dxa"/>
            <w:tcBorders>
              <w:bottom w:val="single" w:sz="8" w:space="0" w:color="auto"/>
            </w:tcBorders>
          </w:tcPr>
          <w:p w:rsidR="00AF7010" w:rsidRDefault="00AF7010" w:rsidP="001674CF">
            <w:r>
              <w:t>55</w:t>
            </w:r>
          </w:p>
        </w:tc>
        <w:tc>
          <w:tcPr>
            <w:tcW w:w="864" w:type="dxa"/>
            <w:tcBorders>
              <w:bottom w:val="single" w:sz="8" w:space="0" w:color="auto"/>
            </w:tcBorders>
          </w:tcPr>
          <w:p w:rsidR="00AF7010" w:rsidRDefault="00AF7010" w:rsidP="001674CF">
            <w:r>
              <w:t>53</w:t>
            </w:r>
          </w:p>
        </w:tc>
        <w:tc>
          <w:tcPr>
            <w:tcW w:w="965" w:type="dxa"/>
            <w:tcBorders>
              <w:bottom w:val="single" w:sz="8" w:space="0" w:color="auto"/>
              <w:right w:val="double" w:sz="4" w:space="0" w:color="auto"/>
            </w:tcBorders>
          </w:tcPr>
          <w:p w:rsidR="00AF7010" w:rsidRDefault="00AF7010" w:rsidP="001674CF">
            <w:r>
              <w:t>49</w:t>
            </w:r>
          </w:p>
        </w:tc>
      </w:tr>
      <w:tr w:rsidR="00AF7010">
        <w:trPr>
          <w:jc w:val="center"/>
        </w:trPr>
        <w:tc>
          <w:tcPr>
            <w:tcW w:w="965" w:type="dxa"/>
            <w:gridSpan w:val="10"/>
            <w:tcBorders>
              <w:top w:val="single" w:sz="8" w:space="0" w:color="auto"/>
              <w:left w:val="double" w:sz="4" w:space="0" w:color="auto"/>
              <w:right w:val="double" w:sz="4" w:space="0" w:color="auto"/>
            </w:tcBorders>
          </w:tcPr>
          <w:p w:rsidR="00AF7010" w:rsidRPr="00B32733" w:rsidRDefault="00AF7010" w:rsidP="001674CF">
            <w:r w:rsidRPr="00B32733">
              <w:t xml:space="preserve">Units from 75,001-larger </w:t>
            </w:r>
            <w:r w:rsidR="004F1FC8" w:rsidRPr="00B32733">
              <w:t>cfm</w:t>
            </w:r>
          </w:p>
        </w:tc>
      </w:tr>
      <w:tr w:rsidR="00AF7010">
        <w:trPr>
          <w:jc w:val="center"/>
        </w:trPr>
        <w:tc>
          <w:tcPr>
            <w:tcW w:w="1219" w:type="dxa"/>
            <w:tcBorders>
              <w:left w:val="double" w:sz="4" w:space="0" w:color="auto"/>
            </w:tcBorders>
          </w:tcPr>
          <w:p w:rsidR="00AF7010" w:rsidRPr="00B32733" w:rsidRDefault="00AF7010" w:rsidP="001674CF">
            <w:r w:rsidRPr="00B32733">
              <w:t>Inlet</w:t>
            </w:r>
          </w:p>
        </w:tc>
        <w:tc>
          <w:tcPr>
            <w:tcW w:w="864" w:type="dxa"/>
          </w:tcPr>
          <w:p w:rsidR="00AF7010" w:rsidRDefault="00AF7010" w:rsidP="001674CF">
            <w:r>
              <w:t>87</w:t>
            </w:r>
          </w:p>
        </w:tc>
        <w:tc>
          <w:tcPr>
            <w:tcW w:w="864" w:type="dxa"/>
          </w:tcPr>
          <w:p w:rsidR="00AF7010" w:rsidRDefault="00AF7010" w:rsidP="001674CF">
            <w:r>
              <w:t>105</w:t>
            </w:r>
          </w:p>
        </w:tc>
        <w:tc>
          <w:tcPr>
            <w:tcW w:w="864" w:type="dxa"/>
          </w:tcPr>
          <w:p w:rsidR="00AF7010" w:rsidRDefault="00AF7010" w:rsidP="001674CF">
            <w:r>
              <w:t>99</w:t>
            </w:r>
          </w:p>
        </w:tc>
        <w:tc>
          <w:tcPr>
            <w:tcW w:w="864" w:type="dxa"/>
          </w:tcPr>
          <w:p w:rsidR="00AF7010" w:rsidRDefault="00AF7010" w:rsidP="001674CF">
            <w:r>
              <w:t>85</w:t>
            </w:r>
          </w:p>
        </w:tc>
        <w:tc>
          <w:tcPr>
            <w:tcW w:w="864" w:type="dxa"/>
          </w:tcPr>
          <w:p w:rsidR="00AF7010" w:rsidRDefault="00AF7010" w:rsidP="001674CF">
            <w:r>
              <w:t>81</w:t>
            </w:r>
          </w:p>
        </w:tc>
        <w:tc>
          <w:tcPr>
            <w:tcW w:w="864" w:type="dxa"/>
          </w:tcPr>
          <w:p w:rsidR="00AF7010" w:rsidRDefault="00AF7010" w:rsidP="001674CF">
            <w:r>
              <w:t>78</w:t>
            </w:r>
          </w:p>
        </w:tc>
        <w:tc>
          <w:tcPr>
            <w:tcW w:w="864" w:type="dxa"/>
          </w:tcPr>
          <w:p w:rsidR="00AF7010" w:rsidRDefault="00AF7010" w:rsidP="001674CF">
            <w:r>
              <w:t>70</w:t>
            </w:r>
          </w:p>
        </w:tc>
        <w:tc>
          <w:tcPr>
            <w:tcW w:w="864" w:type="dxa"/>
          </w:tcPr>
          <w:p w:rsidR="00AF7010" w:rsidRDefault="00AF7010" w:rsidP="001674CF">
            <w:r>
              <w:t>68</w:t>
            </w:r>
          </w:p>
        </w:tc>
        <w:tc>
          <w:tcPr>
            <w:tcW w:w="965" w:type="dxa"/>
            <w:tcBorders>
              <w:right w:val="double" w:sz="4" w:space="0" w:color="auto"/>
            </w:tcBorders>
          </w:tcPr>
          <w:p w:rsidR="00AF7010" w:rsidRDefault="00AF7010" w:rsidP="001674CF">
            <w:r>
              <w:t>68</w:t>
            </w:r>
          </w:p>
        </w:tc>
      </w:tr>
      <w:tr w:rsidR="00AF7010">
        <w:trPr>
          <w:jc w:val="center"/>
        </w:trPr>
        <w:tc>
          <w:tcPr>
            <w:tcW w:w="1219" w:type="dxa"/>
            <w:tcBorders>
              <w:left w:val="double" w:sz="4" w:space="0" w:color="auto"/>
              <w:bottom w:val="single" w:sz="4" w:space="0" w:color="auto"/>
            </w:tcBorders>
          </w:tcPr>
          <w:p w:rsidR="00AF7010" w:rsidRPr="00B32733" w:rsidRDefault="00AF7010" w:rsidP="001674CF">
            <w:r w:rsidRPr="00B32733">
              <w:t>Outlet</w:t>
            </w:r>
          </w:p>
        </w:tc>
        <w:tc>
          <w:tcPr>
            <w:tcW w:w="864" w:type="dxa"/>
            <w:tcBorders>
              <w:bottom w:val="single" w:sz="4" w:space="0" w:color="auto"/>
            </w:tcBorders>
          </w:tcPr>
          <w:p w:rsidR="00AF7010" w:rsidRDefault="00AF7010" w:rsidP="001674CF">
            <w:r>
              <w:t>96</w:t>
            </w:r>
          </w:p>
        </w:tc>
        <w:tc>
          <w:tcPr>
            <w:tcW w:w="864" w:type="dxa"/>
            <w:tcBorders>
              <w:bottom w:val="single" w:sz="4" w:space="0" w:color="auto"/>
            </w:tcBorders>
          </w:tcPr>
          <w:p w:rsidR="00AF7010" w:rsidRDefault="00AF7010" w:rsidP="001674CF">
            <w:r>
              <w:t>102</w:t>
            </w:r>
          </w:p>
        </w:tc>
        <w:tc>
          <w:tcPr>
            <w:tcW w:w="864" w:type="dxa"/>
            <w:tcBorders>
              <w:bottom w:val="single" w:sz="4" w:space="0" w:color="auto"/>
            </w:tcBorders>
          </w:tcPr>
          <w:p w:rsidR="00AF7010" w:rsidRDefault="00AF7010" w:rsidP="001674CF">
            <w:r>
              <w:t>103</w:t>
            </w:r>
          </w:p>
        </w:tc>
        <w:tc>
          <w:tcPr>
            <w:tcW w:w="864" w:type="dxa"/>
            <w:tcBorders>
              <w:bottom w:val="single" w:sz="4" w:space="0" w:color="auto"/>
            </w:tcBorders>
          </w:tcPr>
          <w:p w:rsidR="00AF7010" w:rsidRDefault="00AF7010" w:rsidP="001674CF">
            <w:r>
              <w:t>97</w:t>
            </w:r>
          </w:p>
        </w:tc>
        <w:tc>
          <w:tcPr>
            <w:tcW w:w="864" w:type="dxa"/>
            <w:tcBorders>
              <w:bottom w:val="single" w:sz="4" w:space="0" w:color="auto"/>
            </w:tcBorders>
          </w:tcPr>
          <w:p w:rsidR="00AF7010" w:rsidRDefault="00AF7010" w:rsidP="001674CF">
            <w:r>
              <w:t>94</w:t>
            </w:r>
          </w:p>
        </w:tc>
        <w:tc>
          <w:tcPr>
            <w:tcW w:w="864" w:type="dxa"/>
            <w:tcBorders>
              <w:bottom w:val="single" w:sz="4" w:space="0" w:color="auto"/>
            </w:tcBorders>
          </w:tcPr>
          <w:p w:rsidR="00AF7010" w:rsidRDefault="00AF7010" w:rsidP="001674CF">
            <w:r>
              <w:t>90</w:t>
            </w:r>
          </w:p>
        </w:tc>
        <w:tc>
          <w:tcPr>
            <w:tcW w:w="864" w:type="dxa"/>
            <w:tcBorders>
              <w:bottom w:val="single" w:sz="4" w:space="0" w:color="auto"/>
            </w:tcBorders>
          </w:tcPr>
          <w:p w:rsidR="00AF7010" w:rsidRDefault="00AF7010" w:rsidP="001674CF">
            <w:r>
              <w:t>86</w:t>
            </w:r>
          </w:p>
        </w:tc>
        <w:tc>
          <w:tcPr>
            <w:tcW w:w="864" w:type="dxa"/>
            <w:tcBorders>
              <w:bottom w:val="single" w:sz="4" w:space="0" w:color="auto"/>
            </w:tcBorders>
          </w:tcPr>
          <w:p w:rsidR="00AF7010" w:rsidRDefault="00AF7010" w:rsidP="001674CF">
            <w:r>
              <w:t>84</w:t>
            </w:r>
          </w:p>
        </w:tc>
        <w:tc>
          <w:tcPr>
            <w:tcW w:w="965" w:type="dxa"/>
            <w:tcBorders>
              <w:bottom w:val="single" w:sz="4" w:space="0" w:color="auto"/>
              <w:right w:val="double" w:sz="4" w:space="0" w:color="auto"/>
            </w:tcBorders>
          </w:tcPr>
          <w:p w:rsidR="00AF7010" w:rsidRDefault="00AF7010" w:rsidP="001674CF">
            <w:r>
              <w:t>79</w:t>
            </w:r>
          </w:p>
        </w:tc>
      </w:tr>
      <w:tr w:rsidR="00AF7010">
        <w:trPr>
          <w:jc w:val="center"/>
        </w:trPr>
        <w:tc>
          <w:tcPr>
            <w:tcW w:w="1219" w:type="dxa"/>
            <w:tcBorders>
              <w:left w:val="double" w:sz="4" w:space="0" w:color="auto"/>
            </w:tcBorders>
          </w:tcPr>
          <w:p w:rsidR="00AF7010" w:rsidRPr="00B32733" w:rsidRDefault="00AF7010" w:rsidP="001674CF">
            <w:r w:rsidRPr="00B32733">
              <w:t>Casing</w:t>
            </w:r>
          </w:p>
        </w:tc>
        <w:tc>
          <w:tcPr>
            <w:tcW w:w="864" w:type="dxa"/>
          </w:tcPr>
          <w:p w:rsidR="00AF7010" w:rsidRDefault="00AF7010" w:rsidP="001674CF">
            <w:r>
              <w:t>79</w:t>
            </w:r>
          </w:p>
        </w:tc>
        <w:tc>
          <w:tcPr>
            <w:tcW w:w="864" w:type="dxa"/>
          </w:tcPr>
          <w:p w:rsidR="00AF7010" w:rsidRDefault="00AF7010" w:rsidP="001674CF">
            <w:r>
              <w:t>99</w:t>
            </w:r>
          </w:p>
        </w:tc>
        <w:tc>
          <w:tcPr>
            <w:tcW w:w="864" w:type="dxa"/>
          </w:tcPr>
          <w:p w:rsidR="00AF7010" w:rsidRDefault="00AF7010" w:rsidP="001674CF">
            <w:r>
              <w:t>92</w:t>
            </w:r>
          </w:p>
        </w:tc>
        <w:tc>
          <w:tcPr>
            <w:tcW w:w="864" w:type="dxa"/>
          </w:tcPr>
          <w:p w:rsidR="00AF7010" w:rsidRDefault="00AF7010" w:rsidP="001674CF">
            <w:r>
              <w:t>79</w:t>
            </w:r>
          </w:p>
        </w:tc>
        <w:tc>
          <w:tcPr>
            <w:tcW w:w="864" w:type="dxa"/>
          </w:tcPr>
          <w:p w:rsidR="00AF7010" w:rsidRDefault="00AF7010" w:rsidP="001674CF">
            <w:r>
              <w:t>67</w:t>
            </w:r>
          </w:p>
        </w:tc>
        <w:tc>
          <w:tcPr>
            <w:tcW w:w="864" w:type="dxa"/>
          </w:tcPr>
          <w:p w:rsidR="00AF7010" w:rsidRDefault="00AF7010" w:rsidP="001674CF">
            <w:r>
              <w:t>60</w:t>
            </w:r>
          </w:p>
        </w:tc>
        <w:tc>
          <w:tcPr>
            <w:tcW w:w="864" w:type="dxa"/>
          </w:tcPr>
          <w:p w:rsidR="00AF7010" w:rsidRDefault="00AF7010" w:rsidP="001674CF">
            <w:r>
              <w:t>55</w:t>
            </w:r>
          </w:p>
        </w:tc>
        <w:tc>
          <w:tcPr>
            <w:tcW w:w="864" w:type="dxa"/>
          </w:tcPr>
          <w:p w:rsidR="00AF7010" w:rsidRDefault="00AF7010" w:rsidP="001674CF">
            <w:r>
              <w:t>54</w:t>
            </w:r>
          </w:p>
        </w:tc>
        <w:tc>
          <w:tcPr>
            <w:tcW w:w="965" w:type="dxa"/>
            <w:tcBorders>
              <w:right w:val="double" w:sz="4" w:space="0" w:color="auto"/>
            </w:tcBorders>
          </w:tcPr>
          <w:p w:rsidR="00AF7010" w:rsidRDefault="00AF7010" w:rsidP="001674CF">
            <w:r>
              <w:t>50</w:t>
            </w:r>
          </w:p>
        </w:tc>
      </w:tr>
      <w:tr w:rsidR="00AF7010">
        <w:trPr>
          <w:jc w:val="center"/>
        </w:trPr>
        <w:tc>
          <w:tcPr>
            <w:tcW w:w="1219" w:type="dxa"/>
            <w:tcBorders>
              <w:left w:val="double" w:sz="4" w:space="0" w:color="auto"/>
              <w:bottom w:val="double" w:sz="4" w:space="0" w:color="auto"/>
            </w:tcBorders>
          </w:tcPr>
          <w:p w:rsidR="00AF7010" w:rsidRPr="00B32733"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864" w:type="dxa"/>
            <w:tcBorders>
              <w:bottom w:val="double" w:sz="4" w:space="0" w:color="auto"/>
            </w:tcBorders>
          </w:tcPr>
          <w:p w:rsidR="00AF7010" w:rsidRDefault="00AF7010" w:rsidP="001674CF"/>
        </w:tc>
        <w:tc>
          <w:tcPr>
            <w:tcW w:w="965" w:type="dxa"/>
            <w:tcBorders>
              <w:bottom w:val="double" w:sz="4" w:space="0" w:color="auto"/>
              <w:right w:val="double" w:sz="4" w:space="0" w:color="auto"/>
            </w:tcBorders>
          </w:tcPr>
          <w:p w:rsidR="00AF7010" w:rsidRDefault="00AF7010" w:rsidP="001674CF"/>
        </w:tc>
      </w:tr>
    </w:tbl>
    <w:p w:rsidR="00AF7010" w:rsidRDefault="00AF7010" w:rsidP="00F551CA"/>
    <w:p w:rsidR="007825DA" w:rsidRDefault="00297DBC" w:rsidP="001674CF">
      <w:pPr>
        <w:pStyle w:val="ART"/>
      </w:pPr>
      <w:r>
        <w:t xml:space="preserve">fan wall </w:t>
      </w:r>
      <w:r w:rsidR="007825DA">
        <w:t xml:space="preserve">Component Panel </w:t>
      </w:r>
      <w:r>
        <w:t>requirements</w:t>
      </w:r>
    </w:p>
    <w:p w:rsidR="007825DA" w:rsidRDefault="007825DA" w:rsidP="007825DA">
      <w:pPr>
        <w:pStyle w:val="PR1"/>
      </w:pPr>
      <w:r>
        <w:t>The AHU component panel shall be designed and constructed to meet the function</w:t>
      </w:r>
      <w:r w:rsidR="00C23535">
        <w:t>al</w:t>
      </w:r>
      <w:r>
        <w:t xml:space="preserve"> intent as follows:</w:t>
      </w:r>
    </w:p>
    <w:p w:rsidR="007825DA" w:rsidRDefault="00153092" w:rsidP="007825DA">
      <w:pPr>
        <w:pStyle w:val="PR2"/>
      </w:pPr>
      <w:r>
        <w:lastRenderedPageBreak/>
        <w:t xml:space="preserve">Design of the </w:t>
      </w:r>
      <w:r w:rsidR="007825DA">
        <w:t>Component Panel General</w:t>
      </w:r>
      <w:r>
        <w:t>:</w:t>
      </w:r>
    </w:p>
    <w:p w:rsidR="007825DA" w:rsidRDefault="007825DA" w:rsidP="007825DA">
      <w:pPr>
        <w:pStyle w:val="PR3"/>
      </w:pPr>
      <w:r>
        <w:t>Compliance with all applicable codes and regulations.</w:t>
      </w:r>
    </w:p>
    <w:p w:rsidR="007825DA" w:rsidRDefault="007825DA" w:rsidP="007825DA">
      <w:pPr>
        <w:pStyle w:val="PR3"/>
      </w:pPr>
      <w:r>
        <w:t>DDC or PLC controllers shall not be utilized.</w:t>
      </w:r>
    </w:p>
    <w:p w:rsidR="007825DA" w:rsidRDefault="007825DA" w:rsidP="007825DA">
      <w:pPr>
        <w:pStyle w:val="PR3"/>
      </w:pPr>
      <w:r>
        <w:t>Short circuit and over current protection shall be manually reset.</w:t>
      </w:r>
    </w:p>
    <w:p w:rsidR="007825DA" w:rsidRDefault="007825DA" w:rsidP="007825DA">
      <w:pPr>
        <w:pStyle w:val="PR3"/>
      </w:pPr>
      <w:r>
        <w:t>All safeties, relays, and field wiring shall be fail-safe.</w:t>
      </w:r>
    </w:p>
    <w:p w:rsidR="007825DA" w:rsidRDefault="007825DA" w:rsidP="007825DA">
      <w:pPr>
        <w:pStyle w:val="PR3"/>
      </w:pPr>
      <w:r>
        <w:t>Provide electrical disconnect means for each fan in the fan array.</w:t>
      </w:r>
    </w:p>
    <w:p w:rsidR="007825DA" w:rsidRDefault="007825DA" w:rsidP="007825DA">
      <w:pPr>
        <w:pStyle w:val="PR3"/>
      </w:pPr>
      <w:r>
        <w:t>Current sensors shall be split core with LED indicator and field adjustable per fan.</w:t>
      </w:r>
    </w:p>
    <w:p w:rsidR="007825DA" w:rsidRDefault="007825DA" w:rsidP="007825DA">
      <w:pPr>
        <w:pStyle w:val="PR3"/>
      </w:pPr>
      <w:r>
        <w:t>Plug in pin relays with status LED shall be provided.</w:t>
      </w:r>
    </w:p>
    <w:p w:rsidR="007825DA" w:rsidRDefault="007825DA" w:rsidP="007825DA">
      <w:pPr>
        <w:pStyle w:val="PR3"/>
      </w:pPr>
      <w:r>
        <w:t>Provide “Push to Test” lamp push button.</w:t>
      </w:r>
    </w:p>
    <w:p w:rsidR="007825DA" w:rsidRDefault="007825DA" w:rsidP="007825DA">
      <w:pPr>
        <w:pStyle w:val="PR3"/>
      </w:pPr>
      <w:r>
        <w:t>Panduit or equivalent shall be utilized for panel wiring.</w:t>
      </w:r>
    </w:p>
    <w:p w:rsidR="007825DA" w:rsidRDefault="007825DA" w:rsidP="007825DA">
      <w:pPr>
        <w:pStyle w:val="PR3"/>
      </w:pPr>
      <w:r>
        <w:t xml:space="preserve">Termination strips, contactors, relays, current sensors, switches, and any other apparatus shall be labeled in approved manner as deemed by the </w:t>
      </w:r>
      <w:r w:rsidR="00C23535">
        <w:t>O</w:t>
      </w:r>
      <w:r>
        <w:t>wner.</w:t>
      </w:r>
    </w:p>
    <w:p w:rsidR="007825DA" w:rsidRDefault="00153092" w:rsidP="007825DA">
      <w:pPr>
        <w:pStyle w:val="PR2"/>
      </w:pPr>
      <w:r>
        <w:t xml:space="preserve">Design of the </w:t>
      </w:r>
      <w:r w:rsidR="007825DA">
        <w:t>Component Panel VFD</w:t>
      </w:r>
      <w:r>
        <w:t>:</w:t>
      </w:r>
    </w:p>
    <w:p w:rsidR="007825DA" w:rsidRDefault="007825DA" w:rsidP="007825DA">
      <w:pPr>
        <w:pStyle w:val="PR3"/>
      </w:pPr>
      <w:r>
        <w:t>The variable frequency drive LCD displays and H-O-A switch(es) and shall be readily accessible.</w:t>
      </w:r>
    </w:p>
    <w:p w:rsidR="007825DA" w:rsidRDefault="007825DA" w:rsidP="007825DA">
      <w:pPr>
        <w:pStyle w:val="PR3"/>
      </w:pPr>
      <w:r>
        <w:t>The variable frequency drive H-O-A switches in the Hand position shall activate all required HVAC apparatus (e.g. outside air damper, isolation damper, etc) The VFD shall start the fan array after apparatus position indications and safeties are in an acceptable state.</w:t>
      </w:r>
    </w:p>
    <w:p w:rsidR="007825DA" w:rsidRDefault="007825DA" w:rsidP="007825DA">
      <w:pPr>
        <w:pStyle w:val="PR3"/>
      </w:pPr>
      <w:r>
        <w:t>The variable frequency drive H-O-A switch(es) on the VFD in the Auto position shall start and stop the VFD through the BAS. The VFD shall activate all required HVAC apparatus (e.g. outside air damper, isolation damper, etc) The VFD shall start the fan array after apparatus position indications and safeties are in an acceptable state</w:t>
      </w:r>
      <w:r w:rsidR="00C23535">
        <w:t>.</w:t>
      </w:r>
    </w:p>
    <w:p w:rsidR="007825DA" w:rsidRDefault="00153092" w:rsidP="007825DA">
      <w:pPr>
        <w:pStyle w:val="PR2"/>
      </w:pPr>
      <w:r>
        <w:t xml:space="preserve">Design of the </w:t>
      </w:r>
      <w:r w:rsidR="007825DA">
        <w:t>C</w:t>
      </w:r>
      <w:r>
        <w:t xml:space="preserve">omponent Panel Termination Strip: </w:t>
      </w:r>
    </w:p>
    <w:p w:rsidR="007825DA" w:rsidRDefault="007825DA" w:rsidP="00153092">
      <w:pPr>
        <w:pStyle w:val="PR3"/>
      </w:pPr>
      <w:r>
        <w:t>A termination strip shall be provided for Division 26 life safety field wiring. This termination strip shall have an AHU shutdown, supply smoke, and return smoke input terminals. The life safety shutdown relay shall be wired in series to theses terminals. Division 26 shall supply, install, and wire field devices including installing a jumper wire for any life safety terminals not utilized in the project. An indication light mounted in the component panel door shall display the life safety relay status.</w:t>
      </w:r>
    </w:p>
    <w:p w:rsidR="007825DA" w:rsidRDefault="007825DA" w:rsidP="00153092">
      <w:pPr>
        <w:pStyle w:val="PR3"/>
      </w:pPr>
      <w:r>
        <w:t xml:space="preserve">A termination strip shall be provided for Division 25 HVAC safety field wiring. This termination strip shall have a high static pressure and coil freeze protection safety input terminals. The equipment safety shutdown relay shall be wired in series to theses terminals. Division 25 shall supply, install, and wire the high static safety and freeze protection devices to the terminal strip, including installing a jumper wire for any HVAC safety terminals not utilized in the project. An indication light mounted in the component panel door shall display the HVAC safety relay status. High static safety and freeze protection status outputs shall be provided in the component panel for the BAS. </w:t>
      </w:r>
    </w:p>
    <w:p w:rsidR="007825DA" w:rsidRDefault="007825DA" w:rsidP="00153092">
      <w:pPr>
        <w:pStyle w:val="PR3"/>
      </w:pPr>
      <w:r>
        <w:lastRenderedPageBreak/>
        <w:t>A termination strip shall be provided for Division 25 BAS field control wiring. This termination strip shall have but not limited to a VFD Start/stop input, VFD speed input, VFD speed feedback output, VFD fault output, VFD control apparatus outputs and inputs. Division 25 shall supply, install and wire to the terminal strip the VFD control apparatus outputs and inputs (e.g. damper end switches, actuators and dampers not supplied with the AHU)</w:t>
      </w:r>
      <w:r w:rsidR="00C23535">
        <w:t>.</w:t>
      </w:r>
    </w:p>
    <w:p w:rsidR="007825DA" w:rsidRDefault="007825DA" w:rsidP="00153092">
      <w:pPr>
        <w:pStyle w:val="PR3"/>
      </w:pPr>
      <w:r>
        <w:t xml:space="preserve">Each fan in the fan array shall have a current sensor wired to the BAS field wiring terminal strip. Division 25 shall series all current sensor at the termination strip to create one BAS fan status input or series specific fans as necessary to comply with the sequence of operation. </w:t>
      </w:r>
    </w:p>
    <w:p w:rsidR="007825DA" w:rsidRDefault="00153092" w:rsidP="00153092">
      <w:pPr>
        <w:pStyle w:val="PR2"/>
      </w:pPr>
      <w:r>
        <w:t xml:space="preserve">Functional </w:t>
      </w:r>
      <w:r w:rsidR="00C23535">
        <w:t>I</w:t>
      </w:r>
      <w:r>
        <w:t>ntent of the Component Panel</w:t>
      </w:r>
    </w:p>
    <w:p w:rsidR="007825DA" w:rsidRDefault="007825DA" w:rsidP="00153092">
      <w:pPr>
        <w:pStyle w:val="PR3"/>
      </w:pPr>
      <w:r>
        <w:t>The component panel functional intent is manual operation of the fan array which is independent from the building automation system and automated control for the VFD by the building automation system.  The component panel shall provide all life safety and HVAC equipment safeties AHU shutdown interlocks wired to termination blocks. The component panel shall be designed using only ladder logic hard wired methods and shall not execute any programmed logic specified in the sequence of operation which cannot be submitted in a ladder wiring diagram. The component panel shall provide all relevant inputs and outputs necessary for the building automation system to execute the specified sequence of operation.</w:t>
      </w:r>
    </w:p>
    <w:p w:rsidR="007825DA" w:rsidRPr="007825DA" w:rsidRDefault="007825DA" w:rsidP="00153092">
      <w:pPr>
        <w:pStyle w:val="PR3"/>
      </w:pPr>
      <w:r>
        <w:t>Coordinate component panel design with Division 25. Submit best design for owner approval prior to construction of component panel. Laminate final approved as-built ladder wiring diagram and mount inside component panel door.</w:t>
      </w:r>
    </w:p>
    <w:p w:rsidR="00AF7010" w:rsidRDefault="00AF7010" w:rsidP="001674CF">
      <w:pPr>
        <w:pStyle w:val="ART"/>
      </w:pPr>
      <w:r>
        <w:t>Electrical provisions</w:t>
      </w:r>
    </w:p>
    <w:p w:rsidR="006C7C13" w:rsidRDefault="00AF7010" w:rsidP="001674CF">
      <w:pPr>
        <w:pStyle w:val="PR1"/>
      </w:pPr>
      <w:r>
        <w:t xml:space="preserve">Fan motors shall be factory mounted and wired to an external disconnect switch within sight of the motor access door. Fan motors shall be interlocked with fan access door to shut down fan when door is opened.  </w:t>
      </w:r>
    </w:p>
    <w:p w:rsidR="00AF7010" w:rsidRDefault="00AF7010" w:rsidP="001674CF">
      <w:pPr>
        <w:pStyle w:val="PR1"/>
      </w:pPr>
      <w:r>
        <w:t xml:space="preserve">Disconnect switches and starters </w:t>
      </w:r>
      <w:r w:rsidR="006D0B16">
        <w:t xml:space="preserve">shall </w:t>
      </w:r>
      <w:r>
        <w:t xml:space="preserve">be mounted independent of the unit to allow for maintenance access and access to AHU components. </w:t>
      </w:r>
      <w:r w:rsidR="006D0B16">
        <w:t>Locate d</w:t>
      </w:r>
      <w:r>
        <w:t xml:space="preserve">isconnect switches within close proximity and sight of the electrical component. </w:t>
      </w:r>
      <w:r w:rsidR="006D0B16">
        <w:t>Interlock f</w:t>
      </w:r>
      <w:r>
        <w:t>an motor starters with a position limit switch located at the fan section access door. The limit switch shall de-energize the fan motor or other electrical components when the access door is opened.</w:t>
      </w:r>
    </w:p>
    <w:p w:rsidR="00AF7010" w:rsidRDefault="00AF7010" w:rsidP="001674CF">
      <w:pPr>
        <w:pStyle w:val="PR1"/>
      </w:pPr>
      <w:r>
        <w:t xml:space="preserve">Provide vapor-proof, two-lamp linear fluorescent light fixtures with electronic ballasts, and water proof GFI convenience outlets inside sections before and after coil; before filter, at fan and before silencer compartments.  Light fixtures in each air handling unit compartment shall be independently switched.  Wire lights and outlets to two external 120V, 20A power connections (one for each service) for connection by Division </w:t>
      </w:r>
      <w:r w:rsidR="006D0B16">
        <w:t>2</w:t>
      </w:r>
      <w:r>
        <w:t xml:space="preserve">6.  Fixtures and lamps shall comply with Division </w:t>
      </w:r>
      <w:r w:rsidR="006D0B16">
        <w:t>2</w:t>
      </w:r>
      <w:r>
        <w:t>6 requirements.</w:t>
      </w:r>
    </w:p>
    <w:p w:rsidR="00AF7010" w:rsidRDefault="00AF7010" w:rsidP="001674CF">
      <w:pPr>
        <w:pStyle w:val="PR1"/>
      </w:pPr>
      <w:r>
        <w:t xml:space="preserve">All wiring shall be 600V rated type MTW/THWN #12 stranded copper in EMT or LiquidTite conduit (maximum </w:t>
      </w:r>
      <w:r w:rsidR="006D0B16">
        <w:t xml:space="preserve">three </w:t>
      </w:r>
      <w:r>
        <w:t>feet). All junction boxes shall be UL approved and gasketed.   All conduits installed on the floor inside air handling units shall be rigid steel with steel fittings and diecast boxes.  All EMT conduit and fittings on unit walls and ceiling shall be steel, watertight type.</w:t>
      </w:r>
    </w:p>
    <w:p w:rsidR="00AF7010" w:rsidRDefault="00AF7010" w:rsidP="001674CF">
      <w:pPr>
        <w:pStyle w:val="PR1"/>
      </w:pPr>
      <w:r>
        <w:t>Provide flexible connection to motor; 36</w:t>
      </w:r>
      <w:r w:rsidR="006D0B16">
        <w:t>-</w:t>
      </w:r>
      <w:r w:rsidR="004F1FC8">
        <w:t>inch</w:t>
      </w:r>
      <w:r>
        <w:t xml:space="preserve"> maximum length.</w:t>
      </w:r>
    </w:p>
    <w:p w:rsidR="00AF7010" w:rsidRDefault="00AF7010" w:rsidP="001674CF">
      <w:pPr>
        <w:pStyle w:val="PR1"/>
      </w:pPr>
      <w:r>
        <w:t>Conduit penetrations shall not represent through-metal contact.  Penetrations shall be made and sealed before unit factory testing.</w:t>
      </w:r>
    </w:p>
    <w:p w:rsidR="007B5D0D" w:rsidRDefault="007B5D0D" w:rsidP="001674CF">
      <w:pPr>
        <w:pStyle w:val="PRT"/>
      </w:pPr>
      <w:r>
        <w:lastRenderedPageBreak/>
        <w:t xml:space="preserve">EXECUTION </w:t>
      </w:r>
    </w:p>
    <w:p w:rsidR="007B5D0D" w:rsidRDefault="007B5D0D" w:rsidP="001674CF">
      <w:pPr>
        <w:pStyle w:val="ART"/>
      </w:pPr>
      <w:r>
        <w:t xml:space="preserve">INSTALLATION </w:t>
      </w:r>
    </w:p>
    <w:p w:rsidR="007B5D0D" w:rsidRPr="006644BE" w:rsidRDefault="007B5D0D" w:rsidP="001674CF">
      <w:pPr>
        <w:pStyle w:val="PR1"/>
      </w:pPr>
      <w:r>
        <w:t>Installation shall meet or exceed all applicable federal, state and local requirements, referenced standards and conform to codes and ordinances of authorities having jurisdiction.</w:t>
      </w:r>
      <w:r w:rsidRPr="006644BE">
        <w:t xml:space="preserve"> </w:t>
      </w:r>
    </w:p>
    <w:p w:rsidR="007B5D0D" w:rsidRDefault="007B5D0D" w:rsidP="001674CF">
      <w:pPr>
        <w:pStyle w:val="PR1"/>
      </w:pPr>
      <w:r>
        <w:t xml:space="preserve">All installation shall be in accordance with manufacturer’s published recommendations. </w:t>
      </w:r>
    </w:p>
    <w:p w:rsidR="007B5D0D" w:rsidRDefault="007B5D0D" w:rsidP="001674CF">
      <w:pPr>
        <w:pStyle w:val="PR1"/>
      </w:pPr>
      <w:r>
        <w:t>Install in conformance with ARI 435.</w:t>
      </w:r>
    </w:p>
    <w:p w:rsidR="007B5D0D" w:rsidRDefault="007B5D0D" w:rsidP="001674CF">
      <w:pPr>
        <w:pStyle w:val="PR1"/>
      </w:pPr>
      <w:r>
        <w:t xml:space="preserve">Install factory assembled unit on vibration isolators, where fans are not internally isolated. Refer to Section </w:t>
      </w:r>
      <w:r w:rsidR="0043542F">
        <w:t>20 05 48</w:t>
      </w:r>
      <w:r>
        <w:t>.</w:t>
      </w:r>
    </w:p>
    <w:p w:rsidR="007B5D0D" w:rsidRDefault="007B5D0D" w:rsidP="001674CF">
      <w:pPr>
        <w:pStyle w:val="PR1"/>
      </w:pPr>
      <w:r>
        <w:t xml:space="preserve">Do not operate units for any purpose, temporary or permanent, until ductwork is clean, filters are in place, bearings </w:t>
      </w:r>
      <w:r w:rsidR="0043542F">
        <w:t xml:space="preserve">have been </w:t>
      </w:r>
      <w:r>
        <w:t>lubricated</w:t>
      </w:r>
      <w:r w:rsidR="0043542F">
        <w:t>,</w:t>
      </w:r>
      <w:r>
        <w:t xml:space="preserve"> and fan has been test run under observation of the Owner's representative</w:t>
      </w:r>
      <w:r w:rsidR="0043542F">
        <w:t>(s)</w:t>
      </w:r>
      <w:r>
        <w:t>.</w:t>
      </w:r>
    </w:p>
    <w:p w:rsidR="007B5D0D" w:rsidRDefault="007B5D0D" w:rsidP="001674CF">
      <w:pPr>
        <w:pStyle w:val="PR1"/>
      </w:pPr>
      <w:r>
        <w:t>Provide the minimum access space sections for maintenance of individual components such as fans, filters, coils, humidifiers, etc., as scheduled or shown on the Drawings. Arrange these components in a manner that allows for ease of replacement. Provide a plenum section downstream of the cooling coil with sufficient width to contain all the moisture carryover from the cooling coils, before it reaches the next air handler component (such as filters, sound attenuators, etc.).</w:t>
      </w:r>
    </w:p>
    <w:p w:rsidR="007B5D0D" w:rsidRDefault="007B5D0D" w:rsidP="001674CF">
      <w:pPr>
        <w:pStyle w:val="PR1"/>
      </w:pPr>
      <w:r>
        <w:t>Arrange fans and surrounding components in such a way that poor fan performance does not result.</w:t>
      </w:r>
    </w:p>
    <w:p w:rsidR="00955B34" w:rsidRDefault="007B5D0D" w:rsidP="001674CF">
      <w:pPr>
        <w:pStyle w:val="PR1"/>
      </w:pPr>
      <w:r>
        <w:t xml:space="preserve">It is the manufacturer's responsibility to verify opening dimensions and installation methods to ensure unit sections and components can be physically installed into the designated space. </w:t>
      </w:r>
    </w:p>
    <w:p w:rsidR="00955B34" w:rsidRDefault="007B5D0D" w:rsidP="00955B34">
      <w:pPr>
        <w:pStyle w:val="PR2"/>
      </w:pPr>
      <w:r>
        <w:t xml:space="preserve">The manufacturer has the responsibility to transport sections to the </w:t>
      </w:r>
      <w:r w:rsidR="00843181">
        <w:t>Project S</w:t>
      </w:r>
      <w:r>
        <w:t xml:space="preserve">ite and to supervise reassembling the sections together for all air handlers. Unload and hoist the sections onto the designated floor space. </w:t>
      </w:r>
    </w:p>
    <w:p w:rsidR="00955B34" w:rsidRDefault="007B5D0D" w:rsidP="00955B34">
      <w:pPr>
        <w:pStyle w:val="PR2"/>
      </w:pPr>
      <w:r>
        <w:t xml:space="preserve">Reassemble the sections together for all air handlers in their footprint under the direction of the manufacturer. </w:t>
      </w:r>
    </w:p>
    <w:p w:rsidR="00955B34" w:rsidRDefault="007B5D0D" w:rsidP="00955B34">
      <w:pPr>
        <w:pStyle w:val="PR2"/>
      </w:pPr>
      <w:r>
        <w:t xml:space="preserve">Additional unit section or component splits required for installation during construction shall be the responsibility of the manufacturer without additional cost to the Owner. </w:t>
      </w:r>
    </w:p>
    <w:p w:rsidR="00955B34" w:rsidRDefault="007B5D0D" w:rsidP="00955B34">
      <w:pPr>
        <w:pStyle w:val="PR2"/>
      </w:pPr>
      <w:r>
        <w:t xml:space="preserve">Units must be bolted together for reassembly. Drive screw construction at unit splits is unacceptable. </w:t>
      </w:r>
    </w:p>
    <w:p w:rsidR="00955B34" w:rsidRDefault="007B5D0D" w:rsidP="00955B34">
      <w:pPr>
        <w:pStyle w:val="PR2"/>
      </w:pPr>
      <w:r>
        <w:t xml:space="preserve">All internal coil piping shall be extended to casing walls. </w:t>
      </w:r>
    </w:p>
    <w:p w:rsidR="007B5D0D" w:rsidRDefault="007B5D0D" w:rsidP="00955B34">
      <w:pPr>
        <w:pStyle w:val="PR2"/>
      </w:pPr>
      <w:r>
        <w:t>The unit manufacture</w:t>
      </w:r>
      <w:r w:rsidR="00C127D7">
        <w:t>r</w:t>
      </w:r>
      <w:r>
        <w:t xml:space="preserve"> shall provide a written acceptance letter to MDACC stating the unit was assembled and complies with manufacture</w:t>
      </w:r>
      <w:r w:rsidR="00955B34">
        <w:t>r</w:t>
      </w:r>
      <w:r>
        <w:t>’s assembly requirements.</w:t>
      </w:r>
    </w:p>
    <w:p w:rsidR="007B5D0D" w:rsidRDefault="007B5D0D" w:rsidP="001674CF">
      <w:pPr>
        <w:pStyle w:val="PR1"/>
      </w:pPr>
      <w:r>
        <w:t>Support coil sections independent of piping on steel channel or double angle frames and secure to casings.  Provide frames for maximum three coil sections.  Arrange supports to avoid piercing drain pains.  Provide airtight seal between coil and duct or casing.</w:t>
      </w:r>
    </w:p>
    <w:p w:rsidR="007B5D0D" w:rsidRDefault="007B5D0D" w:rsidP="001674CF">
      <w:pPr>
        <w:pStyle w:val="PR1"/>
      </w:pPr>
      <w:r>
        <w:t>Protect coils to prevent damage to fins and flanges.  Comb out bent fins.</w:t>
      </w:r>
    </w:p>
    <w:p w:rsidR="007B5D0D" w:rsidRDefault="007B5D0D" w:rsidP="001674CF">
      <w:pPr>
        <w:pStyle w:val="PR1"/>
      </w:pPr>
      <w:r>
        <w:t>Install cleanable tube coils with 1:50 pitch.</w:t>
      </w:r>
    </w:p>
    <w:p w:rsidR="007B5D0D" w:rsidRDefault="007B5D0D" w:rsidP="001674CF">
      <w:pPr>
        <w:pStyle w:val="PR1"/>
      </w:pPr>
      <w:r>
        <w:t>Make connections to coils with unions and flanges.</w:t>
      </w:r>
    </w:p>
    <w:p w:rsidR="007B5D0D" w:rsidRDefault="007B5D0D" w:rsidP="001674CF">
      <w:pPr>
        <w:pStyle w:val="PR1"/>
      </w:pPr>
      <w:r>
        <w:lastRenderedPageBreak/>
        <w:t>On water coils, provide shut-off valve on supply line and lockshield balancing valve on return line.  Locate water supply at bottom of supply header and return water connection at top.  Provide float operated automatic air vents at high points complete with stop valve.  Ensure water coils are drainable and provide drain connection at low points.</w:t>
      </w:r>
    </w:p>
    <w:p w:rsidR="007B5D0D" w:rsidRDefault="007B5D0D" w:rsidP="001674CF">
      <w:pPr>
        <w:pStyle w:val="PR1"/>
      </w:pPr>
      <w:r>
        <w:t xml:space="preserve">On water heating coils and chilled water-cooling coils, connect water supply to leaving airside of coil (counterflow arrangement).  </w:t>
      </w:r>
    </w:p>
    <w:p w:rsidR="007B5D0D" w:rsidRDefault="007B5D0D" w:rsidP="001674CF">
      <w:pPr>
        <w:pStyle w:val="PR1"/>
      </w:pPr>
      <w:r>
        <w:t>In steam coils, install vacuum breaker in steam line at header.  Install steam traps with outlet minimum 12 inches below coil return connection. Install dirt leg in steam supply.</w:t>
      </w:r>
    </w:p>
    <w:p w:rsidR="007B5D0D" w:rsidRDefault="007B5D0D" w:rsidP="001674CF">
      <w:pPr>
        <w:pStyle w:val="PR1"/>
      </w:pPr>
      <w:r>
        <w:t xml:space="preserve">Insulate headers located outside airflow as specified for piping.  Refer to Section </w:t>
      </w:r>
      <w:r w:rsidR="00843181">
        <w:t>20 07 19</w:t>
      </w:r>
      <w:r>
        <w:t>.</w:t>
      </w:r>
    </w:p>
    <w:p w:rsidR="007B5D0D" w:rsidRDefault="007B5D0D" w:rsidP="001674CF">
      <w:pPr>
        <w:pStyle w:val="PR1"/>
      </w:pPr>
      <w:r>
        <w:t>Ensure sufficient space between coil sections for installation of control devices.</w:t>
      </w:r>
    </w:p>
    <w:p w:rsidR="007B5D0D" w:rsidRDefault="007B5D0D" w:rsidP="001674CF">
      <w:pPr>
        <w:pStyle w:val="ART"/>
      </w:pPr>
      <w:r>
        <w:t xml:space="preserve">TESTING </w:t>
      </w:r>
    </w:p>
    <w:p w:rsidR="007B5D0D" w:rsidRDefault="007B5D0D" w:rsidP="001674CF">
      <w:pPr>
        <w:pStyle w:val="PR1"/>
      </w:pPr>
      <w:r>
        <w:t>Units with cabinet mounted fans shall be tested and certified at rated conditions using AMCA test procedures with fan mounted in the cabinet. Bare fan data will not be accepted.</w:t>
      </w:r>
    </w:p>
    <w:p w:rsidR="00EA0D17" w:rsidRDefault="007B5D0D" w:rsidP="001674CF">
      <w:pPr>
        <w:pStyle w:val="PR1"/>
      </w:pPr>
      <w:r>
        <w:t>With unit set in place, leveled and ready to receive ductwork connections, unit shall be tested for casing leakage by sealing all openings and pressurizing to 2</w:t>
      </w:r>
      <w:r w:rsidR="004F1FC8">
        <w:t xml:space="preserve"> inch</w:t>
      </w:r>
      <w:r w:rsidR="00EA0D17">
        <w:t>es</w:t>
      </w:r>
      <w:r>
        <w:t xml:space="preserve"> </w:t>
      </w:r>
      <w:r w:rsidR="004F1FC8">
        <w:t>w.g.</w:t>
      </w:r>
      <w:r>
        <w:t xml:space="preserve"> above unit rating or the rating of attached ductwork or a maximum of 12</w:t>
      </w:r>
      <w:r w:rsidR="004F1FC8">
        <w:t xml:space="preserve"> inch</w:t>
      </w:r>
      <w:r w:rsidR="00EA0D17">
        <w:t>es</w:t>
      </w:r>
      <w:r>
        <w:t xml:space="preserve"> </w:t>
      </w:r>
      <w:r w:rsidR="004F1FC8">
        <w:t>w.g.</w:t>
      </w:r>
      <w:r>
        <w:t xml:space="preserve"> Maximum allowable leakage rate is 1</w:t>
      </w:r>
      <w:r w:rsidR="000C2B18">
        <w:t xml:space="preserve"> percent</w:t>
      </w:r>
      <w:r>
        <w:t xml:space="preserve"> of design airflow. </w:t>
      </w:r>
    </w:p>
    <w:p w:rsidR="007B5D0D" w:rsidRDefault="007B5D0D" w:rsidP="001674CF">
      <w:pPr>
        <w:pStyle w:val="PR1"/>
      </w:pPr>
      <w:r>
        <w:t xml:space="preserve">Test </w:t>
      </w:r>
      <w:r w:rsidR="00EA0D17">
        <w:t xml:space="preserve">shall </w:t>
      </w:r>
      <w:r>
        <w:t xml:space="preserve">be performed by the manufacturer using certified flow measurement devices and shall be witnessed by a representative of the Test and Balance </w:t>
      </w:r>
      <w:r w:rsidR="00EA0D17">
        <w:t>F</w:t>
      </w:r>
      <w:r>
        <w:t xml:space="preserve">irm. </w:t>
      </w:r>
      <w:r w:rsidR="00EA0D17">
        <w:t>Demonstrate d</w:t>
      </w:r>
      <w:r>
        <w:t>eflection limit of 1/200</w:t>
      </w:r>
      <w:r>
        <w:rPr>
          <w:vertAlign w:val="superscript"/>
        </w:rPr>
        <w:t>th</w:t>
      </w:r>
      <w:r>
        <w:t xml:space="preserve"> and </w:t>
      </w:r>
      <w:r w:rsidR="00EA0D17">
        <w:t>confirm fan/motor vibration limits</w:t>
      </w:r>
      <w:r>
        <w:t xml:space="preserve">. The cost of testing shall be </w:t>
      </w:r>
      <w:r w:rsidR="00EA0D17">
        <w:t xml:space="preserve">borne </w:t>
      </w:r>
      <w:r>
        <w:t>by the manufacturer.</w:t>
      </w:r>
    </w:p>
    <w:p w:rsidR="00EA0D17" w:rsidRDefault="007B5D0D" w:rsidP="001674CF">
      <w:pPr>
        <w:pStyle w:val="PR1"/>
      </w:pPr>
      <w:r>
        <w:t xml:space="preserve">After assembly, fan and motor shall be given an electronic vibration analysis along with the variable speed drive (if applicable), either at the air handling unit or VSD manufacturer's factory, while operating over the entire speed range. </w:t>
      </w:r>
    </w:p>
    <w:p w:rsidR="00EA0D17" w:rsidRDefault="007B5D0D" w:rsidP="001674CF">
      <w:pPr>
        <w:pStyle w:val="PR1"/>
      </w:pPr>
      <w:r>
        <w:t xml:space="preserve">Vibration amplitude and frequency shall be recorded in the horizontal, vertical and axial planes. </w:t>
      </w:r>
    </w:p>
    <w:p w:rsidR="00EA0D17" w:rsidRDefault="007B5D0D" w:rsidP="00EA0D17">
      <w:pPr>
        <w:pStyle w:val="PR2"/>
      </w:pPr>
      <w:r>
        <w:t>Maximum allowable variation amplitude is 1.0 mil. Full range of frequencies (500 to 50,000 c</w:t>
      </w:r>
      <w:r w:rsidR="00CE64BA">
        <w:t xml:space="preserve">ycles </w:t>
      </w:r>
      <w:r>
        <w:t>p</w:t>
      </w:r>
      <w:r w:rsidR="00CE64BA">
        <w:t xml:space="preserve">er </w:t>
      </w:r>
      <w:r>
        <w:t>m</w:t>
      </w:r>
      <w:r w:rsidR="00CE64BA">
        <w:t>inute</w:t>
      </w:r>
      <w:r>
        <w:t xml:space="preserve">) shall be scanned to detect misalignment, bearing defects, mechanical looseness or foundation weakness.  </w:t>
      </w:r>
    </w:p>
    <w:p w:rsidR="00EA0D17" w:rsidRDefault="007B5D0D" w:rsidP="00EA0D17">
      <w:pPr>
        <w:pStyle w:val="PR2"/>
      </w:pPr>
      <w:r>
        <w:t xml:space="preserve">Each bearing shall be tested. </w:t>
      </w:r>
    </w:p>
    <w:p w:rsidR="00EA0D17" w:rsidRDefault="007B5D0D" w:rsidP="00EA0D17">
      <w:pPr>
        <w:pStyle w:val="PR2"/>
      </w:pPr>
      <w:r>
        <w:t xml:space="preserve">Fans with VSDs shall be checked from 15 percent to 100 percent of the rated speed. </w:t>
      </w:r>
    </w:p>
    <w:p w:rsidR="007B5D0D" w:rsidRDefault="007B5D0D" w:rsidP="00EA0D17">
      <w:pPr>
        <w:pStyle w:val="PR2"/>
      </w:pPr>
      <w:r>
        <w:t xml:space="preserve">"Lock-out" ranges may be used to correct up to two ranges of excess vibration. The span of each "lock-out" range shall be limited to an effective fan speed of 50 </w:t>
      </w:r>
      <w:r w:rsidR="003C41E5">
        <w:t>RPM</w:t>
      </w:r>
      <w:r>
        <w:t xml:space="preserve">. Any "lock-out" ranges used shall be clearly identified in the test report and shall be prominently displayed on a typed, laminated legend mounted inside the VSD controller cabinet. </w:t>
      </w:r>
    </w:p>
    <w:p w:rsidR="007B5D0D" w:rsidRDefault="007B5D0D" w:rsidP="001674CF">
      <w:pPr>
        <w:pStyle w:val="ART"/>
      </w:pPr>
      <w:r>
        <w:t xml:space="preserve"> Air</w:t>
      </w:r>
      <w:r w:rsidR="00441AD9">
        <w:t xml:space="preserve"> handling unit submittal data</w:t>
      </w:r>
    </w:p>
    <w:p w:rsidR="00441AD9" w:rsidRDefault="00441AD9" w:rsidP="009124E5">
      <w:pPr>
        <w:pStyle w:val="PR1"/>
      </w:pPr>
      <w:r>
        <w:t>The information for each item listed below must be furnished as part of these shop drawing submittals. Additional data may be submitted on separate sheets. Submit the requested data on the forms provided. Provide data for the air-handling units noted on the Drawings.</w:t>
      </w:r>
    </w:p>
    <w:p w:rsidR="006C7C13" w:rsidRPr="00F551CA" w:rsidRDefault="006C7C13" w:rsidP="006C7C13">
      <w:pPr>
        <w:pStyle w:val="PR1"/>
      </w:pPr>
      <w:r w:rsidRPr="00F551CA">
        <w:t>General Data:</w:t>
      </w:r>
    </w:p>
    <w:p w:rsidR="006C7C13" w:rsidRDefault="006C7C13" w:rsidP="006C7C13">
      <w:pPr>
        <w:pStyle w:val="PR2"/>
      </w:pPr>
      <w:r>
        <w:t>Air Handling Unit Manufacturer</w:t>
      </w:r>
      <w:r>
        <w:tab/>
      </w:r>
    </w:p>
    <w:p w:rsidR="006C7C13" w:rsidRDefault="006C7C13" w:rsidP="006C7C13">
      <w:pPr>
        <w:pStyle w:val="PR2"/>
      </w:pPr>
      <w:r>
        <w:lastRenderedPageBreak/>
        <w:t>Maximum Exterior Dimensions (Assembled)</w:t>
      </w:r>
    </w:p>
    <w:p w:rsidR="006C7C13" w:rsidRDefault="006C7C13" w:rsidP="006C7C13">
      <w:pPr>
        <w:pStyle w:val="PR3"/>
      </w:pPr>
      <w:r>
        <w:t>Length (feet)</w:t>
      </w:r>
      <w:r>
        <w:tab/>
      </w:r>
    </w:p>
    <w:p w:rsidR="006C7C13" w:rsidRDefault="006C7C13" w:rsidP="006C7C13">
      <w:pPr>
        <w:pStyle w:val="PR3"/>
      </w:pPr>
      <w:r>
        <w:t>Width (feet)</w:t>
      </w:r>
      <w:r>
        <w:tab/>
      </w:r>
    </w:p>
    <w:p w:rsidR="006C7C13" w:rsidRDefault="006C7C13" w:rsidP="006C7C13">
      <w:pPr>
        <w:pStyle w:val="PR3"/>
      </w:pPr>
      <w:r>
        <w:t>Height (feet)</w:t>
      </w:r>
      <w:r>
        <w:tab/>
      </w:r>
    </w:p>
    <w:p w:rsidR="006C7C13" w:rsidRDefault="006C7C13" w:rsidP="006C7C13">
      <w:pPr>
        <w:pStyle w:val="PR3"/>
      </w:pPr>
      <w:r>
        <w:t>(Attach general arrangement drawing.)</w:t>
      </w:r>
    </w:p>
    <w:p w:rsidR="006C7C13" w:rsidRDefault="006C7C13" w:rsidP="006C7C13">
      <w:pPr>
        <w:pStyle w:val="PR2"/>
      </w:pPr>
      <w:r>
        <w:t>Operating weight (pounds)</w:t>
      </w:r>
      <w:r>
        <w:tab/>
      </w:r>
    </w:p>
    <w:p w:rsidR="006C7C13" w:rsidRDefault="006C7C13" w:rsidP="006C7C13">
      <w:pPr>
        <w:pStyle w:val="PR1"/>
      </w:pPr>
      <w:r>
        <w:t>Filters:</w:t>
      </w:r>
    </w:p>
    <w:p w:rsidR="006C7C13" w:rsidRDefault="006C7C13" w:rsidP="006C7C13">
      <w:pPr>
        <w:pStyle w:val="PR2"/>
      </w:pPr>
      <w:r>
        <w:t>Manufacturer</w:t>
      </w:r>
      <w:r>
        <w:tab/>
      </w:r>
    </w:p>
    <w:p w:rsidR="006C7C13" w:rsidRDefault="006C7C13" w:rsidP="006C7C13">
      <w:pPr>
        <w:pStyle w:val="PR2"/>
      </w:pPr>
      <w:r>
        <w:t>Type</w:t>
      </w:r>
      <w:r>
        <w:tab/>
      </w:r>
    </w:p>
    <w:p w:rsidR="006C7C13" w:rsidRDefault="006C7C13" w:rsidP="006C7C13">
      <w:pPr>
        <w:pStyle w:val="PR2"/>
      </w:pPr>
      <w:r>
        <w:t>Efficiency (percent)</w:t>
      </w:r>
      <w:r>
        <w:tab/>
      </w:r>
    </w:p>
    <w:p w:rsidR="006C7C13" w:rsidRDefault="006C7C13" w:rsidP="006C7C13">
      <w:pPr>
        <w:pStyle w:val="PR2"/>
      </w:pPr>
      <w:r>
        <w:t>Quantity</w:t>
      </w:r>
      <w:r>
        <w:tab/>
      </w:r>
    </w:p>
    <w:p w:rsidR="006C7C13" w:rsidRDefault="006C7C13" w:rsidP="006C7C13">
      <w:pPr>
        <w:pStyle w:val="PR2"/>
      </w:pPr>
      <w:r>
        <w:t>Pressure Drop</w:t>
      </w:r>
    </w:p>
    <w:p w:rsidR="006C7C13" w:rsidRDefault="006C7C13" w:rsidP="006C7C13">
      <w:pPr>
        <w:pStyle w:val="PR3"/>
      </w:pPr>
      <w:r>
        <w:t>Clean</w:t>
      </w:r>
      <w:r>
        <w:tab/>
      </w:r>
    </w:p>
    <w:p w:rsidR="006C7C13" w:rsidRDefault="006C7C13" w:rsidP="006C7C13">
      <w:pPr>
        <w:pStyle w:val="PR3"/>
      </w:pPr>
      <w:r>
        <w:t>Dirty</w:t>
      </w:r>
      <w:r>
        <w:tab/>
      </w:r>
    </w:p>
    <w:p w:rsidR="006C7C13" w:rsidRDefault="006C7C13" w:rsidP="006C7C13">
      <w:pPr>
        <w:pStyle w:val="PR2"/>
      </w:pPr>
      <w:r>
        <w:t>(Attach manufacturer's literature.)</w:t>
      </w:r>
    </w:p>
    <w:p w:rsidR="006C7C13" w:rsidRDefault="006C7C13" w:rsidP="006C7C13">
      <w:pPr>
        <w:pStyle w:val="PR1"/>
      </w:pPr>
      <w:r>
        <w:t>Final Filters:</w:t>
      </w:r>
    </w:p>
    <w:p w:rsidR="006C7C13" w:rsidRDefault="006C7C13" w:rsidP="006C7C13">
      <w:pPr>
        <w:pStyle w:val="PR2"/>
      </w:pPr>
      <w:r>
        <w:t>Manufacturer</w:t>
      </w:r>
      <w:r>
        <w:tab/>
      </w:r>
    </w:p>
    <w:p w:rsidR="006C7C13" w:rsidRDefault="006C7C13" w:rsidP="006C7C13">
      <w:pPr>
        <w:pStyle w:val="PR2"/>
        <w:rPr>
          <w:lang w:val="fr-FR"/>
        </w:rPr>
      </w:pPr>
      <w:r>
        <w:rPr>
          <w:lang w:val="fr-FR"/>
        </w:rPr>
        <w:t>Type</w:t>
      </w:r>
      <w:r>
        <w:rPr>
          <w:lang w:val="fr-FR"/>
        </w:rPr>
        <w:tab/>
      </w:r>
    </w:p>
    <w:p w:rsidR="006C7C13" w:rsidRDefault="006C7C13" w:rsidP="006C7C13">
      <w:pPr>
        <w:pStyle w:val="PR2"/>
        <w:rPr>
          <w:lang w:val="fr-FR"/>
        </w:rPr>
      </w:pPr>
      <w:r>
        <w:rPr>
          <w:lang w:val="fr-FR"/>
        </w:rPr>
        <w:t>Efficiency (percent)</w:t>
      </w:r>
      <w:r>
        <w:rPr>
          <w:lang w:val="fr-FR"/>
        </w:rPr>
        <w:tab/>
      </w:r>
    </w:p>
    <w:p w:rsidR="006C7C13" w:rsidRDefault="006C7C13" w:rsidP="006C7C13">
      <w:pPr>
        <w:pStyle w:val="PR2"/>
        <w:rPr>
          <w:lang w:val="fr-FR"/>
        </w:rPr>
      </w:pPr>
      <w:r>
        <w:rPr>
          <w:lang w:val="fr-FR"/>
        </w:rPr>
        <w:t>Quantity</w:t>
      </w:r>
      <w:r>
        <w:rPr>
          <w:lang w:val="fr-FR"/>
        </w:rPr>
        <w:tab/>
      </w:r>
    </w:p>
    <w:p w:rsidR="006C7C13" w:rsidRPr="00F551CA" w:rsidRDefault="006C7C13" w:rsidP="006C7C13">
      <w:pPr>
        <w:pStyle w:val="PR2"/>
      </w:pPr>
      <w:r>
        <w:t>Pressure Drop</w:t>
      </w:r>
    </w:p>
    <w:p w:rsidR="006C7C13" w:rsidRDefault="006C7C13" w:rsidP="006C7C13">
      <w:pPr>
        <w:pStyle w:val="PR3"/>
      </w:pPr>
      <w:r>
        <w:t>Clean</w:t>
      </w:r>
      <w:r>
        <w:tab/>
      </w:r>
    </w:p>
    <w:p w:rsidR="006C7C13" w:rsidRDefault="006C7C13" w:rsidP="006C7C13">
      <w:pPr>
        <w:pStyle w:val="PR3"/>
      </w:pPr>
      <w:r>
        <w:t>Dirty</w:t>
      </w:r>
      <w:r>
        <w:tab/>
      </w:r>
    </w:p>
    <w:p w:rsidR="006C7C13" w:rsidRDefault="006C7C13" w:rsidP="006C7C13">
      <w:pPr>
        <w:pStyle w:val="PR2"/>
      </w:pPr>
      <w:r>
        <w:t>(Attach manufacturer's literature.)</w:t>
      </w:r>
    </w:p>
    <w:p w:rsidR="006C7C13" w:rsidRDefault="006C7C13" w:rsidP="006C7C13">
      <w:pPr>
        <w:pStyle w:val="PR1"/>
      </w:pPr>
      <w:r>
        <w:t>Preheat Coil:</w:t>
      </w:r>
    </w:p>
    <w:p w:rsidR="006C7C13" w:rsidRDefault="006C7C13" w:rsidP="006C7C13">
      <w:pPr>
        <w:pStyle w:val="PR2"/>
      </w:pPr>
      <w:r>
        <w:t>Manufacturer</w:t>
      </w:r>
      <w:r>
        <w:tab/>
      </w:r>
    </w:p>
    <w:p w:rsidR="006C7C13" w:rsidRDefault="006C7C13" w:rsidP="006C7C13">
      <w:pPr>
        <w:pStyle w:val="PR2"/>
      </w:pPr>
      <w:r>
        <w:t>Air Flow (cfm)</w:t>
      </w:r>
      <w:r>
        <w:tab/>
      </w:r>
    </w:p>
    <w:p w:rsidR="006C7C13" w:rsidRDefault="006C7C13" w:rsidP="006C7C13">
      <w:pPr>
        <w:pStyle w:val="PR2"/>
        <w:rPr>
          <w:rFonts w:cs="Arial"/>
        </w:rPr>
      </w:pPr>
      <w:r>
        <w:rPr>
          <w:rFonts w:cs="Arial"/>
        </w:rPr>
        <w:t>Face Velocity</w:t>
      </w:r>
      <w:r>
        <w:rPr>
          <w:rFonts w:cs="Arial"/>
        </w:rPr>
        <w:tab/>
      </w:r>
    </w:p>
    <w:p w:rsidR="006C7C13" w:rsidRDefault="006C7C13" w:rsidP="006C7C13">
      <w:pPr>
        <w:pStyle w:val="PR2"/>
      </w:pPr>
      <w:r>
        <w:t>Air Entering Temperature (degrees F)</w:t>
      </w:r>
      <w:r>
        <w:tab/>
      </w:r>
    </w:p>
    <w:p w:rsidR="006C7C13" w:rsidRDefault="006C7C13" w:rsidP="006C7C13">
      <w:pPr>
        <w:pStyle w:val="PR2"/>
      </w:pPr>
      <w:r>
        <w:t>Air Leaving Temperature (degrees F)</w:t>
      </w:r>
      <w:r>
        <w:tab/>
      </w:r>
    </w:p>
    <w:p w:rsidR="006C7C13" w:rsidRDefault="006C7C13" w:rsidP="006C7C13">
      <w:pPr>
        <w:pStyle w:val="PR2"/>
      </w:pPr>
      <w:r>
        <w:t>Fins per Inch (9 maximum)</w:t>
      </w:r>
      <w:r>
        <w:tab/>
      </w:r>
    </w:p>
    <w:p w:rsidR="006C7C13" w:rsidRDefault="006C7C13" w:rsidP="006C7C13">
      <w:pPr>
        <w:pStyle w:val="PR2"/>
      </w:pPr>
      <w:r>
        <w:rPr>
          <w:rFonts w:cs="Arial"/>
        </w:rPr>
        <w:lastRenderedPageBreak/>
        <w:t>Rows (2 maximum</w:t>
      </w:r>
      <w:r>
        <w:t>)</w:t>
      </w:r>
      <w:r>
        <w:tab/>
      </w:r>
    </w:p>
    <w:p w:rsidR="006C7C13" w:rsidRDefault="006C7C13" w:rsidP="006C7C13">
      <w:pPr>
        <w:pStyle w:val="PR2"/>
      </w:pPr>
      <w:r>
        <w:t>Minimum Capacity (Btuh)</w:t>
      </w:r>
      <w:r>
        <w:tab/>
      </w:r>
    </w:p>
    <w:p w:rsidR="006C7C13" w:rsidRDefault="006C7C13" w:rsidP="006C7C13">
      <w:pPr>
        <w:pStyle w:val="PR2"/>
      </w:pPr>
      <w:r>
        <w:t>Rated Capacity (Btuh)</w:t>
      </w:r>
      <w:r>
        <w:tab/>
      </w:r>
    </w:p>
    <w:p w:rsidR="006C7C13" w:rsidRDefault="006C7C13" w:rsidP="006C7C13">
      <w:pPr>
        <w:pStyle w:val="PR2"/>
      </w:pPr>
      <w:r>
        <w:t>Steam Flow (lb./hr)</w:t>
      </w:r>
      <w:r>
        <w:tab/>
      </w:r>
    </w:p>
    <w:p w:rsidR="006C7C13" w:rsidRDefault="006C7C13" w:rsidP="006C7C13">
      <w:pPr>
        <w:pStyle w:val="PR2"/>
      </w:pPr>
      <w:r>
        <w:t>Air Pressure Drop (Inches w.g.)</w:t>
      </w:r>
      <w:r>
        <w:tab/>
      </w:r>
    </w:p>
    <w:p w:rsidR="006C7C13" w:rsidRDefault="006C7C13" w:rsidP="006C7C13">
      <w:pPr>
        <w:pStyle w:val="PR2"/>
      </w:pPr>
      <w:r>
        <w:t xml:space="preserve">Tube Diameter (Inches) </w:t>
      </w:r>
      <w:r>
        <w:tab/>
      </w:r>
    </w:p>
    <w:p w:rsidR="006C7C13" w:rsidRDefault="006C7C13" w:rsidP="006C7C13">
      <w:pPr>
        <w:pStyle w:val="PR2"/>
      </w:pPr>
      <w:r>
        <w:t>Tube Material</w:t>
      </w:r>
      <w:r>
        <w:tab/>
      </w:r>
    </w:p>
    <w:p w:rsidR="006C7C13" w:rsidRDefault="006C7C13" w:rsidP="006C7C13">
      <w:pPr>
        <w:pStyle w:val="PR2"/>
      </w:pPr>
      <w:r>
        <w:t>Fin Height</w:t>
      </w:r>
      <w:r>
        <w:tab/>
      </w:r>
    </w:p>
    <w:p w:rsidR="006C7C13" w:rsidRDefault="006C7C13" w:rsidP="006C7C13">
      <w:pPr>
        <w:pStyle w:val="PR2"/>
      </w:pPr>
      <w:r>
        <w:t>Fin Material</w:t>
      </w:r>
      <w:r>
        <w:tab/>
      </w:r>
    </w:p>
    <w:p w:rsidR="006C7C13" w:rsidRDefault="006C7C13" w:rsidP="006C7C13">
      <w:pPr>
        <w:pStyle w:val="PR2"/>
      </w:pPr>
      <w:r>
        <w:t>Tube Wall Thickness</w:t>
      </w:r>
      <w:r>
        <w:tab/>
      </w:r>
    </w:p>
    <w:p w:rsidR="006C7C13" w:rsidRDefault="006C7C13" w:rsidP="006C7C13">
      <w:pPr>
        <w:pStyle w:val="PR2"/>
      </w:pPr>
      <w:r>
        <w:rPr>
          <w:lang w:val="fr-FR"/>
        </w:rPr>
        <w:t xml:space="preserve">Coil Section Dimensions </w:t>
      </w:r>
      <w:r>
        <w:t xml:space="preserve">(Inches) </w:t>
      </w:r>
      <w:r>
        <w:tab/>
      </w:r>
    </w:p>
    <w:p w:rsidR="006C7C13" w:rsidRDefault="006C7C13" w:rsidP="006C7C13">
      <w:pPr>
        <w:pStyle w:val="PR2"/>
      </w:pPr>
      <w:r>
        <w:t>Coil Weight</w:t>
      </w:r>
      <w:r>
        <w:tab/>
      </w:r>
    </w:p>
    <w:p w:rsidR="006C7C13" w:rsidRDefault="006C7C13" w:rsidP="006C7C13">
      <w:pPr>
        <w:pStyle w:val="PR2"/>
      </w:pPr>
      <w:r>
        <w:t>Frame Material</w:t>
      </w:r>
      <w:r>
        <w:tab/>
      </w:r>
    </w:p>
    <w:p w:rsidR="006C7C13" w:rsidRDefault="006C7C13" w:rsidP="006C7C13">
      <w:pPr>
        <w:widowControl/>
        <w:numPr>
          <w:ilvl w:val="0"/>
          <w:numId w:val="43"/>
        </w:numPr>
        <w:tabs>
          <w:tab w:val="left" w:pos="1170"/>
          <w:tab w:val="left" w:pos="1440"/>
          <w:tab w:val="left" w:pos="3600"/>
          <w:tab w:val="left" w:pos="5760"/>
          <w:tab w:val="right" w:leader="underscore" w:pos="9000"/>
        </w:tabs>
        <w:suppressAutoHyphens/>
        <w:autoSpaceDE w:val="0"/>
        <w:autoSpaceDN w:val="0"/>
        <w:adjustRightInd w:val="0"/>
        <w:jc w:val="both"/>
        <w:rPr>
          <w:spacing w:val="-3"/>
        </w:rPr>
      </w:pPr>
      <w:r>
        <w:rPr>
          <w:spacing w:val="-3"/>
        </w:rPr>
        <w:t>Fan Sound Power</w:t>
      </w:r>
      <w:r>
        <w:rPr>
          <w:spacing w:val="-3"/>
        </w:rPr>
        <w:tab/>
        <w:t>at AHU</w:t>
      </w:r>
      <w:r>
        <w:rPr>
          <w:spacing w:val="-3"/>
        </w:rPr>
        <w:tab/>
        <w:t>at AHU</w:t>
      </w:r>
    </w:p>
    <w:p w:rsidR="006C7C13" w:rsidRDefault="006C7C13" w:rsidP="006C7C13">
      <w:pPr>
        <w:tabs>
          <w:tab w:val="left" w:pos="1152"/>
          <w:tab w:val="left" w:pos="1440"/>
          <w:tab w:val="left" w:pos="3600"/>
          <w:tab w:val="left" w:pos="5760"/>
          <w:tab w:val="right" w:leader="underscore" w:pos="9000"/>
        </w:tabs>
        <w:suppressAutoHyphens/>
        <w:ind w:left="576" w:hanging="576"/>
        <w:jc w:val="both"/>
        <w:rPr>
          <w:spacing w:val="-3"/>
        </w:rPr>
      </w:pPr>
      <w:r>
        <w:rPr>
          <w:spacing w:val="-3"/>
        </w:rPr>
        <w:tab/>
        <w:t>(at design cfm)</w:t>
      </w:r>
      <w:r>
        <w:rPr>
          <w:spacing w:val="-3"/>
        </w:rPr>
        <w:tab/>
        <w:t>Inlet</w:t>
      </w:r>
      <w:r>
        <w:rPr>
          <w:spacing w:val="-3"/>
        </w:rPr>
        <w:tab/>
        <w:t>Outlet</w:t>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1st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2nd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3rd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4th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5th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6th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7th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r>
        <w:rPr>
          <w:spacing w:val="-3"/>
        </w:rPr>
        <w:tab/>
      </w:r>
      <w:r>
        <w:rPr>
          <w:spacing w:val="-3"/>
        </w:rPr>
        <w:tab/>
        <w:t>8th Octave</w:t>
      </w:r>
      <w:r>
        <w:rPr>
          <w:spacing w:val="-3"/>
        </w:rPr>
        <w:tab/>
      </w:r>
      <w:r>
        <w:rPr>
          <w:spacing w:val="-3"/>
        </w:rPr>
        <w:tab/>
      </w:r>
      <w:r>
        <w:rPr>
          <w:spacing w:val="-3"/>
        </w:rPr>
        <w:tab/>
      </w:r>
      <w:r>
        <w:rPr>
          <w:spacing w:val="-3"/>
        </w:rPr>
        <w:tab/>
      </w:r>
    </w:p>
    <w:p w:rsidR="006C7C13" w:rsidRDefault="006C7C13" w:rsidP="006C7C13">
      <w:pPr>
        <w:tabs>
          <w:tab w:val="left" w:pos="1152"/>
          <w:tab w:val="left" w:pos="1440"/>
          <w:tab w:val="left" w:pos="3600"/>
          <w:tab w:val="right" w:leader="underscore" w:pos="5040"/>
          <w:tab w:val="left" w:pos="5760"/>
          <w:tab w:val="right" w:leader="underscore" w:pos="7200"/>
        </w:tabs>
        <w:suppressAutoHyphens/>
        <w:ind w:left="576" w:hanging="576"/>
        <w:jc w:val="both"/>
        <w:rPr>
          <w:spacing w:val="-3"/>
        </w:rPr>
      </w:pPr>
    </w:p>
    <w:p w:rsidR="006C7C13" w:rsidRDefault="006C7C13" w:rsidP="006C7C13">
      <w:pPr>
        <w:pStyle w:val="PR2"/>
      </w:pPr>
      <w:r>
        <w:t>Fan BHP (at design cfm)</w:t>
      </w:r>
      <w:r>
        <w:tab/>
      </w:r>
    </w:p>
    <w:p w:rsidR="006C7C13" w:rsidRDefault="006C7C13" w:rsidP="006C7C13">
      <w:pPr>
        <w:pStyle w:val="PR3"/>
      </w:pPr>
      <w:r>
        <w:t>(with clean filters)</w:t>
      </w:r>
      <w:r>
        <w:tab/>
      </w:r>
      <w:r>
        <w:tab/>
      </w:r>
    </w:p>
    <w:p w:rsidR="006C7C13" w:rsidRDefault="006C7C13" w:rsidP="006C7C13">
      <w:pPr>
        <w:pStyle w:val="PR2"/>
      </w:pPr>
      <w:r>
        <w:t>Fan BHP (at design cfm)</w:t>
      </w:r>
    </w:p>
    <w:p w:rsidR="006C7C13" w:rsidRDefault="006C7C13" w:rsidP="006C7C13">
      <w:pPr>
        <w:pStyle w:val="PR3"/>
      </w:pPr>
      <w:r w:rsidRPr="00EA4688">
        <w:t>(</w:t>
      </w:r>
      <w:r>
        <w:t>with fully loaded filters)</w:t>
      </w:r>
      <w:r>
        <w:tab/>
      </w:r>
      <w:r>
        <w:tab/>
      </w:r>
    </w:p>
    <w:p w:rsidR="006C7C13" w:rsidRDefault="006C7C13" w:rsidP="006C7C13">
      <w:pPr>
        <w:pStyle w:val="PR2"/>
      </w:pPr>
      <w:r>
        <w:t>Motor Horsepower</w:t>
      </w:r>
      <w:r>
        <w:tab/>
      </w:r>
    </w:p>
    <w:p w:rsidR="006C7C13" w:rsidRDefault="006C7C13" w:rsidP="006C7C13">
      <w:pPr>
        <w:pStyle w:val="PR2"/>
      </w:pPr>
      <w:r>
        <w:t>Motor Efficiency (at design cfm)</w:t>
      </w:r>
      <w:r>
        <w:tab/>
      </w:r>
    </w:p>
    <w:p w:rsidR="006C7C13" w:rsidRDefault="006C7C13" w:rsidP="006C7C13">
      <w:pPr>
        <w:pStyle w:val="PR2"/>
      </w:pPr>
      <w:r>
        <w:t>Motor Efficiency (at 50 percent of design)</w:t>
      </w:r>
      <w:r>
        <w:tab/>
      </w:r>
    </w:p>
    <w:p w:rsidR="006C7C13" w:rsidRDefault="006C7C13" w:rsidP="006C7C13">
      <w:pPr>
        <w:pStyle w:val="PR2"/>
      </w:pPr>
      <w:r>
        <w:t>Motor Manufacturer and Model Number</w:t>
      </w:r>
      <w:r>
        <w:tab/>
      </w:r>
    </w:p>
    <w:p w:rsidR="006C7C13" w:rsidRDefault="006C7C13" w:rsidP="006C7C13">
      <w:pPr>
        <w:pStyle w:val="PR2"/>
      </w:pPr>
      <w:r>
        <w:t>Bearing Manufacturer and Model Number</w:t>
      </w:r>
      <w:r>
        <w:tab/>
      </w:r>
    </w:p>
    <w:p w:rsidR="006C7C13" w:rsidRDefault="006C7C13" w:rsidP="006C7C13">
      <w:pPr>
        <w:pStyle w:val="PR2"/>
      </w:pPr>
      <w:r>
        <w:t>Attach Manufacturer's Literature on:</w:t>
      </w:r>
    </w:p>
    <w:p w:rsidR="006C7C13" w:rsidRDefault="006C7C13" w:rsidP="006C7C13">
      <w:pPr>
        <w:pStyle w:val="PR3"/>
      </w:pPr>
      <w:r>
        <w:t>Fan</w:t>
      </w:r>
    </w:p>
    <w:p w:rsidR="006C7C13" w:rsidRDefault="006C7C13" w:rsidP="006C7C13">
      <w:pPr>
        <w:pStyle w:val="PR3"/>
      </w:pPr>
      <w:r>
        <w:lastRenderedPageBreak/>
        <w:t>Fan Curve at full RPM (design cfm)</w:t>
      </w:r>
    </w:p>
    <w:p w:rsidR="006C7C13" w:rsidRDefault="006C7C13" w:rsidP="006C7C13">
      <w:pPr>
        <w:pStyle w:val="PR3"/>
      </w:pPr>
      <w:r>
        <w:t>Fan Curve at minimum recommended RPM</w:t>
      </w:r>
    </w:p>
    <w:p w:rsidR="006C7C13" w:rsidRDefault="006C7C13" w:rsidP="006C7C13">
      <w:pPr>
        <w:pStyle w:val="PR3"/>
      </w:pPr>
      <w:r>
        <w:t>Motor</w:t>
      </w:r>
    </w:p>
    <w:p w:rsidR="006C7C13" w:rsidRDefault="006C7C13" w:rsidP="006C7C13">
      <w:pPr>
        <w:pStyle w:val="PR3"/>
      </w:pPr>
      <w:r>
        <w:t>Fan Bearings</w:t>
      </w:r>
    </w:p>
    <w:p w:rsidR="006C7C13" w:rsidRDefault="006C7C13" w:rsidP="006C7C13">
      <w:pPr>
        <w:pStyle w:val="PR3"/>
      </w:pPr>
      <w:r>
        <w:t>Fan Drive</w:t>
      </w:r>
    </w:p>
    <w:p w:rsidR="006C7C13" w:rsidRDefault="006C7C13" w:rsidP="006C7C13">
      <w:pPr>
        <w:pStyle w:val="PR3"/>
      </w:pPr>
      <w:r>
        <w:t>Vibration Isolation</w:t>
      </w:r>
    </w:p>
    <w:p w:rsidR="006C7C13" w:rsidRDefault="006C7C13" w:rsidP="006C7C13">
      <w:pPr>
        <w:pStyle w:val="PR3"/>
      </w:pPr>
      <w:r>
        <w:t>cfm vs. Total Unit kW Curve with Clean Filters for Fan</w:t>
      </w:r>
    </w:p>
    <w:p w:rsidR="006C7C13" w:rsidRDefault="006C7C13" w:rsidP="006C7C13">
      <w:pPr>
        <w:pStyle w:val="PR3"/>
      </w:pPr>
      <w:r>
        <w:t>cfm vs. Total Unit kW Curve with Fully Loaded Filters for Fan</w:t>
      </w:r>
    </w:p>
    <w:p w:rsidR="006C7C13" w:rsidRDefault="006C7C13" w:rsidP="006C7C13">
      <w:pPr>
        <w:pStyle w:val="PR1"/>
      </w:pPr>
      <w:r>
        <w:t>Cooling Coil:</w:t>
      </w:r>
    </w:p>
    <w:p w:rsidR="006C7C13" w:rsidRDefault="006C7C13" w:rsidP="006C7C13">
      <w:pPr>
        <w:pStyle w:val="PR2"/>
      </w:pPr>
      <w:r>
        <w:t>Manufacturer</w:t>
      </w:r>
      <w:r>
        <w:tab/>
      </w:r>
    </w:p>
    <w:p w:rsidR="006C7C13" w:rsidRDefault="006C7C13" w:rsidP="006C7C13">
      <w:pPr>
        <w:pStyle w:val="PR2"/>
      </w:pPr>
      <w:r>
        <w:t>Air Flow (cfm)</w:t>
      </w:r>
      <w:r>
        <w:tab/>
      </w:r>
    </w:p>
    <w:p w:rsidR="006C7C13" w:rsidRPr="00467B65" w:rsidRDefault="006C7C13" w:rsidP="006C7C13">
      <w:pPr>
        <w:pStyle w:val="PR2"/>
      </w:pPr>
      <w:r>
        <w:rPr>
          <w:rFonts w:cs="Arial"/>
        </w:rPr>
        <w:t>Face Velocity</w:t>
      </w:r>
    </w:p>
    <w:p w:rsidR="006C7C13" w:rsidRDefault="006C7C13" w:rsidP="006C7C13">
      <w:pPr>
        <w:pStyle w:val="PR2"/>
      </w:pPr>
      <w:r>
        <w:t>Air Entering Temperature (degrees F)</w:t>
      </w:r>
    </w:p>
    <w:p w:rsidR="006C7C13" w:rsidRDefault="006C7C13" w:rsidP="006C7C13">
      <w:pPr>
        <w:pStyle w:val="PR3"/>
      </w:pPr>
      <w:r>
        <w:t>Dry Bulb</w:t>
      </w:r>
      <w:r>
        <w:tab/>
      </w:r>
    </w:p>
    <w:p w:rsidR="006C7C13" w:rsidRDefault="006C7C13" w:rsidP="006C7C13">
      <w:pPr>
        <w:pStyle w:val="PR3"/>
      </w:pPr>
      <w:r>
        <w:t>Wet Bulb</w:t>
      </w:r>
      <w:r>
        <w:tab/>
      </w:r>
    </w:p>
    <w:p w:rsidR="006C7C13" w:rsidRDefault="006C7C13" w:rsidP="006C7C13">
      <w:pPr>
        <w:pStyle w:val="PR2"/>
      </w:pPr>
      <w:r>
        <w:t>Air Leaving Temperature (degrees F)</w:t>
      </w:r>
    </w:p>
    <w:p w:rsidR="006C7C13" w:rsidRDefault="006C7C13" w:rsidP="006C7C13">
      <w:pPr>
        <w:pStyle w:val="PR3"/>
      </w:pPr>
      <w:r>
        <w:t>Dry Bulb</w:t>
      </w:r>
      <w:r>
        <w:tab/>
      </w:r>
    </w:p>
    <w:p w:rsidR="006C7C13" w:rsidRDefault="006C7C13" w:rsidP="006C7C13">
      <w:pPr>
        <w:pStyle w:val="PR3"/>
      </w:pPr>
      <w:r>
        <w:t>Wet Bulb</w:t>
      </w:r>
      <w:r>
        <w:tab/>
      </w:r>
    </w:p>
    <w:p w:rsidR="006C7C13" w:rsidRDefault="006C7C13" w:rsidP="006C7C13">
      <w:pPr>
        <w:pStyle w:val="PR2"/>
      </w:pPr>
      <w:r>
        <w:t>Fins per Inch (</w:t>
      </w:r>
      <w:r w:rsidR="00CE64BA">
        <w:t>8</w:t>
      </w:r>
      <w:r>
        <w:t xml:space="preserve"> maximum)</w:t>
      </w:r>
      <w:r>
        <w:tab/>
      </w:r>
    </w:p>
    <w:p w:rsidR="006C7C13" w:rsidRDefault="006C7C13" w:rsidP="006C7C13">
      <w:pPr>
        <w:pStyle w:val="PR2"/>
      </w:pPr>
      <w:r>
        <w:t>Rows (6 maximum)</w:t>
      </w:r>
      <w:r>
        <w:tab/>
      </w:r>
    </w:p>
    <w:p w:rsidR="006C7C13" w:rsidRDefault="006C7C13" w:rsidP="006C7C13">
      <w:pPr>
        <w:pStyle w:val="PR2"/>
      </w:pPr>
      <w:r>
        <w:t>Minimum Coil Capacity Sensible/Total (Btuh)</w:t>
      </w:r>
      <w:r>
        <w:tab/>
      </w:r>
    </w:p>
    <w:p w:rsidR="006C7C13" w:rsidRDefault="006C7C13" w:rsidP="006C7C13">
      <w:pPr>
        <w:pStyle w:val="PR2"/>
      </w:pPr>
      <w:r>
        <w:t>Rated Coil Capacity (Btuh)</w:t>
      </w:r>
      <w:r>
        <w:tab/>
      </w:r>
    </w:p>
    <w:p w:rsidR="006C7C13" w:rsidRDefault="006C7C13" w:rsidP="006C7C13">
      <w:pPr>
        <w:pStyle w:val="PR2"/>
      </w:pPr>
      <w:r>
        <w:t>Entering Water (gpm)</w:t>
      </w:r>
    </w:p>
    <w:p w:rsidR="006C7C13" w:rsidRDefault="006C7C13" w:rsidP="006C7C13">
      <w:pPr>
        <w:pStyle w:val="PR2"/>
      </w:pPr>
      <w:r>
        <w:t>Entering Water Temperature (degrees F)</w:t>
      </w:r>
      <w:r>
        <w:tab/>
      </w:r>
    </w:p>
    <w:p w:rsidR="006C7C13" w:rsidRDefault="006C7C13" w:rsidP="006C7C13">
      <w:pPr>
        <w:pStyle w:val="PR2"/>
      </w:pPr>
      <w:r>
        <w:t>Leaving Water Temperature (degrees F)</w:t>
      </w:r>
      <w:r>
        <w:tab/>
      </w:r>
    </w:p>
    <w:p w:rsidR="006C7C13" w:rsidRDefault="006C7C13" w:rsidP="006C7C13">
      <w:pPr>
        <w:pStyle w:val="PR2"/>
      </w:pPr>
      <w:r>
        <w:t>Water Side Pressure Drop (Feet w.g.)</w:t>
      </w:r>
      <w:r>
        <w:tab/>
      </w:r>
    </w:p>
    <w:p w:rsidR="006C7C13" w:rsidRDefault="006C7C13" w:rsidP="006C7C13">
      <w:pPr>
        <w:pStyle w:val="PR2"/>
      </w:pPr>
      <w:r>
        <w:t>Air Side Pressure Drop (wet) (Inches w.g.)</w:t>
      </w:r>
      <w:r>
        <w:tab/>
      </w:r>
    </w:p>
    <w:p w:rsidR="006C7C13" w:rsidRDefault="006C7C13" w:rsidP="006C7C13">
      <w:pPr>
        <w:pStyle w:val="PR2"/>
      </w:pPr>
      <w:r>
        <w:t>Water Velocity (ft/min)</w:t>
      </w:r>
      <w:r>
        <w:tab/>
      </w:r>
    </w:p>
    <w:p w:rsidR="006C7C13" w:rsidRDefault="006C7C13" w:rsidP="006C7C13">
      <w:pPr>
        <w:pStyle w:val="PR2"/>
      </w:pPr>
      <w:r>
        <w:t>Number of Sections</w:t>
      </w:r>
      <w:r>
        <w:tab/>
      </w:r>
    </w:p>
    <w:p w:rsidR="006C7C13" w:rsidRDefault="006C7C13" w:rsidP="006C7C13">
      <w:pPr>
        <w:pStyle w:val="PR2"/>
      </w:pPr>
      <w:r>
        <w:t xml:space="preserve">Tube Diameter (Inches) </w:t>
      </w:r>
      <w:r>
        <w:tab/>
      </w:r>
    </w:p>
    <w:p w:rsidR="006C7C13" w:rsidRDefault="006C7C13" w:rsidP="006C7C13">
      <w:pPr>
        <w:pStyle w:val="PR2"/>
      </w:pPr>
      <w:r>
        <w:t>Tube Material</w:t>
      </w:r>
      <w:r>
        <w:tab/>
      </w:r>
    </w:p>
    <w:p w:rsidR="006C7C13" w:rsidRDefault="006C7C13" w:rsidP="006C7C13">
      <w:pPr>
        <w:pStyle w:val="PR2"/>
      </w:pPr>
      <w:r>
        <w:lastRenderedPageBreak/>
        <w:t>Fin Height</w:t>
      </w:r>
      <w:r>
        <w:tab/>
      </w:r>
    </w:p>
    <w:p w:rsidR="006C7C13" w:rsidRDefault="006C7C13" w:rsidP="006C7C13">
      <w:pPr>
        <w:pStyle w:val="PR2"/>
      </w:pPr>
      <w:r>
        <w:t>Fin Material</w:t>
      </w:r>
      <w:r>
        <w:tab/>
      </w:r>
    </w:p>
    <w:p w:rsidR="006C7C13" w:rsidRDefault="006C7C13" w:rsidP="006C7C13">
      <w:pPr>
        <w:pStyle w:val="PR2"/>
      </w:pPr>
      <w:r>
        <w:t>Tube Wall Thickness</w:t>
      </w:r>
      <w:r>
        <w:tab/>
      </w:r>
    </w:p>
    <w:p w:rsidR="006C7C13" w:rsidRDefault="006C7C13" w:rsidP="006C7C13">
      <w:pPr>
        <w:pStyle w:val="PR2"/>
      </w:pPr>
      <w:r>
        <w:rPr>
          <w:lang w:val="fr-FR"/>
        </w:rPr>
        <w:t xml:space="preserve">Coil Section Dimensions </w:t>
      </w:r>
      <w:r>
        <w:t xml:space="preserve">(Inches) </w:t>
      </w:r>
      <w:r>
        <w:tab/>
      </w:r>
    </w:p>
    <w:p w:rsidR="006C7C13" w:rsidRDefault="006C7C13" w:rsidP="006C7C13">
      <w:pPr>
        <w:pStyle w:val="PR2"/>
      </w:pPr>
      <w:r>
        <w:t>Coil Weight</w:t>
      </w:r>
      <w:r>
        <w:tab/>
      </w:r>
    </w:p>
    <w:p w:rsidR="006C7C13" w:rsidRDefault="006C7C13" w:rsidP="006C7C13">
      <w:pPr>
        <w:pStyle w:val="PR2"/>
      </w:pPr>
      <w:r>
        <w:t>Frame Material</w:t>
      </w:r>
      <w:r>
        <w:tab/>
      </w:r>
    </w:p>
    <w:p w:rsidR="006C7C13" w:rsidRDefault="006C7C13" w:rsidP="006C7C13">
      <w:pPr>
        <w:pStyle w:val="PR2"/>
      </w:pPr>
      <w:r>
        <w:t>Finish</w:t>
      </w:r>
      <w:r>
        <w:tab/>
      </w:r>
    </w:p>
    <w:p w:rsidR="006C7C13" w:rsidRDefault="006C7C13" w:rsidP="006C7C13">
      <w:pPr>
        <w:pStyle w:val="PR1"/>
      </w:pPr>
      <w:r>
        <w:t>Heating Coil:</w:t>
      </w:r>
    </w:p>
    <w:p w:rsidR="006C7C13" w:rsidRDefault="006C7C13" w:rsidP="006C7C13">
      <w:pPr>
        <w:pStyle w:val="PR2"/>
      </w:pPr>
      <w:r>
        <w:t>Manufacturer</w:t>
      </w:r>
      <w:r>
        <w:tab/>
      </w:r>
    </w:p>
    <w:p w:rsidR="006C7C13" w:rsidRDefault="006C7C13" w:rsidP="006C7C13">
      <w:pPr>
        <w:pStyle w:val="PR2"/>
      </w:pPr>
      <w:r>
        <w:t>Air Flow (cfm)</w:t>
      </w:r>
      <w:r>
        <w:tab/>
      </w:r>
    </w:p>
    <w:p w:rsidR="006C7C13" w:rsidRPr="00467B65" w:rsidRDefault="006C7C13" w:rsidP="006C7C13">
      <w:pPr>
        <w:pStyle w:val="PR2"/>
      </w:pPr>
      <w:r>
        <w:rPr>
          <w:rFonts w:cs="Arial"/>
        </w:rPr>
        <w:t>Face Velocity</w:t>
      </w:r>
    </w:p>
    <w:p w:rsidR="006C7C13" w:rsidRDefault="006C7C13" w:rsidP="006C7C13">
      <w:pPr>
        <w:pStyle w:val="PR2"/>
      </w:pPr>
      <w:r>
        <w:t>Air Entering Temperature (degrees F)</w:t>
      </w:r>
    </w:p>
    <w:p w:rsidR="006C7C13" w:rsidRDefault="006C7C13" w:rsidP="006C7C13">
      <w:pPr>
        <w:pStyle w:val="PR2"/>
      </w:pPr>
      <w:r>
        <w:t>Air Leaving Temperature (degrees F)</w:t>
      </w:r>
    </w:p>
    <w:p w:rsidR="006C7C13" w:rsidRDefault="006C7C13" w:rsidP="006C7C13">
      <w:pPr>
        <w:pStyle w:val="PR2"/>
      </w:pPr>
      <w:r>
        <w:t>Fins per Inch (</w:t>
      </w:r>
      <w:r w:rsidR="00CE64BA">
        <w:t>8</w:t>
      </w:r>
      <w:r>
        <w:t xml:space="preserve"> maximum)</w:t>
      </w:r>
      <w:r>
        <w:tab/>
      </w:r>
    </w:p>
    <w:p w:rsidR="006C7C13" w:rsidRDefault="006C7C13" w:rsidP="006C7C13">
      <w:pPr>
        <w:pStyle w:val="PR2"/>
      </w:pPr>
      <w:r>
        <w:t>Rows (2 maximum)</w:t>
      </w:r>
      <w:r>
        <w:tab/>
      </w:r>
    </w:p>
    <w:p w:rsidR="006C7C13" w:rsidRDefault="006C7C13" w:rsidP="006C7C13">
      <w:pPr>
        <w:pStyle w:val="PR2"/>
      </w:pPr>
      <w:r>
        <w:t>Minimum Coil Capacity Sensible/Total (Btuh)</w:t>
      </w:r>
      <w:r>
        <w:tab/>
      </w:r>
    </w:p>
    <w:p w:rsidR="006C7C13" w:rsidRDefault="006C7C13" w:rsidP="006C7C13">
      <w:pPr>
        <w:pStyle w:val="PR2"/>
      </w:pPr>
      <w:r>
        <w:t>Rated Coil Capacity (Btuh)</w:t>
      </w:r>
      <w:r>
        <w:tab/>
      </w:r>
    </w:p>
    <w:p w:rsidR="006C7C13" w:rsidRDefault="006C7C13" w:rsidP="006C7C13">
      <w:pPr>
        <w:pStyle w:val="PR2"/>
      </w:pPr>
      <w:r>
        <w:t>Entering Water (gpm)</w:t>
      </w:r>
    </w:p>
    <w:p w:rsidR="006C7C13" w:rsidRDefault="006C7C13" w:rsidP="006C7C13">
      <w:pPr>
        <w:pStyle w:val="PR2"/>
      </w:pPr>
      <w:r>
        <w:t>Entering Water Temperature (degrees F)</w:t>
      </w:r>
      <w:r>
        <w:tab/>
      </w:r>
    </w:p>
    <w:p w:rsidR="006C7C13" w:rsidRDefault="006C7C13" w:rsidP="006C7C13">
      <w:pPr>
        <w:pStyle w:val="PR2"/>
      </w:pPr>
      <w:r>
        <w:t>Leaving Water Temperature (degrees F)</w:t>
      </w:r>
      <w:r>
        <w:tab/>
      </w:r>
    </w:p>
    <w:p w:rsidR="006C7C13" w:rsidRDefault="006C7C13" w:rsidP="006C7C13">
      <w:pPr>
        <w:pStyle w:val="PR2"/>
      </w:pPr>
      <w:r>
        <w:t>Water Side Pressure Drop (Feet w.g.)</w:t>
      </w:r>
      <w:r>
        <w:tab/>
      </w:r>
    </w:p>
    <w:p w:rsidR="006C7C13" w:rsidRDefault="006C7C13" w:rsidP="006C7C13">
      <w:pPr>
        <w:pStyle w:val="PR2"/>
      </w:pPr>
      <w:r>
        <w:t>Air Side Pressure Drop (wet) (Inches w.g.)</w:t>
      </w:r>
      <w:r>
        <w:tab/>
      </w:r>
    </w:p>
    <w:p w:rsidR="006C7C13" w:rsidRDefault="006C7C13" w:rsidP="006C7C13">
      <w:pPr>
        <w:pStyle w:val="PR2"/>
      </w:pPr>
      <w:r>
        <w:t>Water Velocity (ft/min)</w:t>
      </w:r>
      <w:r>
        <w:tab/>
      </w:r>
    </w:p>
    <w:p w:rsidR="006C7C13" w:rsidRDefault="006C7C13" w:rsidP="006C7C13">
      <w:pPr>
        <w:pStyle w:val="PR2"/>
      </w:pPr>
      <w:r>
        <w:t>Number of Sections</w:t>
      </w:r>
      <w:r>
        <w:tab/>
      </w:r>
    </w:p>
    <w:p w:rsidR="006C7C13" w:rsidRDefault="006C7C13" w:rsidP="006C7C13">
      <w:pPr>
        <w:pStyle w:val="PR2"/>
      </w:pPr>
      <w:r>
        <w:t xml:space="preserve">Tube Diameter (Inches) </w:t>
      </w:r>
      <w:r>
        <w:tab/>
      </w:r>
    </w:p>
    <w:p w:rsidR="006C7C13" w:rsidRDefault="006C7C13" w:rsidP="006C7C13">
      <w:pPr>
        <w:pStyle w:val="PR2"/>
      </w:pPr>
      <w:r>
        <w:t>Tube Material</w:t>
      </w:r>
      <w:r>
        <w:tab/>
      </w:r>
    </w:p>
    <w:p w:rsidR="006C7C13" w:rsidRDefault="006C7C13" w:rsidP="006C7C13">
      <w:pPr>
        <w:pStyle w:val="PR2"/>
      </w:pPr>
      <w:r>
        <w:t>Fin Height</w:t>
      </w:r>
      <w:r>
        <w:tab/>
      </w:r>
    </w:p>
    <w:p w:rsidR="006C7C13" w:rsidRDefault="006C7C13" w:rsidP="006C7C13">
      <w:pPr>
        <w:pStyle w:val="PR2"/>
      </w:pPr>
      <w:r>
        <w:t>Fin Material</w:t>
      </w:r>
      <w:r>
        <w:tab/>
      </w:r>
    </w:p>
    <w:p w:rsidR="006C7C13" w:rsidRDefault="006C7C13" w:rsidP="006C7C13">
      <w:pPr>
        <w:pStyle w:val="PR2"/>
      </w:pPr>
      <w:r>
        <w:t>Tube Wall Thickness</w:t>
      </w:r>
      <w:r>
        <w:tab/>
      </w:r>
    </w:p>
    <w:p w:rsidR="006C7C13" w:rsidRDefault="006C7C13" w:rsidP="006C7C13">
      <w:pPr>
        <w:pStyle w:val="PR2"/>
      </w:pPr>
      <w:r>
        <w:rPr>
          <w:lang w:val="fr-FR"/>
        </w:rPr>
        <w:t xml:space="preserve">Coil Section Dimensions </w:t>
      </w:r>
      <w:r>
        <w:t xml:space="preserve">(Inches) </w:t>
      </w:r>
      <w:r>
        <w:tab/>
      </w:r>
    </w:p>
    <w:p w:rsidR="006C7C13" w:rsidRDefault="006C7C13" w:rsidP="006C7C13">
      <w:pPr>
        <w:pStyle w:val="PR2"/>
      </w:pPr>
      <w:r>
        <w:t>Coil Weight</w:t>
      </w:r>
      <w:r>
        <w:tab/>
      </w:r>
    </w:p>
    <w:p w:rsidR="006C7C13" w:rsidRDefault="006C7C13" w:rsidP="006C7C13">
      <w:pPr>
        <w:pStyle w:val="PR2"/>
      </w:pPr>
      <w:r>
        <w:lastRenderedPageBreak/>
        <w:t>Frame Material</w:t>
      </w:r>
      <w:r>
        <w:tab/>
      </w:r>
    </w:p>
    <w:p w:rsidR="006C7C13" w:rsidRDefault="006C7C13" w:rsidP="006C7C13">
      <w:pPr>
        <w:pStyle w:val="PR2"/>
      </w:pPr>
      <w:r>
        <w:t>Finish</w:t>
      </w:r>
      <w:r>
        <w:tab/>
      </w:r>
    </w:p>
    <w:p w:rsidR="006C7C13" w:rsidRDefault="006C7C13" w:rsidP="006C7C13">
      <w:pPr>
        <w:pStyle w:val="PR1"/>
      </w:pPr>
      <w:r>
        <w:t>Flow Element:</w:t>
      </w:r>
      <w:r>
        <w:tab/>
      </w:r>
    </w:p>
    <w:p w:rsidR="006C7C13" w:rsidRDefault="006C7C13" w:rsidP="006C7C13">
      <w:pPr>
        <w:pStyle w:val="PR2"/>
      </w:pPr>
      <w:r>
        <w:t>Type</w:t>
      </w:r>
      <w:r>
        <w:tab/>
      </w:r>
    </w:p>
    <w:p w:rsidR="006C7C13" w:rsidRDefault="006C7C13" w:rsidP="006C7C13">
      <w:pPr>
        <w:pStyle w:val="PR2"/>
      </w:pPr>
      <w:r>
        <w:t>Certified Accuracy</w:t>
      </w:r>
      <w:r>
        <w:tab/>
      </w:r>
    </w:p>
    <w:p w:rsidR="006C7C13" w:rsidRDefault="006C7C13" w:rsidP="006C7C13">
      <w:pPr>
        <w:pStyle w:val="PR2"/>
      </w:pPr>
      <w:r>
        <w:t>Pressure Drop</w:t>
      </w:r>
      <w:r>
        <w:tab/>
      </w:r>
    </w:p>
    <w:p w:rsidR="007B5D0D" w:rsidRDefault="00441AD9" w:rsidP="009A1FAF">
      <w:pPr>
        <w:pStyle w:val="EndnoteText"/>
      </w:pPr>
      <w:r>
        <w:t>END OF SECTION 23 73 23</w:t>
      </w:r>
    </w:p>
    <w:sectPr w:rsidR="007B5D0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34" w:rsidRDefault="003A7F34" w:rsidP="001674CF"/>
    <w:p w:rsidR="003A7F34" w:rsidRDefault="003A7F34" w:rsidP="001674CF"/>
    <w:p w:rsidR="003A7F34" w:rsidRDefault="003A7F34" w:rsidP="001674CF"/>
    <w:p w:rsidR="003A7F34" w:rsidRDefault="003A7F34" w:rsidP="001674CF"/>
    <w:p w:rsidR="003A7F34" w:rsidRDefault="003A7F34" w:rsidP="001674CF"/>
    <w:p w:rsidR="003A7F34" w:rsidRDefault="003A7F34" w:rsidP="001674CF"/>
  </w:endnote>
  <w:endnote w:type="continuationSeparator" w:id="0">
    <w:p w:rsidR="003A7F34" w:rsidRDefault="003A7F34" w:rsidP="001674CF">
      <w:r>
        <w:t xml:space="preserve"> </w:t>
      </w:r>
    </w:p>
    <w:p w:rsidR="003A7F34" w:rsidRDefault="003A7F34" w:rsidP="001674CF"/>
    <w:p w:rsidR="003A7F34" w:rsidRDefault="003A7F34" w:rsidP="001674CF"/>
    <w:p w:rsidR="003A7F34" w:rsidRDefault="003A7F34" w:rsidP="001674CF"/>
    <w:p w:rsidR="003A7F34" w:rsidRDefault="003A7F34" w:rsidP="001674CF"/>
    <w:p w:rsidR="003A7F34" w:rsidRDefault="003A7F34" w:rsidP="001674CF"/>
  </w:endnote>
  <w:endnote w:type="continuationNotice" w:id="1">
    <w:p w:rsidR="003A7F34" w:rsidRDefault="003A7F34" w:rsidP="001674CF">
      <w:r>
        <w:t xml:space="preserve"> </w:t>
      </w:r>
    </w:p>
    <w:p w:rsidR="003A7F34" w:rsidRDefault="003A7F34" w:rsidP="001674CF"/>
    <w:p w:rsidR="003A7F34" w:rsidRDefault="003A7F34" w:rsidP="001674CF"/>
    <w:p w:rsidR="003A7F34" w:rsidRDefault="003A7F34" w:rsidP="001674CF"/>
    <w:p w:rsidR="003A7F34" w:rsidRDefault="003A7F34" w:rsidP="001674CF"/>
    <w:p w:rsidR="003A7F34" w:rsidRDefault="003A7F34" w:rsidP="00167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40" w:rsidRDefault="006E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50" w:rsidRDefault="00795F50" w:rsidP="00F85F34">
    <w:pPr>
      <w:pStyle w:val="Footer"/>
      <w:rPr>
        <w:rFonts w:ascii="Calibri" w:hAnsi="Calibri"/>
      </w:rPr>
    </w:pPr>
    <w:r>
      <w:rPr>
        <w:rFonts w:ascii="Calibri" w:hAnsi="Calibri"/>
      </w:rPr>
      <w:t>AE Project Number:</w:t>
    </w:r>
    <w:r>
      <w:rPr>
        <w:rFonts w:ascii="Calibri" w:hAnsi="Calibri"/>
      </w:rPr>
      <w:tab/>
      <w:t>Custom Fan Wall Air Handling Units</w:t>
    </w:r>
    <w:r>
      <w:rPr>
        <w:rFonts w:ascii="Calibri" w:hAnsi="Calibri"/>
      </w:rPr>
      <w:tab/>
      <w:t xml:space="preserve">23 73 24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8562E1">
      <w:rPr>
        <w:rFonts w:ascii="Calibri" w:hAnsi="Calibri"/>
        <w:noProof/>
      </w:rPr>
      <w:t>1</w:t>
    </w:r>
    <w:r>
      <w:rPr>
        <w:rFonts w:ascii="Calibri" w:hAnsi="Calibri"/>
      </w:rPr>
      <w:fldChar w:fldCharType="end"/>
    </w:r>
  </w:p>
  <w:p w:rsidR="00795F50" w:rsidRPr="00AF594E" w:rsidRDefault="00AF594E" w:rsidP="00F85F34">
    <w:pPr>
      <w:pStyle w:val="Footer"/>
      <w:rPr>
        <w:rFonts w:ascii="Calibri" w:hAnsi="Calibri"/>
        <w:sz w:val="18"/>
      </w:rPr>
    </w:pPr>
    <w:r w:rsidRPr="00AF594E">
      <w:rPr>
        <w:rFonts w:ascii="Calibri" w:hAnsi="Calibri"/>
        <w:sz w:val="18"/>
      </w:rPr>
      <w:t xml:space="preserve">Revision Date: </w:t>
    </w:r>
    <w:r w:rsidR="008562E1">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40" w:rsidRDefault="006E5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34" w:rsidRDefault="003A7F34" w:rsidP="001674CF">
      <w:r>
        <w:separator/>
      </w:r>
    </w:p>
    <w:p w:rsidR="003A7F34" w:rsidRDefault="003A7F34" w:rsidP="001674CF"/>
    <w:p w:rsidR="003A7F34" w:rsidRDefault="003A7F34" w:rsidP="001674CF"/>
    <w:p w:rsidR="003A7F34" w:rsidRDefault="003A7F34" w:rsidP="001674CF"/>
    <w:p w:rsidR="003A7F34" w:rsidRDefault="003A7F34" w:rsidP="001674CF"/>
    <w:p w:rsidR="003A7F34" w:rsidRDefault="003A7F34" w:rsidP="001674CF"/>
  </w:footnote>
  <w:footnote w:type="continuationSeparator" w:id="0">
    <w:p w:rsidR="003A7F34" w:rsidRDefault="003A7F34" w:rsidP="001674CF">
      <w:r>
        <w:continuationSeparator/>
      </w:r>
    </w:p>
    <w:p w:rsidR="003A7F34" w:rsidRDefault="003A7F34" w:rsidP="001674CF"/>
    <w:p w:rsidR="003A7F34" w:rsidRDefault="003A7F34" w:rsidP="001674CF"/>
    <w:p w:rsidR="003A7F34" w:rsidRDefault="003A7F34" w:rsidP="001674CF"/>
    <w:p w:rsidR="003A7F34" w:rsidRDefault="003A7F34" w:rsidP="001674CF"/>
    <w:p w:rsidR="003A7F34" w:rsidRDefault="003A7F34" w:rsidP="00167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50" w:rsidRDefault="00795F50" w:rsidP="001674CF"/>
  <w:p w:rsidR="00795F50" w:rsidRDefault="00795F50" w:rsidP="001674CF"/>
  <w:p w:rsidR="00795F50" w:rsidRDefault="00795F50" w:rsidP="001674CF"/>
  <w:p w:rsidR="00795F50" w:rsidRDefault="00795F50" w:rsidP="001674CF"/>
  <w:p w:rsidR="00795F50" w:rsidRDefault="00795F50" w:rsidP="00167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50" w:rsidRDefault="00BC6330" w:rsidP="00F85F34">
    <w:pPr>
      <w:pStyle w:val="Header"/>
      <w:rPr>
        <w:rFonts w:ascii="Calibri" w:hAnsi="Calibri"/>
      </w:rPr>
    </w:pPr>
    <w:r>
      <w:rPr>
        <w:rFonts w:ascii="Calibri" w:hAnsi="Calibri"/>
        <w:caps w:val="0"/>
      </w:rPr>
      <w:t>University</w:t>
    </w:r>
    <w:r>
      <w:rPr>
        <w:rFonts w:ascii="Calibri" w:hAnsi="Calibri"/>
      </w:rPr>
      <w:t xml:space="preserve"> </w:t>
    </w:r>
    <w:r>
      <w:rPr>
        <w:rFonts w:ascii="Calibri" w:hAnsi="Calibri"/>
        <w:caps w:val="0"/>
      </w:rPr>
      <w:t>of</w:t>
    </w:r>
    <w:r w:rsidR="00795F50">
      <w:rPr>
        <w:rFonts w:ascii="Calibri" w:hAnsi="Calibri"/>
      </w:rPr>
      <w:t xml:space="preserve"> </w:t>
    </w:r>
    <w:r>
      <w:rPr>
        <w:rFonts w:ascii="Calibri" w:hAnsi="Calibri"/>
        <w:caps w:val="0"/>
      </w:rPr>
      <w:t>Houston</w:t>
    </w:r>
  </w:p>
  <w:p w:rsidR="00795F50" w:rsidRDefault="00BC6330" w:rsidP="00F85F34">
    <w:pPr>
      <w:pStyle w:val="Header"/>
      <w:rPr>
        <w:rFonts w:ascii="Calibri" w:hAnsi="Calibri"/>
      </w:rPr>
    </w:pPr>
    <w:r>
      <w:rPr>
        <w:rFonts w:ascii="Calibri" w:hAnsi="Calibri"/>
        <w:caps w:val="0"/>
      </w:rPr>
      <w:t xml:space="preserve">Insert Project Name </w:t>
    </w:r>
  </w:p>
  <w:p w:rsidR="00795F50" w:rsidRDefault="00795F50" w:rsidP="00F85F34">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40" w:rsidRDefault="006E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8B3398F"/>
    <w:multiLevelType w:val="hybridMultilevel"/>
    <w:tmpl w:val="D29409E8"/>
    <w:lvl w:ilvl="0" w:tplc="B76A0742">
      <w:start w:val="5"/>
      <w:numFmt w:val="upperLetter"/>
      <w:lvlText w:val="%1."/>
      <w:lvlJc w:val="left"/>
      <w:pPr>
        <w:tabs>
          <w:tab w:val="num" w:pos="1296"/>
        </w:tabs>
        <w:ind w:left="1296" w:hanging="576"/>
      </w:pPr>
      <w:rPr>
        <w:rFonts w:hint="default"/>
      </w:rPr>
    </w:lvl>
    <w:lvl w:ilvl="1" w:tplc="DF84753E" w:tentative="1">
      <w:start w:val="1"/>
      <w:numFmt w:val="lowerLetter"/>
      <w:lvlText w:val="%2."/>
      <w:lvlJc w:val="left"/>
      <w:pPr>
        <w:tabs>
          <w:tab w:val="num" w:pos="504"/>
        </w:tabs>
        <w:ind w:left="504" w:hanging="360"/>
      </w:pPr>
    </w:lvl>
    <w:lvl w:ilvl="2" w:tplc="3F506A60" w:tentative="1">
      <w:start w:val="1"/>
      <w:numFmt w:val="lowerRoman"/>
      <w:lvlText w:val="%3."/>
      <w:lvlJc w:val="right"/>
      <w:pPr>
        <w:tabs>
          <w:tab w:val="num" w:pos="1224"/>
        </w:tabs>
        <w:ind w:left="1224" w:hanging="180"/>
      </w:pPr>
    </w:lvl>
    <w:lvl w:ilvl="3" w:tplc="7B98D758" w:tentative="1">
      <w:start w:val="1"/>
      <w:numFmt w:val="decimal"/>
      <w:lvlText w:val="%4."/>
      <w:lvlJc w:val="left"/>
      <w:pPr>
        <w:tabs>
          <w:tab w:val="num" w:pos="1944"/>
        </w:tabs>
        <w:ind w:left="1944" w:hanging="360"/>
      </w:pPr>
    </w:lvl>
    <w:lvl w:ilvl="4" w:tplc="CE9E1492" w:tentative="1">
      <w:start w:val="1"/>
      <w:numFmt w:val="lowerLetter"/>
      <w:lvlText w:val="%5."/>
      <w:lvlJc w:val="left"/>
      <w:pPr>
        <w:tabs>
          <w:tab w:val="num" w:pos="2664"/>
        </w:tabs>
        <w:ind w:left="2664" w:hanging="360"/>
      </w:pPr>
    </w:lvl>
    <w:lvl w:ilvl="5" w:tplc="9B301606" w:tentative="1">
      <w:start w:val="1"/>
      <w:numFmt w:val="lowerRoman"/>
      <w:lvlText w:val="%6."/>
      <w:lvlJc w:val="right"/>
      <w:pPr>
        <w:tabs>
          <w:tab w:val="num" w:pos="3384"/>
        </w:tabs>
        <w:ind w:left="3384" w:hanging="180"/>
      </w:pPr>
    </w:lvl>
    <w:lvl w:ilvl="6" w:tplc="3774C0A4" w:tentative="1">
      <w:start w:val="1"/>
      <w:numFmt w:val="decimal"/>
      <w:lvlText w:val="%7."/>
      <w:lvlJc w:val="left"/>
      <w:pPr>
        <w:tabs>
          <w:tab w:val="num" w:pos="4104"/>
        </w:tabs>
        <w:ind w:left="4104" w:hanging="360"/>
      </w:pPr>
    </w:lvl>
    <w:lvl w:ilvl="7" w:tplc="DE10B198" w:tentative="1">
      <w:start w:val="1"/>
      <w:numFmt w:val="lowerLetter"/>
      <w:lvlText w:val="%8."/>
      <w:lvlJc w:val="left"/>
      <w:pPr>
        <w:tabs>
          <w:tab w:val="num" w:pos="4824"/>
        </w:tabs>
        <w:ind w:left="4824" w:hanging="360"/>
      </w:pPr>
    </w:lvl>
    <w:lvl w:ilvl="8" w:tplc="83DC3576" w:tentative="1">
      <w:start w:val="1"/>
      <w:numFmt w:val="lowerRoman"/>
      <w:lvlText w:val="%9."/>
      <w:lvlJc w:val="right"/>
      <w:pPr>
        <w:tabs>
          <w:tab w:val="num" w:pos="5544"/>
        </w:tabs>
        <w:ind w:left="5544" w:hanging="180"/>
      </w:pPr>
    </w:lvl>
  </w:abstractNum>
  <w:abstractNum w:abstractNumId="30" w15:restartNumberingAfterBreak="0">
    <w:nsid w:val="49C41EFC"/>
    <w:multiLevelType w:val="hybridMultilevel"/>
    <w:tmpl w:val="FE6AAE36"/>
    <w:lvl w:ilvl="0" w:tplc="429CE1C2">
      <w:start w:val="6"/>
      <w:numFmt w:val="upperLetter"/>
      <w:pStyle w:val="Heading8"/>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2"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3"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4"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5"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1"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23"/>
  </w:num>
  <w:num w:numId="4">
    <w:abstractNumId w:val="14"/>
  </w:num>
  <w:num w:numId="5">
    <w:abstractNumId w:val="35"/>
  </w:num>
  <w:num w:numId="6">
    <w:abstractNumId w:val="24"/>
  </w:num>
  <w:num w:numId="7">
    <w:abstractNumId w:val="17"/>
  </w:num>
  <w:num w:numId="8">
    <w:abstractNumId w:val="15"/>
  </w:num>
  <w:num w:numId="9">
    <w:abstractNumId w:val="31"/>
  </w:num>
  <w:num w:numId="10">
    <w:abstractNumId w:val="28"/>
  </w:num>
  <w:num w:numId="11">
    <w:abstractNumId w:val="18"/>
  </w:num>
  <w:num w:numId="12">
    <w:abstractNumId w:val="36"/>
  </w:num>
  <w:num w:numId="13">
    <w:abstractNumId w:val="26"/>
  </w:num>
  <w:num w:numId="14">
    <w:abstractNumId w:val="20"/>
  </w:num>
  <w:num w:numId="15">
    <w:abstractNumId w:val="32"/>
  </w:num>
  <w:num w:numId="16">
    <w:abstractNumId w:val="34"/>
  </w:num>
  <w:num w:numId="17">
    <w:abstractNumId w:val="21"/>
  </w:num>
  <w:num w:numId="18">
    <w:abstractNumId w:val="33"/>
  </w:num>
  <w:num w:numId="19">
    <w:abstractNumId w:val="40"/>
  </w:num>
  <w:num w:numId="20">
    <w:abstractNumId w:val="16"/>
  </w:num>
  <w:num w:numId="21">
    <w:abstractNumId w:val="38"/>
  </w:num>
  <w:num w:numId="22">
    <w:abstractNumId w:val="22"/>
  </w:num>
  <w:num w:numId="23">
    <w:abstractNumId w:val="11"/>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7"/>
  </w:num>
  <w:num w:numId="27">
    <w:abstractNumId w:val="25"/>
  </w:num>
  <w:num w:numId="28">
    <w:abstractNumId w:val="12"/>
  </w:num>
  <w:num w:numId="29">
    <w:abstractNumId w:val="19"/>
  </w:num>
  <w:num w:numId="30">
    <w:abstractNumId w:val="39"/>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36"/>
    <w:rsid w:val="000A546D"/>
    <w:rsid w:val="000C1138"/>
    <w:rsid w:val="000C2B18"/>
    <w:rsid w:val="00107DC1"/>
    <w:rsid w:val="00113329"/>
    <w:rsid w:val="00130B0B"/>
    <w:rsid w:val="00153092"/>
    <w:rsid w:val="00156500"/>
    <w:rsid w:val="001674CF"/>
    <w:rsid w:val="001723DF"/>
    <w:rsid w:val="001725AD"/>
    <w:rsid w:val="00182853"/>
    <w:rsid w:val="00191485"/>
    <w:rsid w:val="001A4D76"/>
    <w:rsid w:val="001C3D5D"/>
    <w:rsid w:val="001D4094"/>
    <w:rsid w:val="001F0076"/>
    <w:rsid w:val="001F1E4F"/>
    <w:rsid w:val="00216C97"/>
    <w:rsid w:val="00223CA3"/>
    <w:rsid w:val="002255B5"/>
    <w:rsid w:val="00297DBC"/>
    <w:rsid w:val="002B3927"/>
    <w:rsid w:val="002C3B9E"/>
    <w:rsid w:val="002D1BC8"/>
    <w:rsid w:val="002D2CC9"/>
    <w:rsid w:val="002D6C3C"/>
    <w:rsid w:val="003003E7"/>
    <w:rsid w:val="00327338"/>
    <w:rsid w:val="00346F24"/>
    <w:rsid w:val="0035466B"/>
    <w:rsid w:val="003673E5"/>
    <w:rsid w:val="003803B8"/>
    <w:rsid w:val="00382896"/>
    <w:rsid w:val="00395615"/>
    <w:rsid w:val="003A4430"/>
    <w:rsid w:val="003A7F34"/>
    <w:rsid w:val="003B46E0"/>
    <w:rsid w:val="003C41E5"/>
    <w:rsid w:val="003C568B"/>
    <w:rsid w:val="003E53F2"/>
    <w:rsid w:val="00400DB8"/>
    <w:rsid w:val="00410F22"/>
    <w:rsid w:val="00421C2F"/>
    <w:rsid w:val="00434644"/>
    <w:rsid w:val="0043542F"/>
    <w:rsid w:val="0043607B"/>
    <w:rsid w:val="00441AD9"/>
    <w:rsid w:val="00456D8F"/>
    <w:rsid w:val="004A0172"/>
    <w:rsid w:val="004A73F6"/>
    <w:rsid w:val="004B3E94"/>
    <w:rsid w:val="004C7BF8"/>
    <w:rsid w:val="004E3E36"/>
    <w:rsid w:val="004F0651"/>
    <w:rsid w:val="004F122A"/>
    <w:rsid w:val="004F1FC8"/>
    <w:rsid w:val="004F66A6"/>
    <w:rsid w:val="00500BC4"/>
    <w:rsid w:val="00575AF9"/>
    <w:rsid w:val="00576C20"/>
    <w:rsid w:val="005F6775"/>
    <w:rsid w:val="00607EAB"/>
    <w:rsid w:val="006309B2"/>
    <w:rsid w:val="00631838"/>
    <w:rsid w:val="00646EBB"/>
    <w:rsid w:val="006523D2"/>
    <w:rsid w:val="00656DFB"/>
    <w:rsid w:val="00663FD1"/>
    <w:rsid w:val="006644BE"/>
    <w:rsid w:val="006733C5"/>
    <w:rsid w:val="00676DA8"/>
    <w:rsid w:val="006A4F2E"/>
    <w:rsid w:val="006C7C13"/>
    <w:rsid w:val="006D0B16"/>
    <w:rsid w:val="006D31AF"/>
    <w:rsid w:val="006E5B40"/>
    <w:rsid w:val="006F18A5"/>
    <w:rsid w:val="006F6834"/>
    <w:rsid w:val="0070146E"/>
    <w:rsid w:val="007079A2"/>
    <w:rsid w:val="007825DA"/>
    <w:rsid w:val="00795F50"/>
    <w:rsid w:val="007B5D0D"/>
    <w:rsid w:val="00821D5D"/>
    <w:rsid w:val="0084305D"/>
    <w:rsid w:val="00843181"/>
    <w:rsid w:val="008562E1"/>
    <w:rsid w:val="008659BD"/>
    <w:rsid w:val="008819A5"/>
    <w:rsid w:val="008860BC"/>
    <w:rsid w:val="0088761C"/>
    <w:rsid w:val="0089377E"/>
    <w:rsid w:val="008B3292"/>
    <w:rsid w:val="008C510B"/>
    <w:rsid w:val="00904655"/>
    <w:rsid w:val="0090579D"/>
    <w:rsid w:val="00906E69"/>
    <w:rsid w:val="009124E5"/>
    <w:rsid w:val="009267ED"/>
    <w:rsid w:val="00934B40"/>
    <w:rsid w:val="00946CFF"/>
    <w:rsid w:val="0095295E"/>
    <w:rsid w:val="00955B34"/>
    <w:rsid w:val="00955C05"/>
    <w:rsid w:val="009614A4"/>
    <w:rsid w:val="0096586F"/>
    <w:rsid w:val="00967C20"/>
    <w:rsid w:val="009747DA"/>
    <w:rsid w:val="0097628C"/>
    <w:rsid w:val="00985E0E"/>
    <w:rsid w:val="009A1FAF"/>
    <w:rsid w:val="009A527D"/>
    <w:rsid w:val="009C4B7E"/>
    <w:rsid w:val="009D551F"/>
    <w:rsid w:val="009E596D"/>
    <w:rsid w:val="00A6188E"/>
    <w:rsid w:val="00A62B11"/>
    <w:rsid w:val="00A64C7C"/>
    <w:rsid w:val="00AB6111"/>
    <w:rsid w:val="00AC31D0"/>
    <w:rsid w:val="00AD21BC"/>
    <w:rsid w:val="00AF1DB2"/>
    <w:rsid w:val="00AF594E"/>
    <w:rsid w:val="00AF7010"/>
    <w:rsid w:val="00B11BB9"/>
    <w:rsid w:val="00B143BA"/>
    <w:rsid w:val="00B26B60"/>
    <w:rsid w:val="00B32733"/>
    <w:rsid w:val="00B44ECA"/>
    <w:rsid w:val="00B575A3"/>
    <w:rsid w:val="00B67E43"/>
    <w:rsid w:val="00B80C08"/>
    <w:rsid w:val="00B93310"/>
    <w:rsid w:val="00BC6330"/>
    <w:rsid w:val="00BF4964"/>
    <w:rsid w:val="00C001A0"/>
    <w:rsid w:val="00C047AD"/>
    <w:rsid w:val="00C10746"/>
    <w:rsid w:val="00C127D7"/>
    <w:rsid w:val="00C1668B"/>
    <w:rsid w:val="00C23535"/>
    <w:rsid w:val="00C26E20"/>
    <w:rsid w:val="00C46D24"/>
    <w:rsid w:val="00C601C2"/>
    <w:rsid w:val="00C8761F"/>
    <w:rsid w:val="00C93187"/>
    <w:rsid w:val="00C9522C"/>
    <w:rsid w:val="00CA1B59"/>
    <w:rsid w:val="00CE20A7"/>
    <w:rsid w:val="00CE64BA"/>
    <w:rsid w:val="00CF467C"/>
    <w:rsid w:val="00D1449C"/>
    <w:rsid w:val="00D17D28"/>
    <w:rsid w:val="00D44D11"/>
    <w:rsid w:val="00D5358C"/>
    <w:rsid w:val="00D62AD4"/>
    <w:rsid w:val="00D73A96"/>
    <w:rsid w:val="00D744E9"/>
    <w:rsid w:val="00D77EA0"/>
    <w:rsid w:val="00D92A1C"/>
    <w:rsid w:val="00DC1C42"/>
    <w:rsid w:val="00DF1327"/>
    <w:rsid w:val="00E503FA"/>
    <w:rsid w:val="00E55FBB"/>
    <w:rsid w:val="00E64BE4"/>
    <w:rsid w:val="00E86833"/>
    <w:rsid w:val="00E94649"/>
    <w:rsid w:val="00E96980"/>
    <w:rsid w:val="00EA0D17"/>
    <w:rsid w:val="00EC11AC"/>
    <w:rsid w:val="00EC4C3A"/>
    <w:rsid w:val="00ED238E"/>
    <w:rsid w:val="00EE3A20"/>
    <w:rsid w:val="00EF7D3E"/>
    <w:rsid w:val="00F12B7F"/>
    <w:rsid w:val="00F22F10"/>
    <w:rsid w:val="00F44A0F"/>
    <w:rsid w:val="00F47F61"/>
    <w:rsid w:val="00F551CA"/>
    <w:rsid w:val="00F63E0A"/>
    <w:rsid w:val="00F703F4"/>
    <w:rsid w:val="00F85F34"/>
    <w:rsid w:val="00F936A4"/>
    <w:rsid w:val="00F9474F"/>
    <w:rsid w:val="00FA10EC"/>
    <w:rsid w:val="00FB26FB"/>
    <w:rsid w:val="00FE16C3"/>
    <w:rsid w:val="00FF3679"/>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B75B7A7C-ED03-4184-83E8-DF0B9418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10746"/>
    <w:pPr>
      <w:widowControl w:val="0"/>
    </w:pPr>
    <w:rPr>
      <w:rFonts w:ascii="Arial" w:hAnsi="Arial"/>
      <w:bCs/>
      <w:iCs/>
    </w:rPr>
  </w:style>
  <w:style w:type="paragraph" w:styleId="Heading1">
    <w:name w:val="heading 1"/>
    <w:basedOn w:val="Normal"/>
    <w:next w:val="Normal"/>
    <w:autoRedefine/>
    <w:qFormat/>
    <w:rsid w:val="00C10746"/>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C10746"/>
    <w:pPr>
      <w:keepNext/>
      <w:widowControl/>
      <w:tabs>
        <w:tab w:val="left" w:pos="6480"/>
      </w:tabs>
      <w:ind w:left="288"/>
      <w:outlineLvl w:val="1"/>
    </w:pPr>
    <w:rPr>
      <w:b/>
      <w:caps/>
      <w:sz w:val="24"/>
    </w:rPr>
  </w:style>
  <w:style w:type="paragraph" w:styleId="Heading3">
    <w:name w:val="heading 3"/>
    <w:basedOn w:val="Normal"/>
    <w:next w:val="Normal"/>
    <w:autoRedefine/>
    <w:qFormat/>
    <w:rsid w:val="00C10746"/>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946CF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AF7010"/>
    <w:pPr>
      <w:spacing w:before="240" w:after="60"/>
      <w:outlineLvl w:val="4"/>
    </w:pPr>
    <w:rPr>
      <w:b/>
      <w:i/>
      <w:sz w:val="26"/>
      <w:szCs w:val="26"/>
    </w:rPr>
  </w:style>
  <w:style w:type="paragraph" w:styleId="Heading6">
    <w:name w:val="heading 6"/>
    <w:basedOn w:val="Normal"/>
    <w:next w:val="Normal"/>
    <w:qFormat/>
    <w:rsid w:val="00AF7010"/>
    <w:pPr>
      <w:spacing w:before="240" w:after="60"/>
      <w:outlineLvl w:val="5"/>
    </w:pPr>
    <w:rPr>
      <w:rFonts w:ascii="Times New Roman" w:hAnsi="Times New Roman"/>
      <w:b/>
      <w:bCs w:val="0"/>
      <w:sz w:val="22"/>
      <w:szCs w:val="22"/>
    </w:rPr>
  </w:style>
  <w:style w:type="paragraph" w:styleId="Heading8">
    <w:name w:val="heading 8"/>
    <w:basedOn w:val="Normal"/>
    <w:next w:val="Normal"/>
    <w:qFormat/>
    <w:rsid w:val="00441AD9"/>
    <w:pPr>
      <w:keepNext/>
      <w:numPr>
        <w:numId w:val="2"/>
      </w:numPr>
      <w:tabs>
        <w:tab w:val="left" w:pos="576"/>
        <w:tab w:val="left" w:pos="1170"/>
        <w:tab w:val="right" w:leader="underscore" w:pos="9000"/>
      </w:tabs>
      <w:suppressAutoHyphens/>
      <w:jc w:val="both"/>
      <w:outlineLvl w:val="7"/>
    </w:pPr>
    <w:rPr>
      <w:bCs w:val="0"/>
      <w:iCs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9A1FAF"/>
    <w:pPr>
      <w:widowControl/>
      <w:spacing w:before="400"/>
    </w:pPr>
    <w:rPr>
      <w:b/>
      <w:caps/>
    </w:rPr>
  </w:style>
  <w:style w:type="paragraph" w:styleId="TOC9">
    <w:name w:val="toc 9"/>
    <w:basedOn w:val="Normal"/>
    <w:next w:val="Normal"/>
    <w:autoRedefine/>
    <w:semiHidden/>
    <w:rsid w:val="00C10746"/>
    <w:pPr>
      <w:ind w:left="1760"/>
    </w:pPr>
  </w:style>
  <w:style w:type="paragraph" w:styleId="FootnoteText">
    <w:name w:val="footnote text"/>
    <w:aliases w:val="Foot Title"/>
    <w:basedOn w:val="Normal"/>
    <w:autoRedefine/>
    <w:semiHidden/>
    <w:rsid w:val="00C10746"/>
    <w:rPr>
      <w:caps/>
    </w:rPr>
  </w:style>
  <w:style w:type="paragraph" w:styleId="TOC5">
    <w:name w:val="toc 5"/>
    <w:basedOn w:val="Normal"/>
    <w:next w:val="Normal"/>
    <w:autoRedefine/>
    <w:semiHidden/>
    <w:rsid w:val="006309B2"/>
    <w:pPr>
      <w:ind w:left="800"/>
    </w:pPr>
  </w:style>
  <w:style w:type="paragraph" w:styleId="Header">
    <w:name w:val="header"/>
    <w:aliases w:val="Head Project"/>
    <w:basedOn w:val="Normal"/>
    <w:link w:val="HeaderChar"/>
    <w:autoRedefine/>
    <w:uiPriority w:val="99"/>
    <w:rsid w:val="00C10746"/>
    <w:pPr>
      <w:tabs>
        <w:tab w:val="center" w:pos="4320"/>
        <w:tab w:val="right" w:pos="8640"/>
      </w:tabs>
    </w:pPr>
    <w:rPr>
      <w:caps/>
    </w:rPr>
  </w:style>
  <w:style w:type="paragraph" w:styleId="Footer">
    <w:name w:val="footer"/>
    <w:basedOn w:val="Normal"/>
    <w:link w:val="FooterChar"/>
    <w:uiPriority w:val="99"/>
    <w:rsid w:val="00C10746"/>
    <w:pPr>
      <w:tabs>
        <w:tab w:val="center" w:pos="4320"/>
        <w:tab w:val="right" w:pos="8640"/>
      </w:tabs>
    </w:pPr>
  </w:style>
  <w:style w:type="paragraph" w:customStyle="1" w:styleId="PRT">
    <w:name w:val="PRT"/>
    <w:basedOn w:val="Normal"/>
    <w:next w:val="Normal"/>
    <w:autoRedefine/>
    <w:rsid w:val="00C10746"/>
    <w:pPr>
      <w:keepNext/>
      <w:widowControl/>
      <w:numPr>
        <w:numId w:val="24"/>
      </w:numPr>
      <w:spacing w:before="200" w:after="200"/>
      <w:jc w:val="both"/>
    </w:pPr>
    <w:rPr>
      <w:b/>
    </w:rPr>
  </w:style>
  <w:style w:type="paragraph" w:customStyle="1" w:styleId="Title1">
    <w:name w:val="Title1"/>
    <w:basedOn w:val="Normal"/>
    <w:autoRedefine/>
    <w:rsid w:val="00C10746"/>
    <w:rPr>
      <w:b/>
      <w:caps/>
    </w:rPr>
  </w:style>
  <w:style w:type="paragraph" w:customStyle="1" w:styleId="PR1">
    <w:name w:val="PR1"/>
    <w:basedOn w:val="Normal"/>
    <w:autoRedefine/>
    <w:rsid w:val="00C10746"/>
    <w:pPr>
      <w:keepLines/>
      <w:widowControl/>
      <w:numPr>
        <w:ilvl w:val="4"/>
        <w:numId w:val="24"/>
      </w:numPr>
      <w:tabs>
        <w:tab w:val="clear" w:pos="864"/>
      </w:tabs>
      <w:spacing w:after="200"/>
      <w:ind w:left="1080" w:hanging="360"/>
      <w:jc w:val="both"/>
    </w:pPr>
  </w:style>
  <w:style w:type="paragraph" w:customStyle="1" w:styleId="ART">
    <w:name w:val="ART"/>
    <w:basedOn w:val="Normal"/>
    <w:next w:val="PR1"/>
    <w:autoRedefine/>
    <w:rsid w:val="00C10746"/>
    <w:pPr>
      <w:keepNext/>
      <w:widowControl/>
      <w:numPr>
        <w:ilvl w:val="3"/>
        <w:numId w:val="24"/>
      </w:numPr>
      <w:tabs>
        <w:tab w:val="clear" w:pos="864"/>
        <w:tab w:val="left" w:pos="720"/>
      </w:tabs>
      <w:spacing w:after="200"/>
      <w:ind w:left="720" w:hanging="720"/>
      <w:jc w:val="both"/>
    </w:pPr>
    <w:rPr>
      <w:caps/>
    </w:rPr>
  </w:style>
  <w:style w:type="paragraph" w:customStyle="1" w:styleId="PR2">
    <w:name w:val="PR2"/>
    <w:basedOn w:val="Normal"/>
    <w:autoRedefine/>
    <w:rsid w:val="00C10746"/>
    <w:pPr>
      <w:keepLines/>
      <w:widowControl/>
      <w:numPr>
        <w:ilvl w:val="5"/>
        <w:numId w:val="24"/>
      </w:numPr>
      <w:tabs>
        <w:tab w:val="clear" w:pos="1440"/>
      </w:tabs>
      <w:spacing w:after="200"/>
      <w:ind w:hanging="360"/>
      <w:jc w:val="both"/>
    </w:pPr>
    <w:rPr>
      <w:bCs w:val="0"/>
    </w:rPr>
  </w:style>
  <w:style w:type="paragraph" w:customStyle="1" w:styleId="PR3">
    <w:name w:val="PR3"/>
    <w:basedOn w:val="Normal"/>
    <w:link w:val="PR3Char"/>
    <w:autoRedefine/>
    <w:rsid w:val="00C10746"/>
    <w:pPr>
      <w:keepLines/>
      <w:widowControl/>
      <w:numPr>
        <w:ilvl w:val="6"/>
        <w:numId w:val="24"/>
      </w:numPr>
      <w:tabs>
        <w:tab w:val="clear" w:pos="2016"/>
      </w:tabs>
      <w:spacing w:after="200"/>
      <w:ind w:left="1800" w:hanging="360"/>
      <w:jc w:val="both"/>
    </w:pPr>
    <w:rPr>
      <w:bCs w:val="0"/>
    </w:rPr>
  </w:style>
  <w:style w:type="character" w:customStyle="1" w:styleId="PR3Char">
    <w:name w:val="PR3 Char"/>
    <w:link w:val="PR3"/>
    <w:rsid w:val="006C7C13"/>
    <w:rPr>
      <w:rFonts w:ascii="Arial" w:hAnsi="Arial"/>
      <w:iCs/>
      <w:lang w:val="en-US" w:eastAsia="en-US" w:bidi="ar-SA"/>
    </w:rPr>
  </w:style>
  <w:style w:type="paragraph" w:customStyle="1" w:styleId="PR4">
    <w:name w:val="PR4"/>
    <w:basedOn w:val="Normal"/>
    <w:autoRedefine/>
    <w:rsid w:val="00C10746"/>
    <w:pPr>
      <w:keepLines/>
      <w:widowControl/>
      <w:numPr>
        <w:ilvl w:val="7"/>
        <w:numId w:val="24"/>
      </w:numPr>
      <w:tabs>
        <w:tab w:val="clear" w:pos="2592"/>
      </w:tabs>
      <w:spacing w:after="200"/>
      <w:ind w:left="2347" w:hanging="547"/>
      <w:jc w:val="both"/>
    </w:pPr>
    <w:rPr>
      <w:bCs w:val="0"/>
    </w:rPr>
  </w:style>
  <w:style w:type="paragraph" w:customStyle="1" w:styleId="PR5">
    <w:name w:val="PR5"/>
    <w:basedOn w:val="Normal"/>
    <w:autoRedefine/>
    <w:rsid w:val="00C10746"/>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C10746"/>
    <w:pPr>
      <w:keepNext/>
      <w:widowControl/>
      <w:spacing w:after="400"/>
    </w:pPr>
    <w:rPr>
      <w:b/>
      <w:caps/>
    </w:rPr>
  </w:style>
  <w:style w:type="paragraph" w:customStyle="1" w:styleId="UTMDFooter">
    <w:name w:val="UTMD Footer"/>
    <w:basedOn w:val="Footer"/>
    <w:rsid w:val="005F6775"/>
    <w:pPr>
      <w:widowControl/>
      <w:tabs>
        <w:tab w:val="clear" w:pos="4320"/>
        <w:tab w:val="clear" w:pos="8640"/>
        <w:tab w:val="right" w:pos="9360"/>
      </w:tabs>
    </w:pPr>
    <w:rPr>
      <w:bCs w:val="0"/>
      <w:iCs w:val="0"/>
    </w:rPr>
  </w:style>
  <w:style w:type="character" w:customStyle="1" w:styleId="HeaderChar">
    <w:name w:val="Header Char"/>
    <w:aliases w:val="Head Project Char"/>
    <w:link w:val="Header"/>
    <w:uiPriority w:val="99"/>
    <w:rsid w:val="00F85F34"/>
    <w:rPr>
      <w:rFonts w:ascii="Arial" w:hAnsi="Arial"/>
      <w:bCs/>
      <w:iCs/>
      <w:caps/>
    </w:rPr>
  </w:style>
  <w:style w:type="character" w:customStyle="1" w:styleId="FooterChar">
    <w:name w:val="Footer Char"/>
    <w:link w:val="Footer"/>
    <w:uiPriority w:val="99"/>
    <w:rsid w:val="00F85F34"/>
    <w:rPr>
      <w:rFonts w:ascii="Arial" w:hAnsi="Arial"/>
      <w:bCs/>
      <w:iCs/>
    </w:rPr>
  </w:style>
  <w:style w:type="character" w:styleId="CommentReference">
    <w:name w:val="annotation reference"/>
    <w:rsid w:val="00795F50"/>
    <w:rPr>
      <w:sz w:val="16"/>
      <w:szCs w:val="16"/>
    </w:rPr>
  </w:style>
  <w:style w:type="paragraph" w:styleId="CommentText">
    <w:name w:val="annotation text"/>
    <w:basedOn w:val="Normal"/>
    <w:link w:val="CommentTextChar"/>
    <w:rsid w:val="00795F50"/>
  </w:style>
  <w:style w:type="character" w:customStyle="1" w:styleId="CommentTextChar">
    <w:name w:val="Comment Text Char"/>
    <w:link w:val="CommentText"/>
    <w:rsid w:val="00795F50"/>
    <w:rPr>
      <w:rFonts w:ascii="Arial" w:hAnsi="Arial"/>
      <w:bCs/>
      <w:iCs/>
    </w:rPr>
  </w:style>
  <w:style w:type="paragraph" w:styleId="CommentSubject">
    <w:name w:val="annotation subject"/>
    <w:basedOn w:val="CommentText"/>
    <w:next w:val="CommentText"/>
    <w:link w:val="CommentSubjectChar"/>
    <w:rsid w:val="00795F50"/>
    <w:rPr>
      <w:b/>
    </w:rPr>
  </w:style>
  <w:style w:type="character" w:customStyle="1" w:styleId="CommentSubjectChar">
    <w:name w:val="Comment Subject Char"/>
    <w:link w:val="CommentSubject"/>
    <w:rsid w:val="00795F50"/>
    <w:rPr>
      <w:rFonts w:ascii="Arial" w:hAnsi="Arial"/>
      <w:b/>
      <w:bCs/>
      <w:iCs/>
    </w:rPr>
  </w:style>
  <w:style w:type="paragraph" w:styleId="Revision">
    <w:name w:val="Revision"/>
    <w:hidden/>
    <w:uiPriority w:val="99"/>
    <w:semiHidden/>
    <w:rsid w:val="00795F50"/>
    <w:rPr>
      <w:rFonts w:ascii="Arial" w:hAnsi="Arial"/>
      <w:bCs/>
      <w:iCs/>
    </w:rPr>
  </w:style>
  <w:style w:type="paragraph" w:styleId="BalloonText">
    <w:name w:val="Balloon Text"/>
    <w:basedOn w:val="Normal"/>
    <w:link w:val="BalloonTextChar"/>
    <w:rsid w:val="00795F50"/>
    <w:rPr>
      <w:rFonts w:ascii="Tahoma" w:hAnsi="Tahoma" w:cs="Tahoma"/>
      <w:sz w:val="16"/>
      <w:szCs w:val="16"/>
    </w:rPr>
  </w:style>
  <w:style w:type="character" w:customStyle="1" w:styleId="BalloonTextChar">
    <w:name w:val="Balloon Text Char"/>
    <w:link w:val="BalloonText"/>
    <w:rsid w:val="00795F50"/>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5189">
      <w:bodyDiv w:val="1"/>
      <w:marLeft w:val="0"/>
      <w:marRight w:val="0"/>
      <w:marTop w:val="0"/>
      <w:marBottom w:val="0"/>
      <w:divBdr>
        <w:top w:val="none" w:sz="0" w:space="0" w:color="auto"/>
        <w:left w:val="none" w:sz="0" w:space="0" w:color="auto"/>
        <w:bottom w:val="none" w:sz="0" w:space="0" w:color="auto"/>
        <w:right w:val="none" w:sz="0" w:space="0" w:color="auto"/>
      </w:divBdr>
    </w:div>
    <w:div w:id="20064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ramer\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CSI_STYLES</Template>
  <TotalTime>1</TotalTime>
  <Pages>22</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Custom Fan Wall Air Handling Units</vt:lpstr>
    </vt:vector>
  </TitlesOfParts>
  <Manager>CAPITAL PLANNING AND MANAGEMENT</Manager>
  <Company>UT MD ANDERSON CANCER CENTER</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Fan Wall Air Handling Units</dc:title>
  <dc:creator>DOSpain</dc:creator>
  <dc:description>ALTERATION OF THIS OFFICIAL DOCUMENT IS PROHIBITED WITHOUT EXPRESS WRITTEN PERMISSION BY OFFICE OF CAPITAL PLANNING AND MANAGEMENT AT UT MD ANDERSON CANCER CENTER.</dc:description>
  <cp:lastModifiedBy>Harwell, Austin T</cp:lastModifiedBy>
  <cp:revision>5</cp:revision>
  <cp:lastPrinted>2013-01-22T14:20:00Z</cp:lastPrinted>
  <dcterms:created xsi:type="dcterms:W3CDTF">2017-01-19T14:39:00Z</dcterms:created>
  <dcterms:modified xsi:type="dcterms:W3CDTF">2019-02-14T14:21:00Z</dcterms:modified>
</cp:coreProperties>
</file>