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ECCC5" w14:textId="0C07CA79" w:rsidR="00DA7FE0" w:rsidRPr="002A37BB" w:rsidRDefault="00A43B04" w:rsidP="00DA7FE0">
      <w:pPr>
        <w:pStyle w:val="Main"/>
        <w:numPr>
          <w:ilvl w:val="0"/>
          <w:numId w:val="0"/>
        </w:numPr>
        <w:rPr>
          <w:rFonts w:cs="Calibri"/>
          <w:sz w:val="22"/>
          <w:szCs w:val="22"/>
        </w:rPr>
      </w:pPr>
      <w:r w:rsidRPr="002A37BB">
        <w:rPr>
          <w:rFonts w:cs="Calibri"/>
          <w:sz w:val="22"/>
          <w:szCs w:val="22"/>
        </w:rPr>
        <w:t xml:space="preserve">SECTION </w:t>
      </w:r>
      <w:r w:rsidR="00BF22DA" w:rsidRPr="002A37BB">
        <w:rPr>
          <w:rFonts w:cs="Calibri"/>
          <w:sz w:val="22"/>
          <w:szCs w:val="22"/>
        </w:rPr>
        <w:t>2</w:t>
      </w:r>
      <w:r w:rsidR="00942FAC" w:rsidRPr="002A37BB">
        <w:rPr>
          <w:rFonts w:cs="Calibri"/>
          <w:sz w:val="22"/>
          <w:szCs w:val="22"/>
        </w:rPr>
        <w:t>6 2200</w:t>
      </w:r>
      <w:r w:rsidR="00DA7FE0" w:rsidRPr="002A37BB">
        <w:rPr>
          <w:rFonts w:cs="Calibri"/>
          <w:sz w:val="22"/>
          <w:szCs w:val="22"/>
        </w:rPr>
        <w:t xml:space="preserve"> - </w:t>
      </w:r>
      <w:r w:rsidR="004E5EAA" w:rsidRPr="002A37BB">
        <w:rPr>
          <w:rFonts w:cs="Calibri"/>
          <w:sz w:val="22"/>
          <w:szCs w:val="22"/>
        </w:rPr>
        <w:t>DRY TYPE</w:t>
      </w:r>
      <w:r w:rsidR="00DA7FE0" w:rsidRPr="002A37BB">
        <w:rPr>
          <w:rFonts w:cs="Calibri"/>
          <w:sz w:val="22"/>
          <w:szCs w:val="22"/>
        </w:rPr>
        <w:t xml:space="preserve"> TRANSFORMERS</w:t>
      </w:r>
    </w:p>
    <w:p w14:paraId="56776607" w14:textId="77777777" w:rsidR="007407C5" w:rsidRPr="007407C5" w:rsidRDefault="007407C5" w:rsidP="007407C5">
      <w:pPr>
        <w:suppressAutoHyphens/>
        <w:overflowPunct/>
        <w:autoSpaceDE/>
        <w:autoSpaceDN/>
        <w:adjustRightInd/>
        <w:spacing w:before="120" w:after="120"/>
        <w:jc w:val="both"/>
        <w:textAlignment w:val="auto"/>
        <w:rPr>
          <w:rFonts w:asciiTheme="minorHAnsi" w:hAnsiTheme="minorHAnsi" w:cstheme="minorHAnsi"/>
          <w:color w:val="0000FF"/>
        </w:rPr>
      </w:pPr>
      <w:bookmarkStart w:id="0" w:name="_Hlk14435995"/>
      <w:r w:rsidRPr="007407C5">
        <w:rPr>
          <w:rFonts w:asciiTheme="minorHAnsi" w:hAnsiTheme="minorHAnsi" w:cstheme="minorHAnsi"/>
          <w:color w:val="0000FF"/>
        </w:rPr>
        <w:t>Maintain Section format, including the UH master spec designation and version date in bold in the center columns of the header and footer.  Complete the header and footer with Project information.</w:t>
      </w:r>
    </w:p>
    <w:p w14:paraId="3D920312" w14:textId="77777777" w:rsidR="007407C5" w:rsidRPr="007407C5" w:rsidRDefault="007407C5" w:rsidP="007407C5">
      <w:pPr>
        <w:suppressAutoHyphens/>
        <w:overflowPunct/>
        <w:autoSpaceDE/>
        <w:autoSpaceDN/>
        <w:adjustRightInd/>
        <w:spacing w:before="120" w:after="120"/>
        <w:jc w:val="both"/>
        <w:textAlignment w:val="auto"/>
        <w:rPr>
          <w:rFonts w:asciiTheme="minorHAnsi" w:hAnsiTheme="minorHAnsi" w:cstheme="minorHAnsi"/>
          <w:color w:val="0000FF"/>
        </w:rPr>
      </w:pPr>
      <w:r w:rsidRPr="007407C5">
        <w:rPr>
          <w:rFonts w:asciiTheme="minorHAnsi" w:hAnsiTheme="minorHAnsi" w:cstheme="minorHAnsi"/>
          <w:color w:val="0000FF"/>
        </w:rPr>
        <w:t>Edit and finalize this Section, where prompted by Editor’s notes, to suit Project specific requirements. Make selections for the Project at text identified in bold.</w:t>
      </w:r>
    </w:p>
    <w:p w14:paraId="258CA2EE" w14:textId="77777777" w:rsidR="007407C5" w:rsidRPr="007407C5" w:rsidRDefault="007407C5" w:rsidP="007407C5">
      <w:pPr>
        <w:suppressAutoHyphens/>
        <w:overflowPunct/>
        <w:autoSpaceDE/>
        <w:autoSpaceDN/>
        <w:adjustRightInd/>
        <w:spacing w:before="120" w:after="120"/>
        <w:jc w:val="both"/>
        <w:textAlignment w:val="auto"/>
        <w:rPr>
          <w:rFonts w:asciiTheme="minorHAnsi" w:hAnsiTheme="minorHAnsi" w:cstheme="minorHAnsi"/>
          <w:color w:val="0000FF"/>
        </w:rPr>
      </w:pPr>
      <w:r w:rsidRPr="007407C5">
        <w:rPr>
          <w:rFonts w:asciiTheme="minorHAnsi" w:hAnsiTheme="minorHAnsi" w:cstheme="minorHAnsi"/>
          <w:color w:val="0000FF"/>
        </w:rPr>
        <w:t>This Section uses the term "Engineer." Change this term to match that used to identify the design professional as defined in the General and Supplementary Conditions.</w:t>
      </w:r>
    </w:p>
    <w:p w14:paraId="1F5352B0" w14:textId="77777777" w:rsidR="007407C5" w:rsidRPr="007407C5" w:rsidRDefault="007407C5" w:rsidP="007407C5">
      <w:pPr>
        <w:suppressAutoHyphens/>
        <w:overflowPunct/>
        <w:autoSpaceDE/>
        <w:autoSpaceDN/>
        <w:adjustRightInd/>
        <w:spacing w:before="120" w:after="120"/>
        <w:jc w:val="both"/>
        <w:textAlignment w:val="auto"/>
        <w:rPr>
          <w:rFonts w:asciiTheme="minorHAnsi" w:hAnsiTheme="minorHAnsi" w:cstheme="minorHAnsi"/>
          <w:color w:val="0000FF"/>
        </w:rPr>
      </w:pPr>
      <w:r w:rsidRPr="007407C5">
        <w:rPr>
          <w:rFonts w:asciiTheme="minorHAnsi" w:hAnsiTheme="minorHAnsi" w:cstheme="minorHAnsi"/>
          <w:color w:val="0000FF"/>
        </w:rPr>
        <w:t xml:space="preserve">Verify that Section titles referenced in this Section are correct for this Project's Specifications; Section titles may have changed. </w:t>
      </w:r>
    </w:p>
    <w:p w14:paraId="46BB541F" w14:textId="66CFD8CF" w:rsidR="007407C5" w:rsidRPr="00FA6833" w:rsidRDefault="007407C5" w:rsidP="00FA6833">
      <w:pPr>
        <w:suppressAutoHyphens/>
        <w:overflowPunct/>
        <w:autoSpaceDE/>
        <w:autoSpaceDN/>
        <w:adjustRightInd/>
        <w:spacing w:before="120" w:after="120"/>
        <w:jc w:val="both"/>
        <w:textAlignment w:val="auto"/>
        <w:rPr>
          <w:rFonts w:cs="Calibri"/>
          <w:color w:val="0000FF"/>
        </w:rPr>
      </w:pPr>
      <w:r w:rsidRPr="007407C5">
        <w:rPr>
          <w:rFonts w:cs="Calibri"/>
          <w:color w:val="0000FF"/>
        </w:rPr>
        <w:t>Delete hidden text after this Section has been edited for the Project.</w:t>
      </w:r>
    </w:p>
    <w:bookmarkEnd w:id="0"/>
    <w:p w14:paraId="7A79ABD1" w14:textId="77777777" w:rsidR="00A43B04" w:rsidRPr="002A37BB" w:rsidRDefault="00A43B04" w:rsidP="00DA7FE0">
      <w:pPr>
        <w:pStyle w:val="Main"/>
        <w:numPr>
          <w:ilvl w:val="0"/>
          <w:numId w:val="0"/>
        </w:numPr>
        <w:rPr>
          <w:rFonts w:cs="Calibri"/>
          <w:sz w:val="22"/>
          <w:szCs w:val="22"/>
        </w:rPr>
      </w:pPr>
      <w:r w:rsidRPr="002A37BB">
        <w:rPr>
          <w:rFonts w:cs="Calibri"/>
          <w:sz w:val="22"/>
          <w:szCs w:val="22"/>
        </w:rPr>
        <w:t xml:space="preserve">PART 1 </w:t>
      </w:r>
      <w:r w:rsidRPr="002A37BB">
        <w:rPr>
          <w:rFonts w:cs="Calibri"/>
          <w:sz w:val="22"/>
          <w:szCs w:val="22"/>
        </w:rPr>
        <w:noBreakHyphen/>
        <w:t xml:space="preserve"> GENERAL</w:t>
      </w:r>
    </w:p>
    <w:p w14:paraId="28C15E66" w14:textId="47D4D8C9" w:rsidR="00A43B04" w:rsidRPr="00CB320D" w:rsidRDefault="00A43B04">
      <w:pPr>
        <w:pStyle w:val="Heading1"/>
        <w:rPr>
          <w:rFonts w:cs="Calibri"/>
          <w:sz w:val="22"/>
          <w:szCs w:val="22"/>
        </w:rPr>
      </w:pPr>
      <w:r w:rsidRPr="00CB320D">
        <w:rPr>
          <w:rFonts w:cs="Calibri"/>
          <w:sz w:val="22"/>
          <w:szCs w:val="22"/>
        </w:rPr>
        <w:t>RELATED DOCUMENTS</w:t>
      </w:r>
    </w:p>
    <w:p w14:paraId="5CAF95D0" w14:textId="77777777" w:rsidR="005A1522" w:rsidRPr="00CB320D" w:rsidRDefault="005A1522" w:rsidP="005A1522">
      <w:pPr>
        <w:pStyle w:val="PR1"/>
        <w:keepLines w:val="0"/>
        <w:tabs>
          <w:tab w:val="left" w:pos="864"/>
        </w:tabs>
        <w:suppressAutoHyphens/>
        <w:spacing w:before="240" w:after="0"/>
        <w:ind w:left="864" w:hanging="576"/>
        <w:outlineLvl w:val="2"/>
        <w:rPr>
          <w:rFonts w:ascii="Calibri" w:hAnsi="Calibri" w:cs="Calibri"/>
          <w:szCs w:val="22"/>
        </w:rPr>
      </w:pPr>
      <w:bookmarkStart w:id="1" w:name="_Hlk19522604"/>
      <w:r w:rsidRPr="00CB320D">
        <w:rPr>
          <w:rFonts w:ascii="Calibri" w:hAnsi="Calibri" w:cs="Calibri"/>
          <w:szCs w:val="22"/>
        </w:rPr>
        <w:t>Drawings and general provisions of the Contract, including General and Supplementary Conditions and Division 01 Specification Sections, apply to this Section.</w:t>
      </w:r>
      <w:bookmarkEnd w:id="1"/>
    </w:p>
    <w:p w14:paraId="57133F34" w14:textId="77777777" w:rsidR="005A1522" w:rsidRPr="00CB320D" w:rsidRDefault="005A1522" w:rsidP="005A1522">
      <w:pPr>
        <w:pStyle w:val="PR1"/>
        <w:keepLines w:val="0"/>
        <w:tabs>
          <w:tab w:val="left" w:pos="864"/>
        </w:tabs>
        <w:suppressAutoHyphens/>
        <w:spacing w:before="240" w:after="0"/>
        <w:ind w:left="864" w:hanging="576"/>
        <w:outlineLvl w:val="2"/>
        <w:rPr>
          <w:rFonts w:ascii="Calibri" w:hAnsi="Calibri" w:cs="Calibri"/>
          <w:szCs w:val="22"/>
        </w:rPr>
      </w:pPr>
      <w:bookmarkStart w:id="2" w:name="_Hlk19522613"/>
      <w:r w:rsidRPr="00CB320D">
        <w:rPr>
          <w:rFonts w:ascii="Calibri" w:hAnsi="Calibri" w:cs="Calibri"/>
          <w:szCs w:val="22"/>
        </w:rPr>
        <w:t>The Contractor's attention is specifically directed, but not limited, to the following documents for additional requirements:</w:t>
      </w:r>
      <w:bookmarkEnd w:id="2"/>
    </w:p>
    <w:p w14:paraId="186C8449" w14:textId="77777777" w:rsidR="005A1522" w:rsidRPr="00CB320D" w:rsidRDefault="005A1522" w:rsidP="005A1522">
      <w:pPr>
        <w:pStyle w:val="PR2Before6pt"/>
        <w:numPr>
          <w:ilvl w:val="5"/>
          <w:numId w:val="2"/>
        </w:numPr>
        <w:tabs>
          <w:tab w:val="left" w:pos="1440"/>
        </w:tabs>
        <w:rPr>
          <w:szCs w:val="22"/>
        </w:rPr>
      </w:pPr>
      <w:bookmarkStart w:id="3" w:name="_Hlk19522630"/>
      <w:r w:rsidRPr="00CB320D">
        <w:rPr>
          <w:szCs w:val="22"/>
        </w:rPr>
        <w:t xml:space="preserve">The current version of the </w:t>
      </w:r>
      <w:r w:rsidRPr="00CB320D">
        <w:rPr>
          <w:i/>
          <w:szCs w:val="22"/>
        </w:rPr>
        <w:t>Uniform General Conditions for Construction Contracts</w:t>
      </w:r>
      <w:r w:rsidRPr="00CB320D">
        <w:rPr>
          <w:szCs w:val="22"/>
        </w:rPr>
        <w:t>, State of Texas, available on the web site of the Texas Facilities Commission.</w:t>
      </w:r>
      <w:bookmarkEnd w:id="3"/>
    </w:p>
    <w:p w14:paraId="161BA88F" w14:textId="77777777" w:rsidR="005A1522" w:rsidRPr="00CB320D" w:rsidRDefault="005A1522" w:rsidP="005A1522">
      <w:pPr>
        <w:pStyle w:val="PR2"/>
        <w:keepLines w:val="0"/>
        <w:tabs>
          <w:tab w:val="left" w:pos="1440"/>
        </w:tabs>
        <w:suppressAutoHyphens/>
        <w:spacing w:after="0"/>
        <w:ind w:hanging="576"/>
        <w:outlineLvl w:val="3"/>
        <w:rPr>
          <w:rFonts w:ascii="Calibri" w:hAnsi="Calibri" w:cs="Calibri"/>
          <w:szCs w:val="22"/>
        </w:rPr>
      </w:pPr>
      <w:bookmarkStart w:id="4" w:name="_Hlk19522638"/>
      <w:r w:rsidRPr="00CB320D">
        <w:rPr>
          <w:rFonts w:ascii="Calibri" w:hAnsi="Calibri" w:cs="Calibri"/>
          <w:szCs w:val="22"/>
        </w:rPr>
        <w:t xml:space="preserve">The University of Houston’s </w:t>
      </w:r>
      <w:r w:rsidRPr="00CB320D">
        <w:rPr>
          <w:rFonts w:ascii="Calibri" w:hAnsi="Calibri" w:cs="Calibri"/>
          <w:i/>
          <w:szCs w:val="22"/>
        </w:rPr>
        <w:t>Supplemental General Conditions and Special Conditions for Construction.</w:t>
      </w:r>
      <w:bookmarkEnd w:id="4"/>
    </w:p>
    <w:p w14:paraId="021A33FE" w14:textId="23E063B8" w:rsidR="00A43B04" w:rsidRPr="00CB320D" w:rsidRDefault="00A43B04">
      <w:pPr>
        <w:pStyle w:val="Heading1"/>
        <w:rPr>
          <w:rFonts w:cs="Calibri"/>
          <w:sz w:val="22"/>
          <w:szCs w:val="22"/>
        </w:rPr>
      </w:pPr>
      <w:r w:rsidRPr="00CB320D">
        <w:rPr>
          <w:rFonts w:cs="Calibri"/>
          <w:sz w:val="22"/>
          <w:szCs w:val="22"/>
        </w:rPr>
        <w:t>DESCRIPTION OF WORK</w:t>
      </w:r>
    </w:p>
    <w:p w14:paraId="42495072" w14:textId="7A4701FF" w:rsidR="00A43B04" w:rsidRPr="00CB320D" w:rsidRDefault="00FA6833">
      <w:pPr>
        <w:pStyle w:val="Heading4"/>
        <w:rPr>
          <w:rFonts w:cs="Calibri"/>
          <w:szCs w:val="22"/>
        </w:rPr>
      </w:pPr>
      <w:r>
        <w:rPr>
          <w:rFonts w:cs="Calibri"/>
          <w:szCs w:val="22"/>
        </w:rPr>
        <w:t>Included:  Provide</w:t>
      </w:r>
      <w:r w:rsidR="00942FAC" w:rsidRPr="00CB320D">
        <w:rPr>
          <w:rFonts w:cs="Calibri"/>
          <w:szCs w:val="22"/>
        </w:rPr>
        <w:t xml:space="preserve"> </w:t>
      </w:r>
      <w:r w:rsidR="00A43B04" w:rsidRPr="00CB320D">
        <w:rPr>
          <w:rFonts w:cs="Calibri"/>
          <w:szCs w:val="22"/>
        </w:rPr>
        <w:t>transformer work as shown, scheduled, indicated and as specified.</w:t>
      </w:r>
    </w:p>
    <w:p w14:paraId="119FEF99" w14:textId="77777777" w:rsidR="00942FAC" w:rsidRPr="00CB320D" w:rsidRDefault="00A43B04">
      <w:pPr>
        <w:pStyle w:val="Heading4"/>
        <w:rPr>
          <w:rFonts w:cs="Calibri"/>
          <w:szCs w:val="22"/>
        </w:rPr>
      </w:pPr>
      <w:r w:rsidRPr="00CB320D">
        <w:rPr>
          <w:rFonts w:cs="Calibri"/>
          <w:szCs w:val="22"/>
        </w:rPr>
        <w:t xml:space="preserve">Types:  The types of </w:t>
      </w:r>
      <w:r w:rsidR="00942FAC" w:rsidRPr="00CB320D">
        <w:rPr>
          <w:rFonts w:cs="Calibri"/>
          <w:szCs w:val="22"/>
        </w:rPr>
        <w:t xml:space="preserve">low voltage </w:t>
      </w:r>
      <w:r w:rsidRPr="00CB320D">
        <w:rPr>
          <w:rFonts w:cs="Calibri"/>
          <w:szCs w:val="22"/>
        </w:rPr>
        <w:t>transformers required for the project include, but are not limited to,</w:t>
      </w:r>
    </w:p>
    <w:p w14:paraId="3FB78451" w14:textId="77777777" w:rsidR="00942FAC" w:rsidRPr="00CB320D" w:rsidRDefault="00942FAC" w:rsidP="00942FAC">
      <w:pPr>
        <w:pStyle w:val="Heading5"/>
        <w:rPr>
          <w:rFonts w:cs="Calibri"/>
          <w:szCs w:val="22"/>
        </w:rPr>
      </w:pPr>
      <w:r w:rsidRPr="00CB320D">
        <w:rPr>
          <w:rFonts w:cs="Calibri"/>
          <w:szCs w:val="22"/>
        </w:rPr>
        <w:t>Dry- Type General Purpose Transformers.</w:t>
      </w:r>
    </w:p>
    <w:p w14:paraId="7E5BF90E" w14:textId="77777777" w:rsidR="00942FAC" w:rsidRPr="00CB320D" w:rsidRDefault="008633E8" w:rsidP="00942FAC">
      <w:pPr>
        <w:pStyle w:val="Heading5"/>
        <w:rPr>
          <w:rFonts w:cs="Calibri"/>
          <w:szCs w:val="22"/>
        </w:rPr>
      </w:pPr>
      <w:r w:rsidRPr="00CB320D">
        <w:rPr>
          <w:rFonts w:cs="Calibri"/>
          <w:szCs w:val="22"/>
        </w:rPr>
        <w:t xml:space="preserve">K-Factor Rated </w:t>
      </w:r>
      <w:r w:rsidR="00942FAC" w:rsidRPr="00CB320D">
        <w:rPr>
          <w:rFonts w:cs="Calibri"/>
          <w:szCs w:val="22"/>
        </w:rPr>
        <w:t>Dry-Type Transformers.</w:t>
      </w:r>
    </w:p>
    <w:p w14:paraId="296E81ED" w14:textId="77777777" w:rsidR="00942FAC" w:rsidRPr="00CB320D" w:rsidRDefault="00942FAC" w:rsidP="00942FAC">
      <w:pPr>
        <w:pStyle w:val="Heading5"/>
        <w:rPr>
          <w:rFonts w:cs="Calibri"/>
          <w:szCs w:val="22"/>
        </w:rPr>
      </w:pPr>
      <w:r w:rsidRPr="00CB320D">
        <w:rPr>
          <w:rFonts w:cs="Calibri"/>
          <w:szCs w:val="22"/>
        </w:rPr>
        <w:t>Dry-Type Harmonic Mitigating Transformers.</w:t>
      </w:r>
    </w:p>
    <w:p w14:paraId="0F7B340C" w14:textId="292BCD5F" w:rsidR="00A43B04" w:rsidRPr="00CB320D" w:rsidRDefault="00A43B04">
      <w:pPr>
        <w:pStyle w:val="Heading1"/>
        <w:rPr>
          <w:rFonts w:cs="Calibri"/>
          <w:sz w:val="22"/>
          <w:szCs w:val="22"/>
        </w:rPr>
      </w:pPr>
      <w:r w:rsidRPr="00CB320D">
        <w:rPr>
          <w:rFonts w:cs="Calibri"/>
          <w:sz w:val="22"/>
          <w:szCs w:val="22"/>
        </w:rPr>
        <w:t>STANDARDS</w:t>
      </w:r>
    </w:p>
    <w:p w14:paraId="048866C3" w14:textId="4F698610" w:rsidR="00A43B04" w:rsidRPr="00CB320D" w:rsidRDefault="00A43B04">
      <w:pPr>
        <w:pStyle w:val="Heading4"/>
        <w:rPr>
          <w:rFonts w:cs="Calibri"/>
          <w:szCs w:val="22"/>
        </w:rPr>
      </w:pPr>
      <w:r w:rsidRPr="00CB320D">
        <w:rPr>
          <w:rFonts w:cs="Calibri"/>
          <w:szCs w:val="22"/>
        </w:rPr>
        <w:t>Products shall be designed, manufactured, tested and installed in compliance with the following standards:</w:t>
      </w:r>
    </w:p>
    <w:p w14:paraId="6F72EA18" w14:textId="36D5217C" w:rsidR="00F344B5" w:rsidRPr="00CB320D" w:rsidRDefault="00F344B5" w:rsidP="00F344B5">
      <w:pPr>
        <w:pStyle w:val="Heading5"/>
        <w:rPr>
          <w:rFonts w:cs="Calibri"/>
          <w:szCs w:val="22"/>
        </w:rPr>
      </w:pPr>
      <w:r w:rsidRPr="00CB320D">
        <w:rPr>
          <w:rFonts w:cs="Calibri"/>
          <w:szCs w:val="22"/>
        </w:rPr>
        <w:t>Institute of Electrical and Electronics Engineers (IEEE)</w:t>
      </w:r>
    </w:p>
    <w:p w14:paraId="2412271D" w14:textId="283B5757" w:rsidR="00F344B5" w:rsidRPr="00CB320D" w:rsidRDefault="00F344B5" w:rsidP="00F344B5">
      <w:pPr>
        <w:pStyle w:val="Heading6"/>
        <w:rPr>
          <w:rFonts w:cs="Calibri"/>
          <w:szCs w:val="22"/>
        </w:rPr>
      </w:pPr>
      <w:r w:rsidRPr="00CB320D">
        <w:rPr>
          <w:rFonts w:cs="Calibri"/>
          <w:szCs w:val="22"/>
        </w:rPr>
        <w:t>The following IEEE/ANSI standards when referenced in NEMA ST-20 or UL 1561:</w:t>
      </w:r>
    </w:p>
    <w:p w14:paraId="14CE295B" w14:textId="47DEBE05" w:rsidR="00F344B5" w:rsidRPr="00CB320D" w:rsidRDefault="00F344B5" w:rsidP="00CB320D">
      <w:pPr>
        <w:pStyle w:val="Heading7"/>
        <w:spacing w:before="0" w:after="0"/>
        <w:ind w:left="1980" w:hanging="450"/>
        <w:rPr>
          <w:rFonts w:ascii="Calibri" w:hAnsi="Calibri" w:cs="Calibri"/>
          <w:szCs w:val="22"/>
        </w:rPr>
      </w:pPr>
      <w:r w:rsidRPr="00CB320D">
        <w:rPr>
          <w:rFonts w:ascii="Calibri" w:hAnsi="Calibri" w:cs="Calibri"/>
          <w:szCs w:val="22"/>
        </w:rPr>
        <w:t>C57.94 “Recommended Practice for Installation, Application, Operation, and Maintenance of Dry-Type Distribution and Power Transformers”</w:t>
      </w:r>
    </w:p>
    <w:p w14:paraId="18966372" w14:textId="77FF2D89" w:rsidR="00F344B5" w:rsidRPr="00CB320D" w:rsidRDefault="00F344B5" w:rsidP="00CB320D">
      <w:pPr>
        <w:pStyle w:val="Heading7"/>
        <w:spacing w:before="0" w:after="0"/>
        <w:ind w:left="1980" w:hanging="450"/>
        <w:rPr>
          <w:rFonts w:ascii="Calibri" w:hAnsi="Calibri" w:cs="Calibri"/>
          <w:szCs w:val="22"/>
        </w:rPr>
      </w:pPr>
      <w:r w:rsidRPr="00CB320D">
        <w:rPr>
          <w:rFonts w:ascii="Calibri" w:hAnsi="Calibri" w:cs="Calibri"/>
          <w:szCs w:val="22"/>
        </w:rPr>
        <w:t>C57.96, “IEEE Guide for Loading Dry-Type Distribution and Power Transformers”</w:t>
      </w:r>
    </w:p>
    <w:p w14:paraId="200E95FF" w14:textId="3B4D8DE6" w:rsidR="00F344B5" w:rsidRPr="00CB320D" w:rsidRDefault="00F344B5" w:rsidP="00CB320D">
      <w:pPr>
        <w:pStyle w:val="Heading7"/>
        <w:spacing w:before="0" w:after="0"/>
        <w:ind w:left="1980" w:hanging="450"/>
        <w:rPr>
          <w:rFonts w:ascii="Calibri" w:hAnsi="Calibri" w:cs="Calibri"/>
          <w:szCs w:val="22"/>
        </w:rPr>
      </w:pPr>
      <w:r w:rsidRPr="00CB320D">
        <w:rPr>
          <w:rFonts w:ascii="Calibri" w:hAnsi="Calibri" w:cs="Calibri"/>
          <w:szCs w:val="22"/>
        </w:rPr>
        <w:t>C57.12.91, “IEEE Standard Test Code for Dry-Type Distribution and Power Transformers”</w:t>
      </w:r>
    </w:p>
    <w:p w14:paraId="0460811A" w14:textId="46851E1B" w:rsidR="00F344B5" w:rsidRPr="00CB320D" w:rsidRDefault="00F344B5" w:rsidP="00CB320D">
      <w:pPr>
        <w:pStyle w:val="Heading7"/>
        <w:spacing w:before="0" w:after="0"/>
        <w:ind w:left="1980" w:hanging="450"/>
        <w:rPr>
          <w:rFonts w:ascii="Calibri" w:hAnsi="Calibri" w:cs="Calibri"/>
          <w:szCs w:val="22"/>
        </w:rPr>
      </w:pPr>
      <w:r w:rsidRPr="00CB320D">
        <w:rPr>
          <w:rFonts w:ascii="Calibri" w:hAnsi="Calibri" w:cs="Calibri"/>
          <w:szCs w:val="22"/>
        </w:rPr>
        <w:lastRenderedPageBreak/>
        <w:t>C57.12.01, “IEEE Standard General Requirements for Dry-Type Distribution and Power Transformers Including Those with Solid Cast and/or Resin Encapsulated Windings”</w:t>
      </w:r>
    </w:p>
    <w:p w14:paraId="781FC5ED" w14:textId="181F7B2B" w:rsidR="00F344B5" w:rsidRPr="00CB320D" w:rsidRDefault="00F344B5" w:rsidP="00CB320D">
      <w:pPr>
        <w:pStyle w:val="Heading7"/>
        <w:spacing w:before="0" w:after="0"/>
        <w:ind w:left="1980" w:hanging="450"/>
        <w:rPr>
          <w:rFonts w:ascii="Calibri" w:hAnsi="Calibri" w:cs="Calibri"/>
          <w:szCs w:val="22"/>
        </w:rPr>
      </w:pPr>
      <w:r w:rsidRPr="00CB320D">
        <w:rPr>
          <w:rFonts w:ascii="Calibri" w:hAnsi="Calibri" w:cs="Calibri"/>
          <w:szCs w:val="22"/>
        </w:rPr>
        <w:t>C57.12.70, “Standard Terminal Markings and Connections for Distribution and Power Transformers”</w:t>
      </w:r>
    </w:p>
    <w:p w14:paraId="3EBB75B7" w14:textId="31E656F6" w:rsidR="00F344B5" w:rsidRPr="00CB320D" w:rsidRDefault="00F344B5" w:rsidP="00F344B5">
      <w:pPr>
        <w:pStyle w:val="Heading5"/>
        <w:rPr>
          <w:rFonts w:cs="Calibri"/>
          <w:szCs w:val="22"/>
        </w:rPr>
      </w:pPr>
      <w:r w:rsidRPr="00CB320D">
        <w:rPr>
          <w:rFonts w:cs="Calibri"/>
          <w:szCs w:val="22"/>
        </w:rPr>
        <w:t>National Electrical manufacture Association (NEMA)</w:t>
      </w:r>
    </w:p>
    <w:p w14:paraId="3FEE2339" w14:textId="4068A094" w:rsidR="00F344B5" w:rsidRPr="00CB320D" w:rsidRDefault="00F344B5" w:rsidP="00F344B5">
      <w:pPr>
        <w:pStyle w:val="Heading6"/>
        <w:rPr>
          <w:rFonts w:cs="Calibri"/>
          <w:szCs w:val="22"/>
        </w:rPr>
      </w:pPr>
      <w:r w:rsidRPr="00CB320D">
        <w:rPr>
          <w:rFonts w:cs="Calibri"/>
          <w:szCs w:val="22"/>
        </w:rPr>
        <w:t>NEMA ST-20, “Dry Type Transformers for General Application”</w:t>
      </w:r>
    </w:p>
    <w:p w14:paraId="5C8BBBB1" w14:textId="2E292192" w:rsidR="00F344B5" w:rsidRPr="00CB320D" w:rsidRDefault="006A02C7" w:rsidP="00F344B5">
      <w:pPr>
        <w:pStyle w:val="Heading5"/>
        <w:rPr>
          <w:rFonts w:cs="Calibri"/>
          <w:szCs w:val="22"/>
        </w:rPr>
      </w:pPr>
      <w:r w:rsidRPr="00CB320D">
        <w:rPr>
          <w:rFonts w:cs="Calibri"/>
          <w:szCs w:val="22"/>
        </w:rPr>
        <w:t>National Fire Protection Association</w:t>
      </w:r>
    </w:p>
    <w:p w14:paraId="55419040" w14:textId="6147504F" w:rsidR="006A02C7" w:rsidRPr="00CB320D" w:rsidRDefault="006A02C7" w:rsidP="006A02C7">
      <w:pPr>
        <w:pStyle w:val="Heading6"/>
        <w:rPr>
          <w:rFonts w:cs="Calibri"/>
          <w:szCs w:val="22"/>
        </w:rPr>
      </w:pPr>
      <w:r w:rsidRPr="00CB320D">
        <w:rPr>
          <w:rFonts w:cs="Calibri"/>
          <w:szCs w:val="22"/>
        </w:rPr>
        <w:t>NFPA 70, “National Electrical Code (NEC)”</w:t>
      </w:r>
    </w:p>
    <w:p w14:paraId="55D3EDF5" w14:textId="1FE1FF49" w:rsidR="006A02C7" w:rsidRPr="00CB320D" w:rsidRDefault="006A02C7" w:rsidP="006A02C7">
      <w:pPr>
        <w:pStyle w:val="Heading6"/>
        <w:rPr>
          <w:rFonts w:cs="Calibri"/>
          <w:szCs w:val="22"/>
        </w:rPr>
      </w:pPr>
      <w:r w:rsidRPr="00CB320D">
        <w:rPr>
          <w:rFonts w:cs="Calibri"/>
          <w:szCs w:val="22"/>
        </w:rPr>
        <w:t>NFPA 70E, Standard for Electrical Safety in the Work Place</w:t>
      </w:r>
    </w:p>
    <w:p w14:paraId="199DE011" w14:textId="640A6008" w:rsidR="006A02C7" w:rsidRPr="00CB320D" w:rsidRDefault="006A02C7" w:rsidP="006A02C7">
      <w:pPr>
        <w:pStyle w:val="Heading6"/>
        <w:rPr>
          <w:rFonts w:cs="Calibri"/>
          <w:szCs w:val="22"/>
        </w:rPr>
      </w:pPr>
      <w:r w:rsidRPr="00CB320D">
        <w:rPr>
          <w:rFonts w:cs="Calibri"/>
          <w:szCs w:val="22"/>
        </w:rPr>
        <w:t>NFPA 5000, “Building Construction and Safety Code”</w:t>
      </w:r>
    </w:p>
    <w:p w14:paraId="5E5E1B86" w14:textId="43AB0265" w:rsidR="006A02C7" w:rsidRPr="00CB320D" w:rsidRDefault="006A02C7" w:rsidP="006A02C7">
      <w:pPr>
        <w:pStyle w:val="Heading5"/>
        <w:rPr>
          <w:rFonts w:cs="Calibri"/>
          <w:szCs w:val="22"/>
        </w:rPr>
      </w:pPr>
      <w:r w:rsidRPr="00CB320D">
        <w:rPr>
          <w:rFonts w:cs="Calibri"/>
          <w:szCs w:val="22"/>
        </w:rPr>
        <w:t>Underwriters Laboratories, Inc. (UL):</w:t>
      </w:r>
    </w:p>
    <w:p w14:paraId="78E5CE6F" w14:textId="6B842DAA" w:rsidR="006A02C7" w:rsidRPr="00CB320D" w:rsidRDefault="006A02C7" w:rsidP="006A02C7">
      <w:pPr>
        <w:pStyle w:val="Heading6"/>
        <w:rPr>
          <w:rFonts w:cs="Calibri"/>
          <w:szCs w:val="22"/>
        </w:rPr>
      </w:pPr>
      <w:r w:rsidRPr="00CB320D">
        <w:rPr>
          <w:rFonts w:cs="Calibri"/>
          <w:szCs w:val="22"/>
        </w:rPr>
        <w:t>UL 1561, Dry-Type General Purpose and Power Transformers</w:t>
      </w:r>
    </w:p>
    <w:p w14:paraId="67918450" w14:textId="4F3B1A93" w:rsidR="006A02C7" w:rsidRPr="00CB320D" w:rsidRDefault="006A02C7" w:rsidP="006A02C7">
      <w:pPr>
        <w:pStyle w:val="Heading6"/>
        <w:rPr>
          <w:rFonts w:cs="Calibri"/>
          <w:szCs w:val="22"/>
        </w:rPr>
      </w:pPr>
      <w:r w:rsidRPr="00CB320D">
        <w:rPr>
          <w:rFonts w:cs="Calibri"/>
          <w:szCs w:val="22"/>
        </w:rPr>
        <w:t>UL50, Enclosures for Electrical Equipment, Non-Environmental Considerations</w:t>
      </w:r>
    </w:p>
    <w:p w14:paraId="3F9DEA80" w14:textId="29774D40" w:rsidR="006A02C7" w:rsidRPr="00CB320D" w:rsidRDefault="006A02C7" w:rsidP="006A02C7">
      <w:pPr>
        <w:pStyle w:val="Heading6"/>
        <w:rPr>
          <w:rFonts w:cs="Calibri"/>
          <w:szCs w:val="22"/>
        </w:rPr>
      </w:pPr>
      <w:r w:rsidRPr="00CB320D">
        <w:rPr>
          <w:rFonts w:cs="Calibri"/>
          <w:szCs w:val="22"/>
        </w:rPr>
        <w:t>UL50E, Enclosures for Electrical Equipment, Environmental Considerations (Units self-certified to NEMA 250 shall not be accepted – must have Third Party Testing)</w:t>
      </w:r>
    </w:p>
    <w:p w14:paraId="5F5A04C4" w14:textId="74D6BFD5" w:rsidR="006A02C7" w:rsidRPr="00CB320D" w:rsidRDefault="006A02C7" w:rsidP="00CB320D">
      <w:pPr>
        <w:pStyle w:val="Heading6"/>
        <w:rPr>
          <w:rFonts w:cs="Calibri"/>
          <w:szCs w:val="22"/>
        </w:rPr>
      </w:pPr>
      <w:r w:rsidRPr="00CB320D">
        <w:rPr>
          <w:rFonts w:cs="Calibri"/>
          <w:szCs w:val="22"/>
        </w:rPr>
        <w:t xml:space="preserve">UL969, </w:t>
      </w:r>
      <w:r w:rsidR="003B2227">
        <w:rPr>
          <w:rFonts w:cs="Calibri"/>
          <w:szCs w:val="22"/>
        </w:rPr>
        <w:t>M</w:t>
      </w:r>
      <w:r w:rsidRPr="00CB320D">
        <w:rPr>
          <w:rFonts w:cs="Calibri"/>
          <w:szCs w:val="22"/>
        </w:rPr>
        <w:t>arking and labelling systems</w:t>
      </w:r>
    </w:p>
    <w:p w14:paraId="1E48F1DA" w14:textId="77777777" w:rsidR="00F344B5" w:rsidRPr="00CB320D" w:rsidRDefault="00F344B5" w:rsidP="00CB320D">
      <w:pPr>
        <w:rPr>
          <w:rFonts w:cs="Calibri"/>
          <w:szCs w:val="22"/>
        </w:rPr>
      </w:pPr>
    </w:p>
    <w:p w14:paraId="319B2020" w14:textId="77777777" w:rsidR="008633E8" w:rsidRPr="00CB320D" w:rsidRDefault="008633E8" w:rsidP="008633E8">
      <w:pPr>
        <w:pStyle w:val="Heading4"/>
        <w:rPr>
          <w:rFonts w:cs="Calibri"/>
          <w:szCs w:val="22"/>
        </w:rPr>
      </w:pPr>
      <w:r w:rsidRPr="00CB320D">
        <w:rPr>
          <w:rFonts w:cs="Calibri"/>
          <w:szCs w:val="22"/>
        </w:rPr>
        <w:t>The latest published edition of a reference shall be applicable to this Project unless identified by a specific edition date.</w:t>
      </w:r>
    </w:p>
    <w:p w14:paraId="272C4ADC" w14:textId="77777777" w:rsidR="008633E8" w:rsidRPr="00CB320D" w:rsidRDefault="008633E8" w:rsidP="008633E8">
      <w:pPr>
        <w:pStyle w:val="Heading4"/>
        <w:rPr>
          <w:rFonts w:cs="Calibri"/>
          <w:szCs w:val="22"/>
        </w:rPr>
      </w:pPr>
      <w:r w:rsidRPr="00CB320D">
        <w:rPr>
          <w:rFonts w:cs="Calibri"/>
          <w:szCs w:val="22"/>
        </w:rPr>
        <w:t>All reference amendments adopted prior to the effective date of this Contract shall be applicable to this Project.</w:t>
      </w:r>
    </w:p>
    <w:p w14:paraId="6940AE97" w14:textId="77777777" w:rsidR="008633E8" w:rsidRPr="00CB320D" w:rsidRDefault="008633E8" w:rsidP="008633E8">
      <w:pPr>
        <w:pStyle w:val="Heading4"/>
        <w:rPr>
          <w:rFonts w:cs="Calibri"/>
          <w:szCs w:val="22"/>
        </w:rPr>
      </w:pPr>
      <w:r w:rsidRPr="00CB320D">
        <w:rPr>
          <w:rFonts w:cs="Calibri"/>
          <w:szCs w:val="22"/>
        </w:rPr>
        <w:t>All materials, installation and workmanship shall comply with the applicable requirements and standards addressed within the following references:</w:t>
      </w:r>
    </w:p>
    <w:p w14:paraId="7176BA6F" w14:textId="59536FB5" w:rsidR="00A43B04" w:rsidRPr="00CB320D" w:rsidRDefault="00A43B04">
      <w:pPr>
        <w:pStyle w:val="Heading1"/>
        <w:rPr>
          <w:rFonts w:cs="Calibri"/>
          <w:sz w:val="22"/>
          <w:szCs w:val="22"/>
        </w:rPr>
      </w:pPr>
      <w:r w:rsidRPr="00CB320D">
        <w:rPr>
          <w:rFonts w:cs="Calibri"/>
          <w:sz w:val="22"/>
          <w:szCs w:val="22"/>
        </w:rPr>
        <w:t>QUALITY ASSURANCE</w:t>
      </w:r>
    </w:p>
    <w:p w14:paraId="72DB1D85" w14:textId="75C3617D" w:rsidR="008633E8" w:rsidRPr="00CB320D" w:rsidRDefault="008633E8" w:rsidP="008633E8">
      <w:pPr>
        <w:pStyle w:val="Heading4"/>
        <w:rPr>
          <w:rFonts w:cs="Calibri"/>
          <w:szCs w:val="22"/>
        </w:rPr>
      </w:pPr>
      <w:r w:rsidRPr="00CB320D">
        <w:rPr>
          <w:rFonts w:cs="Calibri"/>
          <w:szCs w:val="22"/>
        </w:rPr>
        <w:t>Listing and Labeling:  Provide transformers specified in this Section that are listed by Underwriters Laboratories (UL)</w:t>
      </w:r>
      <w:r w:rsidR="003E0B84" w:rsidRPr="00CB320D">
        <w:rPr>
          <w:rFonts w:cs="Calibri"/>
          <w:szCs w:val="22"/>
        </w:rPr>
        <w:t>.</w:t>
      </w:r>
      <w:r w:rsidRPr="00CB320D">
        <w:rPr>
          <w:rFonts w:cs="Calibri"/>
          <w:szCs w:val="22"/>
        </w:rPr>
        <w:t xml:space="preserve">  Transformers shall meet </w:t>
      </w:r>
      <w:r w:rsidR="003B2227">
        <w:rPr>
          <w:rFonts w:cs="Calibri"/>
          <w:szCs w:val="22"/>
        </w:rPr>
        <w:t xml:space="preserve">all </w:t>
      </w:r>
      <w:r w:rsidRPr="00CB320D">
        <w:rPr>
          <w:rFonts w:cs="Calibri"/>
          <w:szCs w:val="22"/>
        </w:rPr>
        <w:t xml:space="preserve">relevant NEMA, UL, CSA, </w:t>
      </w:r>
      <w:r w:rsidR="00F340C7">
        <w:rPr>
          <w:rFonts w:cs="Calibri"/>
          <w:szCs w:val="22"/>
        </w:rPr>
        <w:t xml:space="preserve">and </w:t>
      </w:r>
      <w:r w:rsidRPr="00CB320D">
        <w:rPr>
          <w:rFonts w:cs="Calibri"/>
          <w:szCs w:val="22"/>
        </w:rPr>
        <w:t>NFPA</w:t>
      </w:r>
      <w:r w:rsidR="00F340C7">
        <w:rPr>
          <w:rFonts w:cs="Calibri"/>
          <w:szCs w:val="22"/>
        </w:rPr>
        <w:t xml:space="preserve"> standards</w:t>
      </w:r>
      <w:r w:rsidR="003E0B84" w:rsidRPr="00CB320D">
        <w:rPr>
          <w:rFonts w:cs="Calibri"/>
          <w:szCs w:val="22"/>
        </w:rPr>
        <w:t>.</w:t>
      </w:r>
    </w:p>
    <w:p w14:paraId="6F007982" w14:textId="06EC4AAC" w:rsidR="008633E8" w:rsidRPr="00CB320D" w:rsidRDefault="008633E8" w:rsidP="008633E8">
      <w:pPr>
        <w:pStyle w:val="Heading4"/>
        <w:rPr>
          <w:rFonts w:cs="Calibri"/>
          <w:szCs w:val="22"/>
        </w:rPr>
      </w:pPr>
      <w:r w:rsidRPr="00CB320D">
        <w:rPr>
          <w:rFonts w:cs="Calibri"/>
          <w:szCs w:val="22"/>
        </w:rPr>
        <w:t xml:space="preserve">Minimum Linear Load Efficiency:  NEMA TP-1 </w:t>
      </w:r>
      <w:r w:rsidR="003E0B84" w:rsidRPr="00CB320D">
        <w:rPr>
          <w:rFonts w:cs="Calibri"/>
          <w:szCs w:val="22"/>
        </w:rPr>
        <w:t>98.23</w:t>
      </w:r>
      <w:r w:rsidRPr="00CB320D">
        <w:rPr>
          <w:rFonts w:cs="Calibri"/>
          <w:szCs w:val="22"/>
        </w:rPr>
        <w:t xml:space="preserve"> percent for 30 kVA, </w:t>
      </w:r>
      <w:r w:rsidR="003E0B84" w:rsidRPr="00CB320D">
        <w:rPr>
          <w:rFonts w:cs="Calibri"/>
          <w:szCs w:val="22"/>
        </w:rPr>
        <w:t>98.4</w:t>
      </w:r>
      <w:r w:rsidRPr="00CB320D">
        <w:rPr>
          <w:rFonts w:cs="Calibri"/>
          <w:szCs w:val="22"/>
        </w:rPr>
        <w:t xml:space="preserve"> percent for 45kVA, 98.</w:t>
      </w:r>
      <w:r w:rsidR="003E0B84" w:rsidRPr="00CB320D">
        <w:rPr>
          <w:rFonts w:cs="Calibri"/>
          <w:szCs w:val="22"/>
        </w:rPr>
        <w:t>6</w:t>
      </w:r>
      <w:r w:rsidRPr="00CB320D">
        <w:rPr>
          <w:rFonts w:cs="Calibri"/>
          <w:szCs w:val="22"/>
        </w:rPr>
        <w:t xml:space="preserve"> percent for 75 kVA, 98.</w:t>
      </w:r>
      <w:r w:rsidR="003E0B84" w:rsidRPr="00CB320D">
        <w:rPr>
          <w:rFonts w:cs="Calibri"/>
          <w:szCs w:val="22"/>
        </w:rPr>
        <w:t>74</w:t>
      </w:r>
      <w:r w:rsidRPr="00CB320D">
        <w:rPr>
          <w:rFonts w:cs="Calibri"/>
          <w:szCs w:val="22"/>
        </w:rPr>
        <w:t xml:space="preserve"> percent for 112.5kVA, 98.</w:t>
      </w:r>
      <w:r w:rsidR="003E0B84" w:rsidRPr="00CB320D">
        <w:rPr>
          <w:rFonts w:cs="Calibri"/>
          <w:szCs w:val="22"/>
        </w:rPr>
        <w:t>8</w:t>
      </w:r>
      <w:r w:rsidRPr="00CB320D">
        <w:rPr>
          <w:rFonts w:cs="Calibri"/>
          <w:szCs w:val="22"/>
        </w:rPr>
        <w:t>3 percent for 150 kVA, 98.</w:t>
      </w:r>
      <w:r w:rsidR="003E0B84" w:rsidRPr="00CB320D">
        <w:rPr>
          <w:rFonts w:cs="Calibri"/>
          <w:szCs w:val="22"/>
        </w:rPr>
        <w:t>94</w:t>
      </w:r>
      <w:r w:rsidRPr="00CB320D">
        <w:rPr>
          <w:rFonts w:cs="Calibri"/>
          <w:szCs w:val="22"/>
        </w:rPr>
        <w:t xml:space="preserve"> percent for 225 kVA, </w:t>
      </w:r>
      <w:r w:rsidR="003E0B84" w:rsidRPr="00CB320D">
        <w:rPr>
          <w:rFonts w:cs="Calibri"/>
          <w:szCs w:val="22"/>
        </w:rPr>
        <w:t>99.02</w:t>
      </w:r>
      <w:r w:rsidRPr="00CB320D">
        <w:rPr>
          <w:rFonts w:cs="Calibri"/>
          <w:szCs w:val="22"/>
        </w:rPr>
        <w:t xml:space="preserve"> percent for 300 kVA, </w:t>
      </w:r>
      <w:r w:rsidR="003E0B84" w:rsidRPr="00CB320D">
        <w:rPr>
          <w:rFonts w:cs="Calibri"/>
          <w:szCs w:val="22"/>
        </w:rPr>
        <w:t>99.14</w:t>
      </w:r>
      <w:r w:rsidRPr="00CB320D">
        <w:rPr>
          <w:rFonts w:cs="Calibri"/>
          <w:szCs w:val="22"/>
        </w:rPr>
        <w:t xml:space="preserve"> percent for 500 kVA.</w:t>
      </w:r>
    </w:p>
    <w:p w14:paraId="0F30A5AD" w14:textId="77777777" w:rsidR="00A43B04" w:rsidRPr="00CB320D" w:rsidRDefault="00A43B04">
      <w:pPr>
        <w:pStyle w:val="Heading4"/>
        <w:rPr>
          <w:rFonts w:cs="Calibri"/>
          <w:szCs w:val="22"/>
        </w:rPr>
      </w:pPr>
      <w:r w:rsidRPr="00CB320D">
        <w:rPr>
          <w:rFonts w:cs="Calibri"/>
          <w:szCs w:val="22"/>
        </w:rPr>
        <w:t>Manufacturers:  Provide products complying with these specifications and produced by one of the following:</w:t>
      </w:r>
    </w:p>
    <w:p w14:paraId="58508DA7" w14:textId="62B3A725" w:rsidR="008E153D" w:rsidRPr="00CB320D" w:rsidRDefault="008E153D" w:rsidP="008E153D">
      <w:pPr>
        <w:pStyle w:val="Heading5"/>
        <w:rPr>
          <w:rFonts w:cs="Calibri"/>
          <w:szCs w:val="22"/>
        </w:rPr>
      </w:pPr>
      <w:r w:rsidRPr="00CB320D">
        <w:rPr>
          <w:rFonts w:cs="Calibri"/>
          <w:szCs w:val="22"/>
        </w:rPr>
        <w:t>Dry-Type General Purpose and K-Factor Rated Dry-Type Transformers.</w:t>
      </w:r>
    </w:p>
    <w:p w14:paraId="6853E5B3" w14:textId="77777777" w:rsidR="003E0B84" w:rsidRPr="00CB320D" w:rsidRDefault="003E0B84" w:rsidP="003E0B84">
      <w:pPr>
        <w:pStyle w:val="Heading6"/>
        <w:rPr>
          <w:rFonts w:cs="Calibri"/>
          <w:szCs w:val="22"/>
        </w:rPr>
      </w:pPr>
      <w:r w:rsidRPr="00CB320D">
        <w:rPr>
          <w:rFonts w:cs="Calibri"/>
          <w:szCs w:val="22"/>
        </w:rPr>
        <w:t>Eaton.</w:t>
      </w:r>
    </w:p>
    <w:p w14:paraId="25572388" w14:textId="212022B7" w:rsidR="00A43B04" w:rsidRPr="00CB320D" w:rsidRDefault="003E0B84" w:rsidP="008E153D">
      <w:pPr>
        <w:pStyle w:val="Heading6"/>
        <w:rPr>
          <w:rFonts w:cs="Calibri"/>
          <w:szCs w:val="22"/>
        </w:rPr>
      </w:pPr>
      <w:r w:rsidRPr="00CB320D">
        <w:rPr>
          <w:rFonts w:cs="Calibri"/>
          <w:szCs w:val="22"/>
        </w:rPr>
        <w:t>ABB</w:t>
      </w:r>
      <w:r w:rsidR="00A43B04" w:rsidRPr="00CB320D">
        <w:rPr>
          <w:rFonts w:cs="Calibri"/>
          <w:szCs w:val="22"/>
        </w:rPr>
        <w:t>.</w:t>
      </w:r>
    </w:p>
    <w:p w14:paraId="245518CA" w14:textId="77777777" w:rsidR="00A43B04" w:rsidRPr="00CB320D" w:rsidRDefault="00A43B04" w:rsidP="008E153D">
      <w:pPr>
        <w:pStyle w:val="Heading6"/>
        <w:rPr>
          <w:rFonts w:cs="Calibri"/>
          <w:szCs w:val="22"/>
        </w:rPr>
      </w:pPr>
      <w:r w:rsidRPr="00CB320D">
        <w:rPr>
          <w:rFonts w:cs="Calibri"/>
          <w:szCs w:val="22"/>
        </w:rPr>
        <w:t>Square D Company.</w:t>
      </w:r>
    </w:p>
    <w:p w14:paraId="204F097D" w14:textId="77777777" w:rsidR="00664D34" w:rsidRPr="00CB320D" w:rsidRDefault="00BE7942" w:rsidP="008E153D">
      <w:pPr>
        <w:pStyle w:val="Heading6"/>
        <w:rPr>
          <w:rFonts w:cs="Calibri"/>
          <w:szCs w:val="22"/>
        </w:rPr>
      </w:pPr>
      <w:r w:rsidRPr="00CB320D">
        <w:rPr>
          <w:rFonts w:cs="Calibri"/>
          <w:szCs w:val="22"/>
        </w:rPr>
        <w:t>Siemens.</w:t>
      </w:r>
    </w:p>
    <w:p w14:paraId="4114F41E" w14:textId="77777777" w:rsidR="0023298F" w:rsidRPr="00CB320D" w:rsidRDefault="0023298F" w:rsidP="0023298F">
      <w:pPr>
        <w:pStyle w:val="Heading6"/>
        <w:rPr>
          <w:rFonts w:cs="Calibri"/>
          <w:szCs w:val="22"/>
        </w:rPr>
      </w:pPr>
      <w:r w:rsidRPr="00CB320D">
        <w:rPr>
          <w:rFonts w:cs="Calibri"/>
          <w:szCs w:val="22"/>
        </w:rPr>
        <w:t>Hevi-Duty Electric Corporation.</w:t>
      </w:r>
    </w:p>
    <w:p w14:paraId="132BB516" w14:textId="433AC94D" w:rsidR="00A43B04" w:rsidRDefault="00664D34" w:rsidP="008E153D">
      <w:pPr>
        <w:pStyle w:val="Heading6"/>
        <w:rPr>
          <w:rFonts w:cs="Calibri"/>
          <w:szCs w:val="22"/>
        </w:rPr>
      </w:pPr>
      <w:r w:rsidRPr="00CB320D">
        <w:rPr>
          <w:rFonts w:cs="Calibri"/>
          <w:szCs w:val="22"/>
        </w:rPr>
        <w:t>Power Smith.</w:t>
      </w:r>
    </w:p>
    <w:p w14:paraId="2AD55E82" w14:textId="38139B70" w:rsidR="004E5EAA" w:rsidRDefault="004E5EAA" w:rsidP="004E5EAA">
      <w:pPr>
        <w:pStyle w:val="Heading6"/>
        <w:rPr>
          <w:rFonts w:cs="Calibri"/>
          <w:szCs w:val="22"/>
        </w:rPr>
      </w:pPr>
      <w:r>
        <w:rPr>
          <w:rFonts w:cs="Calibri"/>
          <w:szCs w:val="22"/>
        </w:rPr>
        <w:t>Sola HD.</w:t>
      </w:r>
    </w:p>
    <w:p w14:paraId="0ECEDB12" w14:textId="77777777" w:rsidR="008E153D" w:rsidRPr="00CB320D" w:rsidRDefault="008E153D" w:rsidP="008E153D">
      <w:pPr>
        <w:pStyle w:val="Heading5"/>
        <w:rPr>
          <w:rFonts w:cs="Calibri"/>
          <w:szCs w:val="22"/>
        </w:rPr>
      </w:pPr>
      <w:r w:rsidRPr="00CB320D">
        <w:rPr>
          <w:rFonts w:cs="Calibri"/>
          <w:szCs w:val="22"/>
        </w:rPr>
        <w:lastRenderedPageBreak/>
        <w:t xml:space="preserve">Harmonic Mitigating Transformers:  </w:t>
      </w:r>
    </w:p>
    <w:p w14:paraId="30B6FF5B" w14:textId="77777777" w:rsidR="008E153D" w:rsidRPr="00CB320D" w:rsidRDefault="008E153D" w:rsidP="008E153D">
      <w:pPr>
        <w:pStyle w:val="Heading6"/>
        <w:rPr>
          <w:rFonts w:cs="Calibri"/>
          <w:szCs w:val="22"/>
        </w:rPr>
      </w:pPr>
      <w:r w:rsidRPr="00CB320D">
        <w:rPr>
          <w:rFonts w:cs="Calibri"/>
          <w:szCs w:val="22"/>
        </w:rPr>
        <w:t>Powersmiths International Corp.</w:t>
      </w:r>
    </w:p>
    <w:p w14:paraId="776F1A46" w14:textId="5BE603A1" w:rsidR="008E153D" w:rsidRPr="00CB320D" w:rsidRDefault="008E153D" w:rsidP="008E153D">
      <w:pPr>
        <w:pStyle w:val="Heading6"/>
        <w:rPr>
          <w:rFonts w:cs="Calibri"/>
          <w:szCs w:val="22"/>
        </w:rPr>
      </w:pPr>
      <w:r w:rsidRPr="00CB320D">
        <w:rPr>
          <w:rFonts w:cs="Calibri"/>
          <w:szCs w:val="22"/>
        </w:rPr>
        <w:t>Power Quality International, Inc.</w:t>
      </w:r>
    </w:p>
    <w:p w14:paraId="3FB515F2" w14:textId="699D2056" w:rsidR="0023298F" w:rsidRPr="00CB320D" w:rsidRDefault="0023298F" w:rsidP="0023298F">
      <w:pPr>
        <w:pStyle w:val="Heading6"/>
        <w:rPr>
          <w:rFonts w:cs="Calibri"/>
          <w:szCs w:val="22"/>
        </w:rPr>
      </w:pPr>
      <w:r w:rsidRPr="00CB320D">
        <w:rPr>
          <w:rFonts w:cs="Calibri"/>
          <w:szCs w:val="22"/>
        </w:rPr>
        <w:t>Eaton.</w:t>
      </w:r>
    </w:p>
    <w:p w14:paraId="229A60BD" w14:textId="0F7F9D7E" w:rsidR="00A43B04" w:rsidRPr="00CB320D" w:rsidRDefault="00A43B04">
      <w:pPr>
        <w:pStyle w:val="Heading4"/>
        <w:rPr>
          <w:rFonts w:cs="Calibri"/>
          <w:szCs w:val="22"/>
        </w:rPr>
      </w:pPr>
      <w:r w:rsidRPr="00CB320D">
        <w:rPr>
          <w:rFonts w:cs="Calibri"/>
          <w:szCs w:val="22"/>
        </w:rPr>
        <w:t>UL Label:  All transformers shall be UL</w:t>
      </w:r>
      <w:r w:rsidRPr="00CB320D">
        <w:rPr>
          <w:rFonts w:cs="Calibri"/>
          <w:szCs w:val="22"/>
        </w:rPr>
        <w:noBreakHyphen/>
        <w:t>labeled</w:t>
      </w:r>
      <w:r w:rsidR="0023298F" w:rsidRPr="00CB320D">
        <w:rPr>
          <w:rFonts w:cs="Calibri"/>
          <w:szCs w:val="22"/>
        </w:rPr>
        <w:t xml:space="preserve">, and </w:t>
      </w:r>
      <w:r w:rsidR="00F23133">
        <w:rPr>
          <w:rFonts w:cs="Calibri"/>
          <w:szCs w:val="22"/>
        </w:rPr>
        <w:t xml:space="preserve">have </w:t>
      </w:r>
      <w:r w:rsidR="00FA6833">
        <w:rPr>
          <w:rFonts w:cs="Calibri"/>
          <w:szCs w:val="22"/>
        </w:rPr>
        <w:t>transformers efficiencies</w:t>
      </w:r>
      <w:r w:rsidR="0023298F" w:rsidRPr="00CB320D">
        <w:rPr>
          <w:rFonts w:cs="Calibri"/>
          <w:szCs w:val="22"/>
        </w:rPr>
        <w:t xml:space="preserve"> verified by a third party NRTL</w:t>
      </w:r>
      <w:r w:rsidRPr="00CB320D">
        <w:rPr>
          <w:rFonts w:cs="Calibri"/>
          <w:szCs w:val="22"/>
        </w:rPr>
        <w:t>.</w:t>
      </w:r>
    </w:p>
    <w:p w14:paraId="177DEBD5" w14:textId="51605C27" w:rsidR="00A43B04" w:rsidRPr="00CB320D" w:rsidRDefault="00A43B04">
      <w:pPr>
        <w:pStyle w:val="Heading1"/>
        <w:rPr>
          <w:rFonts w:cs="Calibri"/>
          <w:sz w:val="22"/>
          <w:szCs w:val="22"/>
        </w:rPr>
      </w:pPr>
      <w:r w:rsidRPr="00CB320D">
        <w:rPr>
          <w:rFonts w:cs="Calibri"/>
          <w:sz w:val="22"/>
          <w:szCs w:val="22"/>
        </w:rPr>
        <w:t>SUBMITTALS</w:t>
      </w:r>
    </w:p>
    <w:p w14:paraId="54CD148F" w14:textId="77777777" w:rsidR="00A43B04" w:rsidRPr="00CB320D" w:rsidRDefault="00A43B04">
      <w:pPr>
        <w:pStyle w:val="Heading4"/>
        <w:rPr>
          <w:rFonts w:cs="Calibri"/>
          <w:szCs w:val="22"/>
        </w:rPr>
      </w:pPr>
      <w:r w:rsidRPr="00CB320D">
        <w:rPr>
          <w:rFonts w:cs="Calibri"/>
          <w:szCs w:val="22"/>
        </w:rPr>
        <w:t>Shop Drawing submittals shall include, but not be limited to, the following:</w:t>
      </w:r>
    </w:p>
    <w:p w14:paraId="1116446E" w14:textId="589BF5AC" w:rsidR="00C17F89" w:rsidRPr="00FA6833" w:rsidRDefault="003D13FB" w:rsidP="00FA6833">
      <w:pPr>
        <w:pStyle w:val="Heading5"/>
        <w:rPr>
          <w:rFonts w:cs="Calibri"/>
          <w:szCs w:val="22"/>
        </w:rPr>
      </w:pPr>
      <w:r w:rsidRPr="00CB320D">
        <w:rPr>
          <w:rFonts w:cs="Calibri"/>
          <w:szCs w:val="22"/>
        </w:rPr>
        <w:t>Include data on features, components, ratings and performance for each type of transformer specified.  Include dimensioned plans, sections, and elevation views.  Show minimum clearances and installed devices and features.</w:t>
      </w:r>
    </w:p>
    <w:p w14:paraId="74EEE1B1" w14:textId="77777777" w:rsidR="003D13FB" w:rsidRPr="00CB320D" w:rsidRDefault="003D13FB" w:rsidP="003D13FB">
      <w:pPr>
        <w:pStyle w:val="Heading6"/>
        <w:rPr>
          <w:rFonts w:cs="Calibri"/>
          <w:szCs w:val="22"/>
        </w:rPr>
      </w:pPr>
      <w:r w:rsidRPr="00CB320D">
        <w:rPr>
          <w:rFonts w:cs="Calibri"/>
          <w:szCs w:val="22"/>
        </w:rPr>
        <w:t>Include outline and support point dimensions of enclosures and accessories, unit weight, voltage, kVA, and impedance ratings and characteristics.</w:t>
      </w:r>
    </w:p>
    <w:p w14:paraId="0B553652" w14:textId="77777777" w:rsidR="003D13FB" w:rsidRPr="00CB320D" w:rsidRDefault="003D13FB" w:rsidP="003D13FB">
      <w:pPr>
        <w:pStyle w:val="Heading6"/>
        <w:rPr>
          <w:rFonts w:cs="Calibri"/>
          <w:szCs w:val="22"/>
        </w:rPr>
      </w:pPr>
      <w:r w:rsidRPr="00CB320D">
        <w:rPr>
          <w:rFonts w:cs="Calibri"/>
          <w:szCs w:val="22"/>
        </w:rPr>
        <w:t>No load core loss, full load winding conductor loss, full load losses, efficiency at 25 percent, 50 percent, 75 percent and 100 percent rated loads, percent regulation with 80 percent and 100 percent power factor loads, sound level, tap configurations, insulation system type and rated temperature rise.</w:t>
      </w:r>
    </w:p>
    <w:p w14:paraId="5F11945F" w14:textId="77777777" w:rsidR="00A43B04" w:rsidRPr="00CB320D" w:rsidRDefault="00A43B04">
      <w:pPr>
        <w:pStyle w:val="Heading5"/>
        <w:rPr>
          <w:rFonts w:cs="Calibri"/>
          <w:szCs w:val="22"/>
        </w:rPr>
      </w:pPr>
      <w:r w:rsidRPr="00CB320D">
        <w:rPr>
          <w:rFonts w:cs="Calibri"/>
          <w:szCs w:val="22"/>
        </w:rPr>
        <w:t>Cut sheets of the transformers with load ratings, sound ratings, and all associated accessories clearly indicated.</w:t>
      </w:r>
    </w:p>
    <w:p w14:paraId="4075DD46" w14:textId="77777777" w:rsidR="00A43B04" w:rsidRPr="00CB320D" w:rsidRDefault="00A43B04">
      <w:pPr>
        <w:pStyle w:val="Heading5"/>
        <w:rPr>
          <w:rFonts w:cs="Calibri"/>
          <w:szCs w:val="22"/>
        </w:rPr>
      </w:pPr>
      <w:r w:rsidRPr="00CB320D">
        <w:rPr>
          <w:rFonts w:cs="Calibri"/>
          <w:szCs w:val="22"/>
        </w:rPr>
        <w:t>Include outline and support point dimensions of enclosures and accessories; unit weight; voltage; kVA; impedance ratings and characteristics; loss data; efficiency at 25, 50, 75 and 100% rated load; sound level; tap configurations; insulation system type, and rated temperature rise.</w:t>
      </w:r>
    </w:p>
    <w:p w14:paraId="04B69B54" w14:textId="6B59CD38" w:rsidR="006365C6" w:rsidRPr="00CB320D" w:rsidRDefault="006365C6" w:rsidP="006365C6">
      <w:pPr>
        <w:pStyle w:val="Heading5"/>
        <w:tabs>
          <w:tab w:val="left" w:pos="1170"/>
        </w:tabs>
        <w:overflowPunct/>
        <w:autoSpaceDE/>
        <w:autoSpaceDN/>
        <w:adjustRightInd/>
        <w:textAlignment w:val="auto"/>
        <w:rPr>
          <w:rFonts w:cs="Calibri"/>
          <w:szCs w:val="22"/>
        </w:rPr>
      </w:pPr>
      <w:r w:rsidRPr="00CB320D">
        <w:rPr>
          <w:rFonts w:cs="Calibri"/>
          <w:szCs w:val="22"/>
        </w:rPr>
        <w:t xml:space="preserve">Additional information as required in Section </w:t>
      </w:r>
      <w:r w:rsidR="0092225E">
        <w:rPr>
          <w:rFonts w:cs="Calibri"/>
          <w:szCs w:val="22"/>
        </w:rPr>
        <w:t xml:space="preserve">26 0001 </w:t>
      </w:r>
      <w:r w:rsidRPr="00CB320D">
        <w:rPr>
          <w:rFonts w:cs="Calibri"/>
          <w:szCs w:val="22"/>
        </w:rPr>
        <w:t>“Electrical General Provisions”.</w:t>
      </w:r>
    </w:p>
    <w:p w14:paraId="6C719145" w14:textId="77777777" w:rsidR="008633E8" w:rsidRPr="00CB320D" w:rsidRDefault="008633E8" w:rsidP="008633E8">
      <w:pPr>
        <w:pStyle w:val="Heading5"/>
        <w:rPr>
          <w:rFonts w:cs="Calibri"/>
          <w:szCs w:val="22"/>
        </w:rPr>
      </w:pPr>
      <w:r w:rsidRPr="00CB320D">
        <w:rPr>
          <w:rFonts w:cs="Calibri"/>
          <w:szCs w:val="22"/>
        </w:rPr>
        <w:t>Wiring Diagrams:  Detail wiring and identify terminals for tap changing and connecting field-installed wiring.</w:t>
      </w:r>
    </w:p>
    <w:p w14:paraId="5BDF0744" w14:textId="77777777" w:rsidR="008633E8" w:rsidRPr="00CB320D" w:rsidRDefault="008633E8" w:rsidP="008633E8">
      <w:pPr>
        <w:pStyle w:val="Heading5"/>
        <w:rPr>
          <w:rFonts w:cs="Calibri"/>
          <w:szCs w:val="22"/>
        </w:rPr>
      </w:pPr>
      <w:r w:rsidRPr="00CB320D">
        <w:rPr>
          <w:rFonts w:cs="Calibri"/>
          <w:szCs w:val="22"/>
        </w:rPr>
        <w:t>Product Certificates:  Signed by manufacturer of transformers certifying that the products furnished comply with requirements, including harmonic performance guarantee.</w:t>
      </w:r>
    </w:p>
    <w:p w14:paraId="162697A5" w14:textId="77777777" w:rsidR="008633E8" w:rsidRPr="00CB320D" w:rsidRDefault="008633E8" w:rsidP="008633E8">
      <w:pPr>
        <w:pStyle w:val="Heading5"/>
        <w:rPr>
          <w:rFonts w:cs="Calibri"/>
          <w:szCs w:val="22"/>
        </w:rPr>
      </w:pPr>
      <w:r w:rsidRPr="00CB320D">
        <w:rPr>
          <w:rFonts w:cs="Calibri"/>
          <w:szCs w:val="22"/>
        </w:rPr>
        <w:t>Factory Test Reports:  Base data for electrical characteristics on actual laboratory tests of typical transformers for harmonic performance and energy efficiency.  Testing to be conducted using three (3) single-phase 120V nonlinear load banks with personal computer harmonic profile (100 percent current THD) at 35 percent or more of transformer nameplate load level.  Test results to be submitted at time of quotation to include transformer efficiency, change in voltage THD between transformer primary and secondary terminals, ratio of 3rd harmonic current in primary delta current profile compared to that in secondary phase current.</w:t>
      </w:r>
    </w:p>
    <w:p w14:paraId="6194438C" w14:textId="77777777" w:rsidR="008633E8" w:rsidRPr="00CB320D" w:rsidRDefault="008633E8" w:rsidP="008633E8">
      <w:pPr>
        <w:pStyle w:val="Heading5"/>
        <w:rPr>
          <w:rFonts w:cs="Calibri"/>
          <w:szCs w:val="22"/>
        </w:rPr>
      </w:pPr>
      <w:r w:rsidRPr="00CB320D">
        <w:rPr>
          <w:rFonts w:cs="Calibri"/>
          <w:szCs w:val="22"/>
        </w:rPr>
        <w:t>Copies of manufacturer’s design and routine factory tests required by referenced standards, including results of zero sequence impedance and reactance tests.</w:t>
      </w:r>
    </w:p>
    <w:p w14:paraId="0FF02AF4" w14:textId="6F22C8CA" w:rsidR="00A43B04" w:rsidRPr="00CB320D" w:rsidRDefault="00A43B04">
      <w:pPr>
        <w:pStyle w:val="Heading1"/>
        <w:rPr>
          <w:rFonts w:cs="Calibri"/>
          <w:sz w:val="22"/>
          <w:szCs w:val="22"/>
        </w:rPr>
      </w:pPr>
      <w:r w:rsidRPr="00CB320D">
        <w:rPr>
          <w:rFonts w:cs="Calibri"/>
          <w:sz w:val="22"/>
          <w:szCs w:val="22"/>
        </w:rPr>
        <w:t>PRODUCT DELIVERY, STORAGE, AND HANDLING</w:t>
      </w:r>
    </w:p>
    <w:p w14:paraId="0BAC84FF" w14:textId="77777777" w:rsidR="00942FAC" w:rsidRPr="00CB320D" w:rsidRDefault="00942FAC" w:rsidP="00942FAC">
      <w:pPr>
        <w:pStyle w:val="Heading4"/>
        <w:rPr>
          <w:rFonts w:cs="Calibri"/>
          <w:szCs w:val="22"/>
        </w:rPr>
      </w:pPr>
      <w:r w:rsidRPr="00CB320D">
        <w:rPr>
          <w:rFonts w:cs="Calibri"/>
          <w:szCs w:val="22"/>
        </w:rPr>
        <w:t>Transport, handle, store and protect products.</w:t>
      </w:r>
    </w:p>
    <w:p w14:paraId="7476E082" w14:textId="77777777" w:rsidR="00942FAC" w:rsidRPr="00CB320D" w:rsidRDefault="00942FAC" w:rsidP="00942FAC">
      <w:pPr>
        <w:pStyle w:val="Heading4"/>
        <w:rPr>
          <w:rFonts w:cs="Calibri"/>
          <w:szCs w:val="22"/>
        </w:rPr>
      </w:pPr>
      <w:r w:rsidRPr="00CB320D">
        <w:rPr>
          <w:rFonts w:cs="Calibri"/>
          <w:szCs w:val="22"/>
        </w:rPr>
        <w:t>Deliver transformers individually wrapped for protection and mounted on shipping skids.</w:t>
      </w:r>
    </w:p>
    <w:p w14:paraId="0F8FCC12" w14:textId="77777777" w:rsidR="00942FAC" w:rsidRPr="00CB320D" w:rsidRDefault="00942FAC" w:rsidP="00942FAC">
      <w:pPr>
        <w:pStyle w:val="Heading4"/>
        <w:rPr>
          <w:rFonts w:cs="Calibri"/>
          <w:szCs w:val="22"/>
        </w:rPr>
      </w:pPr>
      <w:r w:rsidRPr="00CB320D">
        <w:rPr>
          <w:rFonts w:cs="Calibri"/>
          <w:szCs w:val="22"/>
        </w:rPr>
        <w:t>Store in a clean, dry space.  Maintain factory wrapping or provide an additional heavy canvas or plastic cover to protect units from dirt, water, construction debris, and traffic.</w:t>
      </w:r>
    </w:p>
    <w:p w14:paraId="1A94974C" w14:textId="77777777" w:rsidR="00942FAC" w:rsidRPr="00CB320D" w:rsidRDefault="00942FAC" w:rsidP="00942FAC">
      <w:pPr>
        <w:pStyle w:val="Heading4"/>
        <w:rPr>
          <w:rFonts w:cs="Calibri"/>
          <w:szCs w:val="22"/>
        </w:rPr>
      </w:pPr>
      <w:r w:rsidRPr="00CB320D">
        <w:rPr>
          <w:rFonts w:cs="Calibri"/>
          <w:szCs w:val="22"/>
        </w:rPr>
        <w:lastRenderedPageBreak/>
        <w:t>Handle transformers carefully to avoid damage to material components, enclosure and finish.  Use only lifting eyes and brackets provided for that purpose.  Damaged transformers shall be rejected and not be installed on project.</w:t>
      </w:r>
    </w:p>
    <w:p w14:paraId="517D0065" w14:textId="77777777" w:rsidR="00942FAC" w:rsidRPr="00CB320D" w:rsidRDefault="00A43B04" w:rsidP="00942FAC">
      <w:pPr>
        <w:pStyle w:val="Heading4"/>
        <w:rPr>
          <w:rFonts w:cs="Calibri"/>
          <w:szCs w:val="22"/>
        </w:rPr>
      </w:pPr>
      <w:r w:rsidRPr="00CB320D">
        <w:rPr>
          <w:rFonts w:cs="Calibri"/>
          <w:szCs w:val="22"/>
        </w:rPr>
        <w:t>Store transformers in a clean and dry space and protect from weather.</w:t>
      </w:r>
      <w:r w:rsidR="003D13FB" w:rsidRPr="00CB320D">
        <w:rPr>
          <w:rFonts w:cs="Calibri"/>
          <w:szCs w:val="22"/>
        </w:rPr>
        <w:t xml:space="preserve">  </w:t>
      </w:r>
      <w:r w:rsidR="00942FAC" w:rsidRPr="00CB320D">
        <w:rPr>
          <w:rFonts w:cs="Calibri"/>
          <w:szCs w:val="22"/>
        </w:rPr>
        <w:t>Do not stack transformers.</w:t>
      </w:r>
    </w:p>
    <w:p w14:paraId="43850EF7" w14:textId="77777777" w:rsidR="00942FAC" w:rsidRPr="00CB320D" w:rsidRDefault="00942FAC" w:rsidP="00942FAC">
      <w:pPr>
        <w:pStyle w:val="Heading4"/>
        <w:rPr>
          <w:rFonts w:cs="Calibri"/>
          <w:szCs w:val="22"/>
        </w:rPr>
      </w:pPr>
      <w:r w:rsidRPr="00CB320D">
        <w:rPr>
          <w:rFonts w:cs="Calibri"/>
          <w:szCs w:val="22"/>
        </w:rPr>
        <w:t>Apply temporary heat according to manufacturer’s written instructions within the enclosure of each ventilated-type unit throughout periods during which equipment is not energized and is not in a space that is continuously under normal control of temperature and humidity.</w:t>
      </w:r>
    </w:p>
    <w:p w14:paraId="629BDF43" w14:textId="77777777" w:rsidR="00942FAC" w:rsidRPr="00CB320D" w:rsidRDefault="00942FAC" w:rsidP="00942FAC">
      <w:pPr>
        <w:pStyle w:val="Heading4"/>
        <w:rPr>
          <w:rFonts w:cs="Calibri"/>
          <w:szCs w:val="22"/>
        </w:rPr>
      </w:pPr>
      <w:r w:rsidRPr="00CB320D">
        <w:rPr>
          <w:rFonts w:cs="Calibri"/>
          <w:szCs w:val="22"/>
        </w:rPr>
        <w:t>Transformers shall not be used as work tables, scaffolds or ladders.</w:t>
      </w:r>
    </w:p>
    <w:p w14:paraId="10D0FCC3" w14:textId="77777777" w:rsidR="00A43B04" w:rsidRPr="002A37BB" w:rsidRDefault="00A43B04" w:rsidP="00DA7FE0">
      <w:pPr>
        <w:pStyle w:val="Main"/>
        <w:numPr>
          <w:ilvl w:val="0"/>
          <w:numId w:val="0"/>
        </w:numPr>
        <w:rPr>
          <w:rFonts w:cs="Calibri"/>
          <w:sz w:val="22"/>
          <w:szCs w:val="22"/>
        </w:rPr>
      </w:pPr>
      <w:r w:rsidRPr="002A37BB">
        <w:rPr>
          <w:rFonts w:cs="Calibri"/>
          <w:sz w:val="22"/>
          <w:szCs w:val="22"/>
        </w:rPr>
        <w:t xml:space="preserve">PART 2 </w:t>
      </w:r>
      <w:r w:rsidRPr="002A37BB">
        <w:rPr>
          <w:rFonts w:cs="Calibri"/>
          <w:sz w:val="22"/>
          <w:szCs w:val="22"/>
        </w:rPr>
        <w:noBreakHyphen/>
        <w:t xml:space="preserve"> PRODUCTS</w:t>
      </w:r>
    </w:p>
    <w:p w14:paraId="3C7D7C23" w14:textId="247DD982" w:rsidR="00A43B04" w:rsidRPr="00CB320D" w:rsidRDefault="00A43B04">
      <w:pPr>
        <w:pStyle w:val="Heading2"/>
        <w:rPr>
          <w:rFonts w:cs="Calibri"/>
          <w:sz w:val="22"/>
          <w:szCs w:val="22"/>
        </w:rPr>
      </w:pPr>
      <w:r w:rsidRPr="00CB320D">
        <w:rPr>
          <w:rFonts w:cs="Calibri"/>
          <w:sz w:val="22"/>
          <w:szCs w:val="22"/>
        </w:rPr>
        <w:t>MATERIALS AND COMPONENTS</w:t>
      </w:r>
    </w:p>
    <w:p w14:paraId="35102681" w14:textId="0B0E07E7" w:rsidR="00A43B04" w:rsidRPr="00CB320D" w:rsidRDefault="00A43B04">
      <w:pPr>
        <w:pStyle w:val="Heading4"/>
        <w:rPr>
          <w:rFonts w:cs="Calibri"/>
          <w:szCs w:val="22"/>
        </w:rPr>
      </w:pPr>
      <w:r w:rsidRPr="00CB320D">
        <w:rPr>
          <w:rFonts w:cs="Calibri"/>
          <w:szCs w:val="22"/>
        </w:rPr>
        <w:t xml:space="preserve">General:  Except as otherwise indicated, provide transformer manufacturer's standard materials and components as indicated by </w:t>
      </w:r>
      <w:r w:rsidR="00D9599F">
        <w:rPr>
          <w:rFonts w:cs="Calibri"/>
          <w:szCs w:val="22"/>
        </w:rPr>
        <w:t>the</w:t>
      </w:r>
      <w:r w:rsidRPr="00CB320D">
        <w:rPr>
          <w:rFonts w:cs="Calibri"/>
          <w:szCs w:val="22"/>
        </w:rPr>
        <w:t xml:space="preserve"> published product information, designed and constructed as recommended by the manufacturer, and as required for a complete installation.</w:t>
      </w:r>
    </w:p>
    <w:p w14:paraId="47A1E9E5" w14:textId="43448314" w:rsidR="00A43B04" w:rsidRPr="00CB320D" w:rsidRDefault="00A43B04">
      <w:pPr>
        <w:pStyle w:val="Heading2"/>
        <w:rPr>
          <w:rFonts w:cs="Calibri"/>
          <w:sz w:val="22"/>
          <w:szCs w:val="22"/>
        </w:rPr>
      </w:pPr>
      <w:r w:rsidRPr="00CB320D">
        <w:rPr>
          <w:rFonts w:cs="Calibri"/>
          <w:sz w:val="22"/>
          <w:szCs w:val="22"/>
        </w:rPr>
        <w:t>DRY TYPE</w:t>
      </w:r>
      <w:r w:rsidR="00E25DBC" w:rsidRPr="00CB320D">
        <w:rPr>
          <w:rFonts w:cs="Calibri"/>
          <w:sz w:val="22"/>
          <w:szCs w:val="22"/>
        </w:rPr>
        <w:t xml:space="preserve"> </w:t>
      </w:r>
      <w:r w:rsidRPr="00CB320D">
        <w:rPr>
          <w:rFonts w:cs="Calibri"/>
          <w:sz w:val="22"/>
          <w:szCs w:val="22"/>
        </w:rPr>
        <w:t>GENERAL PURPOSE</w:t>
      </w:r>
      <w:r w:rsidR="000A7DA5" w:rsidRPr="00CB320D">
        <w:rPr>
          <w:rFonts w:cs="Calibri"/>
          <w:sz w:val="22"/>
          <w:szCs w:val="22"/>
        </w:rPr>
        <w:t>, K-RATED AND ISOLATION</w:t>
      </w:r>
      <w:r w:rsidR="00E25DBC" w:rsidRPr="00CB320D">
        <w:rPr>
          <w:rFonts w:cs="Calibri"/>
          <w:sz w:val="22"/>
          <w:szCs w:val="22"/>
        </w:rPr>
        <w:t xml:space="preserve"> </w:t>
      </w:r>
      <w:r w:rsidRPr="00CB320D">
        <w:rPr>
          <w:rFonts w:cs="Calibri"/>
          <w:sz w:val="22"/>
          <w:szCs w:val="22"/>
        </w:rPr>
        <w:t>TRANSFORMERS</w:t>
      </w:r>
    </w:p>
    <w:p w14:paraId="2996D786" w14:textId="36657979" w:rsidR="00A43B04" w:rsidRPr="00CB320D" w:rsidRDefault="00A43B04">
      <w:pPr>
        <w:pStyle w:val="Heading4"/>
        <w:rPr>
          <w:rFonts w:cs="Calibri"/>
          <w:szCs w:val="22"/>
        </w:rPr>
      </w:pPr>
      <w:r w:rsidRPr="00CB320D">
        <w:rPr>
          <w:rFonts w:cs="Calibri"/>
          <w:szCs w:val="22"/>
        </w:rPr>
        <w:t>Genera</w:t>
      </w:r>
      <w:r w:rsidRPr="002A37BB">
        <w:rPr>
          <w:rFonts w:cs="Calibri"/>
          <w:szCs w:val="22"/>
        </w:rPr>
        <w:t>l</w:t>
      </w:r>
    </w:p>
    <w:p w14:paraId="1AD707A6" w14:textId="77777777" w:rsidR="000A7DA5" w:rsidRPr="00CB320D" w:rsidRDefault="00A43B04">
      <w:pPr>
        <w:pStyle w:val="Heading5"/>
        <w:rPr>
          <w:rFonts w:cs="Calibri"/>
          <w:szCs w:val="22"/>
        </w:rPr>
      </w:pPr>
      <w:r w:rsidRPr="00CB320D">
        <w:rPr>
          <w:rFonts w:cs="Calibri"/>
          <w:szCs w:val="22"/>
        </w:rPr>
        <w:t>Indoor transformers shall be dry type, 2</w:t>
      </w:r>
      <w:r w:rsidRPr="00CB320D">
        <w:rPr>
          <w:rFonts w:cs="Calibri"/>
          <w:szCs w:val="22"/>
        </w:rPr>
        <w:noBreakHyphen/>
        <w:t xml:space="preserve">winding transformers, </w:t>
      </w:r>
      <w:r w:rsidR="000A7DA5" w:rsidRPr="00CB320D">
        <w:rPr>
          <w:rFonts w:cs="Calibri"/>
          <w:szCs w:val="22"/>
        </w:rPr>
        <w:t xml:space="preserve">voltage, phase and kVA </w:t>
      </w:r>
      <w:r w:rsidRPr="00CB320D">
        <w:rPr>
          <w:rFonts w:cs="Calibri"/>
          <w:szCs w:val="22"/>
        </w:rPr>
        <w:t>rated as shown</w:t>
      </w:r>
      <w:r w:rsidR="000A7DA5" w:rsidRPr="00CB320D">
        <w:rPr>
          <w:rFonts w:cs="Calibri"/>
          <w:szCs w:val="22"/>
        </w:rPr>
        <w:t>, noted or scheduled.  Transformers shall be designed for 60-hertz operation, self-cooled per NEMA Class AA a</w:t>
      </w:r>
      <w:r w:rsidRPr="00CB320D">
        <w:rPr>
          <w:rFonts w:cs="Calibri"/>
          <w:szCs w:val="22"/>
        </w:rPr>
        <w:t>nd shall have manufacturer's standard impedance.</w:t>
      </w:r>
    </w:p>
    <w:p w14:paraId="464D2839" w14:textId="77777777" w:rsidR="00B04E76" w:rsidRPr="00CB320D" w:rsidRDefault="00B04E76" w:rsidP="00B04E76">
      <w:pPr>
        <w:pStyle w:val="Heading5"/>
        <w:rPr>
          <w:rFonts w:cs="Calibri"/>
          <w:szCs w:val="22"/>
        </w:rPr>
      </w:pPr>
      <w:r w:rsidRPr="00CB320D">
        <w:rPr>
          <w:rFonts w:cs="Calibri"/>
          <w:szCs w:val="22"/>
        </w:rPr>
        <w:t>Primary winding of 3</w:t>
      </w:r>
      <w:r w:rsidRPr="00CB320D">
        <w:rPr>
          <w:rFonts w:cs="Calibri"/>
          <w:szCs w:val="22"/>
        </w:rPr>
        <w:noBreakHyphen/>
        <w:t>phase standard transformers shall be delta-connected.  Secondary windings of 3</w:t>
      </w:r>
      <w:r w:rsidRPr="00CB320D">
        <w:rPr>
          <w:rFonts w:cs="Calibri"/>
          <w:szCs w:val="22"/>
        </w:rPr>
        <w:noBreakHyphen/>
        <w:t>phase transformers shall be wye or as required to cancel zero sequence current flux for phase cancellation type, with the common neutral brought out.  Transformer primary and secondary voltages shall be as shown on the Drawings.</w:t>
      </w:r>
    </w:p>
    <w:p w14:paraId="190CE009" w14:textId="77777777" w:rsidR="00A43B04" w:rsidRPr="00CB320D" w:rsidRDefault="00A43B04">
      <w:pPr>
        <w:pStyle w:val="Heading5"/>
        <w:rPr>
          <w:rFonts w:cs="Calibri"/>
          <w:szCs w:val="22"/>
        </w:rPr>
      </w:pPr>
      <w:r w:rsidRPr="00CB320D">
        <w:rPr>
          <w:rFonts w:cs="Calibri"/>
          <w:szCs w:val="22"/>
        </w:rPr>
        <w:t>Suppression transformers shall have the primary and secondary coils physically separated.</w:t>
      </w:r>
    </w:p>
    <w:p w14:paraId="1DFB7E22" w14:textId="6DF1DD50" w:rsidR="00A43B04" w:rsidRPr="00CB320D" w:rsidRDefault="00A43B04">
      <w:pPr>
        <w:pStyle w:val="Heading4"/>
        <w:rPr>
          <w:rFonts w:cs="Calibri"/>
          <w:szCs w:val="22"/>
        </w:rPr>
      </w:pPr>
      <w:r w:rsidRPr="00CB320D">
        <w:rPr>
          <w:rFonts w:cs="Calibri"/>
          <w:szCs w:val="22"/>
        </w:rPr>
        <w:t>Construction</w:t>
      </w:r>
    </w:p>
    <w:p w14:paraId="54228F0E" w14:textId="3FAB3367" w:rsidR="00A43B04" w:rsidRPr="00CB320D" w:rsidRDefault="00A43B04">
      <w:pPr>
        <w:pStyle w:val="Heading5"/>
        <w:rPr>
          <w:rFonts w:cs="Calibri"/>
          <w:szCs w:val="22"/>
        </w:rPr>
      </w:pPr>
      <w:r w:rsidRPr="00CB320D">
        <w:rPr>
          <w:rFonts w:cs="Calibri"/>
          <w:szCs w:val="22"/>
        </w:rPr>
        <w:t xml:space="preserve">Transformer core shall be of a common core construction using cold rolled, oriented, high permeability silicon steel.  Windings shall be copper individual windings terminated with </w:t>
      </w:r>
      <w:r w:rsidRPr="00FA6833">
        <w:rPr>
          <w:rFonts w:cs="Calibri"/>
          <w:szCs w:val="22"/>
        </w:rPr>
        <w:t>silver-plated copper bars</w:t>
      </w:r>
      <w:r w:rsidRPr="00AB17C2">
        <w:rPr>
          <w:rFonts w:cs="Calibri"/>
          <w:szCs w:val="22"/>
        </w:rPr>
        <w:t xml:space="preserve"> or wire electrically welded to the ends of the windings</w:t>
      </w:r>
      <w:r w:rsidR="006C0C9B" w:rsidRPr="00CB320D">
        <w:rPr>
          <w:rFonts w:cs="Calibri"/>
          <w:szCs w:val="22"/>
        </w:rPr>
        <w:t xml:space="preserve">.  </w:t>
      </w:r>
      <w:r w:rsidRPr="00CB320D">
        <w:rPr>
          <w:rFonts w:cs="Calibri"/>
          <w:szCs w:val="22"/>
        </w:rPr>
        <w:t>Foil windings shall not be acceptable.</w:t>
      </w:r>
    </w:p>
    <w:p w14:paraId="4CD6E879" w14:textId="56F55A11" w:rsidR="00A43B04" w:rsidRPr="00CB320D" w:rsidRDefault="00A43B04">
      <w:pPr>
        <w:pStyle w:val="Heading5"/>
        <w:rPr>
          <w:rFonts w:cs="Calibri"/>
          <w:szCs w:val="22"/>
        </w:rPr>
      </w:pPr>
      <w:r w:rsidRPr="00CB320D">
        <w:rPr>
          <w:rFonts w:cs="Calibri"/>
          <w:szCs w:val="22"/>
        </w:rPr>
        <w:t>Transformer coils shall be vacuum pressure impregnated (VPI) with non</w:t>
      </w:r>
      <w:r w:rsidR="006C0C9B" w:rsidRPr="00CB320D">
        <w:rPr>
          <w:rFonts w:cs="Calibri"/>
          <w:szCs w:val="22"/>
        </w:rPr>
        <w:t>-</w:t>
      </w:r>
      <w:r w:rsidRPr="00CB320D">
        <w:rPr>
          <w:rFonts w:cs="Calibri"/>
          <w:szCs w:val="22"/>
        </w:rPr>
        <w:t>hydroscopic, thermosetting varnish and shall have a final wrap of electrical insulating material designed to prevent injury to the magnet wire.  Transformers having coils with magnet wire visible will not be acceptable.  The core and coil shall be completely isolated from the enclosure by means of vibration absorbing mounts.</w:t>
      </w:r>
    </w:p>
    <w:p w14:paraId="6BA1425F" w14:textId="77777777" w:rsidR="00A43B04" w:rsidRPr="00CB320D" w:rsidRDefault="00A43B04">
      <w:pPr>
        <w:pStyle w:val="Heading5"/>
        <w:rPr>
          <w:rFonts w:cs="Calibri"/>
          <w:szCs w:val="22"/>
        </w:rPr>
      </w:pPr>
      <w:r w:rsidRPr="00CB320D">
        <w:rPr>
          <w:rFonts w:cs="Calibri"/>
          <w:szCs w:val="22"/>
        </w:rPr>
        <w:t>All ventilating openings shall be of the baffled type.  Ventilated dry-type transformers installed in sprinklered space shall have rain shields on all openings.</w:t>
      </w:r>
    </w:p>
    <w:p w14:paraId="247C1D3E" w14:textId="77777777" w:rsidR="00A43B04" w:rsidRPr="00CB320D" w:rsidRDefault="00A43B04">
      <w:pPr>
        <w:pStyle w:val="Heading5"/>
        <w:rPr>
          <w:rFonts w:cs="Calibri"/>
          <w:szCs w:val="22"/>
        </w:rPr>
      </w:pPr>
      <w:r w:rsidRPr="00CB320D">
        <w:rPr>
          <w:rFonts w:cs="Calibri"/>
          <w:szCs w:val="22"/>
        </w:rPr>
        <w:t>The base of the transformer shall be constructed of heavy gauge steel.  The transformer enclosure shall be degreased, cleaned, phosphatized, primed, and finished with baked enamel.</w:t>
      </w:r>
    </w:p>
    <w:p w14:paraId="487A8833" w14:textId="77777777" w:rsidR="008E153D" w:rsidRPr="00CB320D" w:rsidRDefault="00A43B04" w:rsidP="00E25DBC">
      <w:pPr>
        <w:pStyle w:val="Heading4"/>
        <w:spacing w:after="120"/>
        <w:rPr>
          <w:rFonts w:cs="Calibri"/>
          <w:szCs w:val="22"/>
        </w:rPr>
      </w:pPr>
      <w:r w:rsidRPr="00CB320D">
        <w:rPr>
          <w:rFonts w:cs="Calibri"/>
          <w:szCs w:val="22"/>
        </w:rPr>
        <w:t xml:space="preserve">Taps:  Transformers </w:t>
      </w:r>
      <w:r w:rsidR="008E153D" w:rsidRPr="00CB320D">
        <w:rPr>
          <w:rFonts w:cs="Calibri"/>
          <w:szCs w:val="22"/>
        </w:rPr>
        <w:t>shall have taps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6"/>
        <w:gridCol w:w="3504"/>
      </w:tblGrid>
      <w:tr w:rsidR="00012250" w:rsidRPr="005A1522" w14:paraId="73CEE1D7" w14:textId="77777777" w:rsidTr="008E153D">
        <w:tc>
          <w:tcPr>
            <w:tcW w:w="4416" w:type="dxa"/>
          </w:tcPr>
          <w:p w14:paraId="1FC7DA9B" w14:textId="77777777" w:rsidR="00012250" w:rsidRPr="00CB320D" w:rsidRDefault="00012250" w:rsidP="00012250">
            <w:pPr>
              <w:spacing w:before="40" w:after="40" w:line="240" w:lineRule="exact"/>
              <w:jc w:val="center"/>
              <w:rPr>
                <w:rFonts w:cs="Calibri"/>
                <w:szCs w:val="22"/>
              </w:rPr>
            </w:pPr>
            <w:r w:rsidRPr="00CB320D">
              <w:rPr>
                <w:rFonts w:cs="Calibri"/>
                <w:szCs w:val="22"/>
              </w:rPr>
              <w:t>KVA Rating</w:t>
            </w:r>
          </w:p>
        </w:tc>
        <w:tc>
          <w:tcPr>
            <w:tcW w:w="3504" w:type="dxa"/>
          </w:tcPr>
          <w:p w14:paraId="511A2A20" w14:textId="77777777" w:rsidR="00012250" w:rsidRPr="00CB320D" w:rsidRDefault="00012250" w:rsidP="00012250">
            <w:pPr>
              <w:spacing w:before="40" w:after="40" w:line="240" w:lineRule="exact"/>
              <w:jc w:val="center"/>
              <w:rPr>
                <w:rFonts w:cs="Calibri"/>
                <w:szCs w:val="22"/>
              </w:rPr>
            </w:pPr>
            <w:r w:rsidRPr="00CB320D">
              <w:rPr>
                <w:rFonts w:cs="Calibri"/>
                <w:szCs w:val="22"/>
              </w:rPr>
              <w:t>Taps</w:t>
            </w:r>
          </w:p>
        </w:tc>
      </w:tr>
      <w:tr w:rsidR="00012250" w:rsidRPr="005A1522" w14:paraId="21C91997" w14:textId="77777777" w:rsidTr="008E153D">
        <w:tc>
          <w:tcPr>
            <w:tcW w:w="4416" w:type="dxa"/>
          </w:tcPr>
          <w:p w14:paraId="62BAFB9A" w14:textId="77777777" w:rsidR="00012250" w:rsidRPr="00CB320D" w:rsidRDefault="00012250" w:rsidP="00012250">
            <w:pPr>
              <w:spacing w:before="40" w:after="40" w:line="240" w:lineRule="exact"/>
              <w:jc w:val="center"/>
              <w:rPr>
                <w:rFonts w:cs="Calibri"/>
                <w:szCs w:val="22"/>
              </w:rPr>
            </w:pPr>
            <w:r w:rsidRPr="00CB320D">
              <w:rPr>
                <w:rFonts w:cs="Calibri"/>
                <w:szCs w:val="22"/>
              </w:rPr>
              <w:t>0.25 to 2 kVA, single phase</w:t>
            </w:r>
          </w:p>
        </w:tc>
        <w:tc>
          <w:tcPr>
            <w:tcW w:w="3504" w:type="dxa"/>
          </w:tcPr>
          <w:p w14:paraId="3A531E95" w14:textId="77777777" w:rsidR="00012250" w:rsidRPr="00CB320D" w:rsidRDefault="00E25DBC" w:rsidP="00E25DBC">
            <w:pPr>
              <w:spacing w:before="40" w:after="40" w:line="240" w:lineRule="exact"/>
              <w:jc w:val="center"/>
              <w:rPr>
                <w:rFonts w:cs="Calibri"/>
                <w:szCs w:val="22"/>
              </w:rPr>
            </w:pPr>
            <w:r w:rsidRPr="00CB320D">
              <w:rPr>
                <w:rFonts w:cs="Calibri"/>
                <w:szCs w:val="22"/>
              </w:rPr>
              <w:t>N</w:t>
            </w:r>
            <w:r w:rsidR="00012250" w:rsidRPr="00CB320D">
              <w:rPr>
                <w:rFonts w:cs="Calibri"/>
                <w:szCs w:val="22"/>
              </w:rPr>
              <w:t>o taps</w:t>
            </w:r>
          </w:p>
        </w:tc>
      </w:tr>
      <w:tr w:rsidR="00012250" w:rsidRPr="005A1522" w14:paraId="2377DEA7" w14:textId="77777777" w:rsidTr="008E153D">
        <w:tc>
          <w:tcPr>
            <w:tcW w:w="4416" w:type="dxa"/>
          </w:tcPr>
          <w:p w14:paraId="3AE77911" w14:textId="77777777" w:rsidR="00012250" w:rsidRPr="00CB320D" w:rsidRDefault="008E153D" w:rsidP="008E153D">
            <w:pPr>
              <w:spacing w:before="40" w:after="40" w:line="240" w:lineRule="exact"/>
              <w:jc w:val="center"/>
              <w:rPr>
                <w:rFonts w:cs="Calibri"/>
                <w:szCs w:val="22"/>
              </w:rPr>
            </w:pPr>
            <w:r w:rsidRPr="00CB320D">
              <w:rPr>
                <w:rFonts w:cs="Calibri"/>
                <w:szCs w:val="22"/>
              </w:rPr>
              <w:lastRenderedPageBreak/>
              <w:t>3-15</w:t>
            </w:r>
            <w:r w:rsidR="00012250" w:rsidRPr="00CB320D">
              <w:rPr>
                <w:rFonts w:cs="Calibri"/>
                <w:szCs w:val="22"/>
              </w:rPr>
              <w:t xml:space="preserve"> kVA, single phase</w:t>
            </w:r>
          </w:p>
        </w:tc>
        <w:tc>
          <w:tcPr>
            <w:tcW w:w="3504" w:type="dxa"/>
          </w:tcPr>
          <w:p w14:paraId="5D1C5864" w14:textId="1D8D1432" w:rsidR="00012250" w:rsidRPr="00CB320D" w:rsidRDefault="00E25DBC" w:rsidP="00012250">
            <w:pPr>
              <w:spacing w:before="40" w:after="40" w:line="240" w:lineRule="exact"/>
              <w:jc w:val="center"/>
              <w:rPr>
                <w:rFonts w:cs="Calibri"/>
                <w:szCs w:val="22"/>
              </w:rPr>
            </w:pPr>
            <w:r w:rsidRPr="00CB320D">
              <w:rPr>
                <w:rFonts w:cs="Calibri"/>
                <w:szCs w:val="22"/>
              </w:rPr>
              <w:t>T</w:t>
            </w:r>
            <w:r w:rsidR="00012250" w:rsidRPr="00CB320D">
              <w:rPr>
                <w:rFonts w:cs="Calibri"/>
                <w:szCs w:val="22"/>
              </w:rPr>
              <w:t>wo 2.5% taps below normal</w:t>
            </w:r>
            <w:r w:rsidR="008E153D" w:rsidRPr="00CB320D">
              <w:rPr>
                <w:rFonts w:cs="Calibri"/>
                <w:szCs w:val="22"/>
              </w:rPr>
              <w:t xml:space="preserve"> voltage</w:t>
            </w:r>
          </w:p>
        </w:tc>
      </w:tr>
      <w:tr w:rsidR="008E153D" w:rsidRPr="005A1522" w14:paraId="679BC70C" w14:textId="77777777" w:rsidTr="008E153D">
        <w:tc>
          <w:tcPr>
            <w:tcW w:w="4416" w:type="dxa"/>
          </w:tcPr>
          <w:p w14:paraId="48A57CD7" w14:textId="77777777" w:rsidR="008E153D" w:rsidRPr="00CB320D" w:rsidRDefault="008E153D" w:rsidP="008E153D">
            <w:pPr>
              <w:spacing w:before="40" w:after="40" w:line="240" w:lineRule="exact"/>
              <w:jc w:val="center"/>
              <w:rPr>
                <w:rFonts w:cs="Calibri"/>
                <w:szCs w:val="22"/>
              </w:rPr>
            </w:pPr>
            <w:r w:rsidRPr="00CB320D">
              <w:rPr>
                <w:rFonts w:cs="Calibri"/>
                <w:szCs w:val="22"/>
              </w:rPr>
              <w:t>25-100 kVA, single phase</w:t>
            </w:r>
          </w:p>
        </w:tc>
        <w:tc>
          <w:tcPr>
            <w:tcW w:w="3504" w:type="dxa"/>
          </w:tcPr>
          <w:p w14:paraId="0FB32B96" w14:textId="77777777" w:rsidR="008E153D" w:rsidRPr="00CB320D" w:rsidRDefault="00E25DBC" w:rsidP="00E25DBC">
            <w:pPr>
              <w:spacing w:before="40" w:after="40" w:line="240" w:lineRule="exact"/>
              <w:jc w:val="center"/>
              <w:rPr>
                <w:rFonts w:cs="Calibri"/>
                <w:szCs w:val="22"/>
              </w:rPr>
            </w:pPr>
            <w:r w:rsidRPr="00CB320D">
              <w:rPr>
                <w:rFonts w:cs="Calibri"/>
                <w:szCs w:val="22"/>
              </w:rPr>
              <w:t>S</w:t>
            </w:r>
            <w:r w:rsidR="008E153D" w:rsidRPr="00CB320D">
              <w:rPr>
                <w:rFonts w:cs="Calibri"/>
                <w:szCs w:val="22"/>
              </w:rPr>
              <w:t>ix 2</w:t>
            </w:r>
            <w:r w:rsidR="008E153D" w:rsidRPr="00CB320D">
              <w:rPr>
                <w:rFonts w:cs="Calibri"/>
                <w:szCs w:val="22"/>
              </w:rPr>
              <w:noBreakHyphen/>
              <w:t>1/2% taps, two above and four below normal voltage</w:t>
            </w:r>
          </w:p>
        </w:tc>
      </w:tr>
      <w:tr w:rsidR="008E153D" w:rsidRPr="005A1522" w14:paraId="20353C6D" w14:textId="77777777" w:rsidTr="008E153D">
        <w:tc>
          <w:tcPr>
            <w:tcW w:w="4416" w:type="dxa"/>
          </w:tcPr>
          <w:p w14:paraId="5E3001FB" w14:textId="77777777" w:rsidR="008E153D" w:rsidRPr="00CB320D" w:rsidRDefault="008E153D" w:rsidP="00012250">
            <w:pPr>
              <w:spacing w:before="40" w:after="40" w:line="240" w:lineRule="exact"/>
              <w:jc w:val="center"/>
              <w:rPr>
                <w:rFonts w:cs="Calibri"/>
                <w:szCs w:val="22"/>
              </w:rPr>
            </w:pPr>
            <w:r w:rsidRPr="00CB320D">
              <w:rPr>
                <w:rFonts w:cs="Calibri"/>
                <w:szCs w:val="22"/>
              </w:rPr>
              <w:t>167-250kVA, single phase</w:t>
            </w:r>
          </w:p>
        </w:tc>
        <w:tc>
          <w:tcPr>
            <w:tcW w:w="3504" w:type="dxa"/>
          </w:tcPr>
          <w:p w14:paraId="72C8E63A" w14:textId="77777777" w:rsidR="008E153D" w:rsidRPr="00CB320D" w:rsidRDefault="00E25DBC" w:rsidP="00E25DBC">
            <w:pPr>
              <w:spacing w:before="40" w:after="40" w:line="240" w:lineRule="exact"/>
              <w:jc w:val="center"/>
              <w:rPr>
                <w:rFonts w:cs="Calibri"/>
                <w:szCs w:val="22"/>
              </w:rPr>
            </w:pPr>
            <w:r w:rsidRPr="00CB320D">
              <w:rPr>
                <w:rFonts w:cs="Calibri"/>
                <w:szCs w:val="22"/>
              </w:rPr>
              <w:t>F</w:t>
            </w:r>
            <w:r w:rsidR="008E153D" w:rsidRPr="00CB320D">
              <w:rPr>
                <w:rFonts w:cs="Calibri"/>
                <w:szCs w:val="22"/>
              </w:rPr>
              <w:t>our 2</w:t>
            </w:r>
            <w:r w:rsidR="008E153D" w:rsidRPr="00CB320D">
              <w:rPr>
                <w:rFonts w:cs="Calibri"/>
                <w:szCs w:val="22"/>
              </w:rPr>
              <w:noBreakHyphen/>
              <w:t>1/2% taps, two above and two below normal voltage</w:t>
            </w:r>
          </w:p>
        </w:tc>
      </w:tr>
      <w:tr w:rsidR="008E153D" w:rsidRPr="005A1522" w14:paraId="704AAA26" w14:textId="77777777" w:rsidTr="008E153D">
        <w:trPr>
          <w:trHeight w:val="342"/>
        </w:trPr>
        <w:tc>
          <w:tcPr>
            <w:tcW w:w="4416" w:type="dxa"/>
          </w:tcPr>
          <w:p w14:paraId="355BF718" w14:textId="77777777" w:rsidR="008E153D" w:rsidRPr="00CB320D" w:rsidRDefault="008E153D" w:rsidP="00012250">
            <w:pPr>
              <w:spacing w:before="40" w:after="40" w:line="240" w:lineRule="exact"/>
              <w:jc w:val="center"/>
              <w:rPr>
                <w:rFonts w:cs="Calibri"/>
                <w:szCs w:val="22"/>
              </w:rPr>
            </w:pPr>
            <w:r w:rsidRPr="00CB320D">
              <w:rPr>
                <w:rFonts w:cs="Calibri"/>
                <w:szCs w:val="22"/>
              </w:rPr>
              <w:t>9-15 kVA, three phase</w:t>
            </w:r>
          </w:p>
        </w:tc>
        <w:tc>
          <w:tcPr>
            <w:tcW w:w="3504" w:type="dxa"/>
          </w:tcPr>
          <w:p w14:paraId="242310DD" w14:textId="77777777" w:rsidR="008E153D" w:rsidRPr="00CB320D" w:rsidRDefault="00E25DBC" w:rsidP="00E25DBC">
            <w:pPr>
              <w:spacing w:before="40" w:after="40" w:line="240" w:lineRule="exact"/>
              <w:jc w:val="center"/>
              <w:rPr>
                <w:rFonts w:cs="Calibri"/>
                <w:szCs w:val="22"/>
              </w:rPr>
            </w:pPr>
            <w:r w:rsidRPr="00CB320D">
              <w:rPr>
                <w:rFonts w:cs="Calibri"/>
                <w:szCs w:val="22"/>
              </w:rPr>
              <w:t>T</w:t>
            </w:r>
            <w:r w:rsidR="008E153D" w:rsidRPr="00CB320D">
              <w:rPr>
                <w:rFonts w:cs="Calibri"/>
                <w:szCs w:val="22"/>
              </w:rPr>
              <w:t>wo 2.5% taps below normal</w:t>
            </w:r>
          </w:p>
        </w:tc>
      </w:tr>
      <w:tr w:rsidR="008E153D" w:rsidRPr="005A1522" w14:paraId="3F2492EF" w14:textId="77777777" w:rsidTr="008E153D">
        <w:tc>
          <w:tcPr>
            <w:tcW w:w="4416" w:type="dxa"/>
          </w:tcPr>
          <w:p w14:paraId="7B6E7906" w14:textId="77777777" w:rsidR="008E153D" w:rsidRPr="00CB320D" w:rsidRDefault="008E153D" w:rsidP="008E153D">
            <w:pPr>
              <w:spacing w:before="40" w:after="40" w:line="240" w:lineRule="exact"/>
              <w:jc w:val="center"/>
              <w:rPr>
                <w:rFonts w:cs="Calibri"/>
                <w:szCs w:val="22"/>
              </w:rPr>
            </w:pPr>
            <w:r w:rsidRPr="00CB320D">
              <w:rPr>
                <w:rFonts w:cs="Calibri"/>
                <w:szCs w:val="22"/>
              </w:rPr>
              <w:t>30-300 kVA, three phase</w:t>
            </w:r>
          </w:p>
        </w:tc>
        <w:tc>
          <w:tcPr>
            <w:tcW w:w="3504" w:type="dxa"/>
          </w:tcPr>
          <w:p w14:paraId="5825D9E2" w14:textId="77777777" w:rsidR="008E153D" w:rsidRPr="00CB320D" w:rsidRDefault="00E25DBC" w:rsidP="00E25DBC">
            <w:pPr>
              <w:spacing w:before="40" w:after="40" w:line="240" w:lineRule="exact"/>
              <w:jc w:val="center"/>
              <w:rPr>
                <w:rFonts w:cs="Calibri"/>
                <w:szCs w:val="22"/>
              </w:rPr>
            </w:pPr>
            <w:r w:rsidRPr="00CB320D">
              <w:rPr>
                <w:rFonts w:cs="Calibri"/>
                <w:szCs w:val="22"/>
              </w:rPr>
              <w:t>S</w:t>
            </w:r>
            <w:r w:rsidR="008E153D" w:rsidRPr="00CB320D">
              <w:rPr>
                <w:rFonts w:cs="Calibri"/>
                <w:szCs w:val="22"/>
              </w:rPr>
              <w:t>ix 2</w:t>
            </w:r>
            <w:r w:rsidR="008E153D" w:rsidRPr="00CB320D">
              <w:rPr>
                <w:rFonts w:cs="Calibri"/>
                <w:szCs w:val="22"/>
              </w:rPr>
              <w:noBreakHyphen/>
              <w:t>1/2% taps, two above and four below normal voltage</w:t>
            </w:r>
          </w:p>
        </w:tc>
      </w:tr>
      <w:tr w:rsidR="008E153D" w:rsidRPr="005A1522" w14:paraId="1E7C549B" w14:textId="77777777" w:rsidTr="008E153D">
        <w:tc>
          <w:tcPr>
            <w:tcW w:w="4416" w:type="dxa"/>
          </w:tcPr>
          <w:p w14:paraId="7925C0E0" w14:textId="77777777" w:rsidR="008E153D" w:rsidRPr="00CB320D" w:rsidRDefault="008E153D" w:rsidP="00012250">
            <w:pPr>
              <w:spacing w:before="40" w:after="40" w:line="240" w:lineRule="exact"/>
              <w:jc w:val="center"/>
              <w:rPr>
                <w:rFonts w:cs="Calibri"/>
                <w:szCs w:val="22"/>
              </w:rPr>
            </w:pPr>
            <w:r w:rsidRPr="00CB320D">
              <w:rPr>
                <w:rFonts w:cs="Calibri"/>
                <w:szCs w:val="22"/>
              </w:rPr>
              <w:t>500 kVA, three phase</w:t>
            </w:r>
          </w:p>
        </w:tc>
        <w:tc>
          <w:tcPr>
            <w:tcW w:w="3504" w:type="dxa"/>
          </w:tcPr>
          <w:p w14:paraId="38653A5A" w14:textId="77777777" w:rsidR="008E153D" w:rsidRPr="00CB320D" w:rsidRDefault="00E25DBC" w:rsidP="00E25DBC">
            <w:pPr>
              <w:spacing w:before="40" w:after="40" w:line="240" w:lineRule="exact"/>
              <w:jc w:val="center"/>
              <w:rPr>
                <w:rFonts w:cs="Calibri"/>
                <w:szCs w:val="22"/>
              </w:rPr>
            </w:pPr>
            <w:r w:rsidRPr="00CB320D">
              <w:rPr>
                <w:rFonts w:cs="Calibri"/>
                <w:szCs w:val="22"/>
              </w:rPr>
              <w:t>F</w:t>
            </w:r>
            <w:r w:rsidR="008E153D" w:rsidRPr="00CB320D">
              <w:rPr>
                <w:rFonts w:cs="Calibri"/>
                <w:szCs w:val="22"/>
              </w:rPr>
              <w:t>our 2</w:t>
            </w:r>
            <w:r w:rsidR="008E153D" w:rsidRPr="00CB320D">
              <w:rPr>
                <w:rFonts w:cs="Calibri"/>
                <w:szCs w:val="22"/>
              </w:rPr>
              <w:noBreakHyphen/>
              <w:t>1/2% taps, two above and two below normal voltage</w:t>
            </w:r>
          </w:p>
        </w:tc>
      </w:tr>
    </w:tbl>
    <w:p w14:paraId="22C683D8" w14:textId="3A3D8112" w:rsidR="00E25DBC" w:rsidRPr="00CB320D" w:rsidRDefault="00A43B04" w:rsidP="00E25DBC">
      <w:pPr>
        <w:pStyle w:val="Heading4"/>
        <w:spacing w:before="120" w:after="120"/>
        <w:rPr>
          <w:rFonts w:cs="Calibri"/>
          <w:szCs w:val="22"/>
        </w:rPr>
      </w:pPr>
      <w:r w:rsidRPr="00CB320D">
        <w:rPr>
          <w:rFonts w:cs="Calibri"/>
          <w:szCs w:val="22"/>
        </w:rPr>
        <w:t>Temperature Rating:  Transformers shall utilize an insulation system that has been properly temperature classified and approved by UL</w:t>
      </w:r>
      <w:r w:rsidR="00E25DBC" w:rsidRPr="00CB320D">
        <w:rPr>
          <w:rFonts w:cs="Calibri"/>
          <w:szCs w:val="22"/>
        </w:rPr>
        <w:t xml:space="preserve"> and shall have temperature ratings as follows</w:t>
      </w:r>
      <w:r w:rsidRPr="00CB320D">
        <w:rPr>
          <w:rFonts w:cs="Calibri"/>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6"/>
        <w:gridCol w:w="3504"/>
      </w:tblGrid>
      <w:tr w:rsidR="00E25DBC" w:rsidRPr="005A1522" w14:paraId="5C74FD64" w14:textId="77777777" w:rsidTr="00E25DBC">
        <w:tc>
          <w:tcPr>
            <w:tcW w:w="4416" w:type="dxa"/>
          </w:tcPr>
          <w:p w14:paraId="34BCBE86" w14:textId="77777777" w:rsidR="00E25DBC" w:rsidRPr="00CB320D" w:rsidRDefault="00E25DBC" w:rsidP="00E25DBC">
            <w:pPr>
              <w:spacing w:before="40" w:after="40" w:line="240" w:lineRule="exact"/>
              <w:jc w:val="center"/>
              <w:rPr>
                <w:rFonts w:cs="Calibri"/>
                <w:szCs w:val="22"/>
              </w:rPr>
            </w:pPr>
            <w:r w:rsidRPr="00CB320D">
              <w:rPr>
                <w:rFonts w:cs="Calibri"/>
                <w:szCs w:val="22"/>
              </w:rPr>
              <w:t>KVA Rating</w:t>
            </w:r>
          </w:p>
        </w:tc>
        <w:tc>
          <w:tcPr>
            <w:tcW w:w="3504" w:type="dxa"/>
          </w:tcPr>
          <w:p w14:paraId="47E5F857" w14:textId="77777777" w:rsidR="00E25DBC" w:rsidRPr="00CB320D" w:rsidRDefault="00E25DBC" w:rsidP="00E25DBC">
            <w:pPr>
              <w:spacing w:before="40" w:after="40" w:line="240" w:lineRule="exact"/>
              <w:jc w:val="center"/>
              <w:rPr>
                <w:rFonts w:cs="Calibri"/>
                <w:szCs w:val="22"/>
              </w:rPr>
            </w:pPr>
            <w:r w:rsidRPr="00CB320D">
              <w:rPr>
                <w:rFonts w:cs="Calibri"/>
                <w:szCs w:val="22"/>
              </w:rPr>
              <w:t>Temperature Rating</w:t>
            </w:r>
          </w:p>
        </w:tc>
      </w:tr>
      <w:tr w:rsidR="00E25DBC" w:rsidRPr="005A1522" w14:paraId="759D5A18" w14:textId="77777777" w:rsidTr="00E25DBC">
        <w:tc>
          <w:tcPr>
            <w:tcW w:w="4416" w:type="dxa"/>
          </w:tcPr>
          <w:p w14:paraId="0F29D2BA" w14:textId="77777777" w:rsidR="00E25DBC" w:rsidRPr="00CB320D" w:rsidRDefault="00E25DBC" w:rsidP="00E25DBC">
            <w:pPr>
              <w:spacing w:before="40" w:after="40" w:line="240" w:lineRule="exact"/>
              <w:jc w:val="center"/>
              <w:rPr>
                <w:rFonts w:cs="Calibri"/>
                <w:szCs w:val="22"/>
              </w:rPr>
            </w:pPr>
            <w:r w:rsidRPr="00CB320D">
              <w:rPr>
                <w:rFonts w:cs="Calibri"/>
                <w:szCs w:val="22"/>
              </w:rPr>
              <w:t>0.25 to 2 kVA</w:t>
            </w:r>
          </w:p>
        </w:tc>
        <w:tc>
          <w:tcPr>
            <w:tcW w:w="3504" w:type="dxa"/>
          </w:tcPr>
          <w:p w14:paraId="5285E48A" w14:textId="77777777" w:rsidR="00E25DBC" w:rsidRPr="00CB320D" w:rsidRDefault="00E25DBC" w:rsidP="00E25DBC">
            <w:pPr>
              <w:spacing w:before="40" w:after="40" w:line="240" w:lineRule="exact"/>
              <w:jc w:val="center"/>
              <w:rPr>
                <w:rFonts w:cs="Calibri"/>
                <w:szCs w:val="22"/>
              </w:rPr>
            </w:pPr>
            <w:r w:rsidRPr="00CB320D">
              <w:rPr>
                <w:rFonts w:cs="Calibri"/>
                <w:szCs w:val="22"/>
              </w:rPr>
              <w:t>Maximum winding temperature rise of 80°C with an insulation system temperature classification of 155°C</w:t>
            </w:r>
          </w:p>
        </w:tc>
      </w:tr>
      <w:tr w:rsidR="00E25DBC" w:rsidRPr="005A1522" w14:paraId="39E49A44" w14:textId="77777777" w:rsidTr="00E25DBC">
        <w:tc>
          <w:tcPr>
            <w:tcW w:w="4416" w:type="dxa"/>
          </w:tcPr>
          <w:p w14:paraId="3096545D" w14:textId="77777777" w:rsidR="00E25DBC" w:rsidRPr="00CB320D" w:rsidRDefault="00E25DBC" w:rsidP="00E25DBC">
            <w:pPr>
              <w:spacing w:before="40" w:after="40" w:line="240" w:lineRule="exact"/>
              <w:jc w:val="center"/>
              <w:rPr>
                <w:rFonts w:cs="Calibri"/>
                <w:szCs w:val="22"/>
              </w:rPr>
            </w:pPr>
            <w:r w:rsidRPr="00CB320D">
              <w:rPr>
                <w:rFonts w:cs="Calibri"/>
                <w:szCs w:val="22"/>
              </w:rPr>
              <w:t>3-9 kVA</w:t>
            </w:r>
          </w:p>
        </w:tc>
        <w:tc>
          <w:tcPr>
            <w:tcW w:w="3504" w:type="dxa"/>
          </w:tcPr>
          <w:p w14:paraId="122F4130" w14:textId="77777777" w:rsidR="00E25DBC" w:rsidRPr="00CB320D" w:rsidRDefault="00E25DBC" w:rsidP="00E25DBC">
            <w:pPr>
              <w:spacing w:before="40" w:after="40" w:line="240" w:lineRule="exact"/>
              <w:jc w:val="center"/>
              <w:rPr>
                <w:rFonts w:cs="Calibri"/>
                <w:szCs w:val="22"/>
              </w:rPr>
            </w:pPr>
            <w:r w:rsidRPr="00CB320D">
              <w:rPr>
                <w:rFonts w:cs="Calibri"/>
                <w:szCs w:val="22"/>
              </w:rPr>
              <w:t>Maximum winding temperature rise of 115°C with an insulation system temperature classification of 185°C</w:t>
            </w:r>
          </w:p>
        </w:tc>
      </w:tr>
      <w:tr w:rsidR="00E25DBC" w:rsidRPr="005A1522" w14:paraId="38E26712" w14:textId="77777777" w:rsidTr="00E25DBC">
        <w:tc>
          <w:tcPr>
            <w:tcW w:w="4416" w:type="dxa"/>
          </w:tcPr>
          <w:p w14:paraId="11FEF5A7" w14:textId="77777777" w:rsidR="00E25DBC" w:rsidRPr="00CB320D" w:rsidRDefault="00E25DBC" w:rsidP="00E25DBC">
            <w:pPr>
              <w:spacing w:before="40" w:after="40" w:line="240" w:lineRule="exact"/>
              <w:jc w:val="center"/>
              <w:rPr>
                <w:rFonts w:cs="Calibri"/>
                <w:szCs w:val="22"/>
              </w:rPr>
            </w:pPr>
            <w:r w:rsidRPr="00CB320D">
              <w:rPr>
                <w:rFonts w:cs="Calibri"/>
                <w:szCs w:val="22"/>
              </w:rPr>
              <w:t>15 kVA and above</w:t>
            </w:r>
          </w:p>
        </w:tc>
        <w:tc>
          <w:tcPr>
            <w:tcW w:w="3504" w:type="dxa"/>
          </w:tcPr>
          <w:p w14:paraId="7D22BE10" w14:textId="20809ADE" w:rsidR="00E25DBC" w:rsidRPr="00CB320D" w:rsidRDefault="00E25DBC" w:rsidP="00E25DBC">
            <w:pPr>
              <w:spacing w:before="40" w:after="40" w:line="240" w:lineRule="exact"/>
              <w:jc w:val="center"/>
              <w:rPr>
                <w:rFonts w:cs="Calibri"/>
                <w:szCs w:val="22"/>
              </w:rPr>
            </w:pPr>
            <w:r w:rsidRPr="00CB320D">
              <w:rPr>
                <w:rFonts w:cs="Calibri"/>
                <w:szCs w:val="22"/>
              </w:rPr>
              <w:t>Maximum winding temperature rise of</w:t>
            </w:r>
            <w:r w:rsidRPr="00CB320D">
              <w:rPr>
                <w:rFonts w:cs="Calibri"/>
                <w:b/>
                <w:szCs w:val="22"/>
              </w:rPr>
              <w:t xml:space="preserve"> </w:t>
            </w:r>
            <w:r w:rsidRPr="00FA6833">
              <w:rPr>
                <w:rFonts w:cs="Calibri"/>
                <w:b/>
                <w:strike/>
                <w:szCs w:val="22"/>
              </w:rPr>
              <w:t>[</w:t>
            </w:r>
            <w:r w:rsidRPr="00FA6833">
              <w:rPr>
                <w:rFonts w:cs="Calibri"/>
                <w:szCs w:val="22"/>
              </w:rPr>
              <w:t>150°C</w:t>
            </w:r>
            <w:r w:rsidRPr="00FA6833">
              <w:rPr>
                <w:rFonts w:cs="Calibri"/>
                <w:b/>
                <w:strike/>
                <w:szCs w:val="22"/>
              </w:rPr>
              <w:t>]</w:t>
            </w:r>
            <w:r w:rsidRPr="00CB320D">
              <w:rPr>
                <w:rFonts w:cs="Calibri"/>
                <w:szCs w:val="22"/>
              </w:rPr>
              <w:t xml:space="preserve"> with an insulation system temperature classification of 220°C.</w:t>
            </w:r>
          </w:p>
        </w:tc>
      </w:tr>
    </w:tbl>
    <w:p w14:paraId="6098EFBC" w14:textId="77777777" w:rsidR="00A43B04" w:rsidRPr="00CB320D" w:rsidRDefault="000A7DA5" w:rsidP="00E25DBC">
      <w:pPr>
        <w:pStyle w:val="Heading4"/>
        <w:spacing w:before="120"/>
        <w:rPr>
          <w:rFonts w:cs="Calibri"/>
          <w:szCs w:val="22"/>
        </w:rPr>
      </w:pPr>
      <w:r w:rsidRPr="00CB320D">
        <w:rPr>
          <w:rFonts w:cs="Calibri"/>
          <w:szCs w:val="22"/>
        </w:rPr>
        <w:t xml:space="preserve">K-Factor </w:t>
      </w:r>
      <w:r w:rsidR="00A43B04" w:rsidRPr="00CB320D">
        <w:rPr>
          <w:rFonts w:cs="Calibri"/>
          <w:szCs w:val="22"/>
        </w:rPr>
        <w:t>Non-Linear Load Ratings:  Transformers, where shown on the drawings, shall be K Factor rated to serve non-linear loads.  Transformer primary and secondary temperature shall not exceed 220°C at any point in the coils while carrying the transformer full rated capacity of non-linear loads at the load K Factor shown on the drawings.</w:t>
      </w:r>
    </w:p>
    <w:p w14:paraId="6631E319" w14:textId="77777777" w:rsidR="000A7DA5" w:rsidRPr="00CB320D" w:rsidRDefault="00012250" w:rsidP="000A7DA5">
      <w:pPr>
        <w:pStyle w:val="Heading4"/>
        <w:rPr>
          <w:rFonts w:cs="Calibri"/>
          <w:szCs w:val="22"/>
        </w:rPr>
      </w:pPr>
      <w:r w:rsidRPr="00CB320D">
        <w:rPr>
          <w:rFonts w:cs="Calibri"/>
          <w:szCs w:val="22"/>
        </w:rPr>
        <w:t>K-Factor Rated Transformer Neutrals:  N</w:t>
      </w:r>
      <w:r w:rsidR="000A7DA5" w:rsidRPr="00CB320D">
        <w:rPr>
          <w:rFonts w:cs="Calibri"/>
          <w:szCs w:val="22"/>
        </w:rPr>
        <w:t>eutral terminals for phase cancellation K Factor rated transformers shall be designed for 200 percent of the secondary phase conductor ampacity</w:t>
      </w:r>
    </w:p>
    <w:p w14:paraId="22E23430" w14:textId="494E955D" w:rsidR="00A43B04" w:rsidRPr="00CB320D" w:rsidRDefault="00A43B04" w:rsidP="00360188">
      <w:pPr>
        <w:pStyle w:val="Heading4"/>
        <w:rPr>
          <w:rFonts w:cs="Calibri"/>
          <w:szCs w:val="22"/>
        </w:rPr>
      </w:pPr>
      <w:r w:rsidRPr="00CB320D">
        <w:rPr>
          <w:rFonts w:cs="Calibri"/>
          <w:szCs w:val="22"/>
        </w:rPr>
        <w:t>Load Rating:</w:t>
      </w:r>
      <w:r w:rsidR="00360188">
        <w:rPr>
          <w:rFonts w:cs="Calibri"/>
          <w:szCs w:val="22"/>
        </w:rPr>
        <w:t xml:space="preserve">  </w:t>
      </w:r>
      <w:r w:rsidR="00360188" w:rsidRPr="00360188">
        <w:rPr>
          <w:rFonts w:cs="Calibri"/>
          <w:szCs w:val="22"/>
        </w:rPr>
        <w:t>Transformers shall be capable of operating at 100% of nameplate rating continuously while in an ambient temperature not exceeding 40°C.</w:t>
      </w:r>
    </w:p>
    <w:p w14:paraId="0CD38D5A" w14:textId="21EDF17D" w:rsidR="00A43B04" w:rsidRPr="00CB320D" w:rsidRDefault="00A43B04">
      <w:pPr>
        <w:pStyle w:val="Heading4"/>
        <w:rPr>
          <w:rFonts w:cs="Calibri"/>
          <w:szCs w:val="22"/>
        </w:rPr>
      </w:pPr>
      <w:bookmarkStart w:id="5" w:name="_GoBack"/>
      <w:bookmarkEnd w:id="5"/>
      <w:r w:rsidRPr="00CB320D">
        <w:rPr>
          <w:rFonts w:cs="Calibri"/>
          <w:szCs w:val="22"/>
        </w:rPr>
        <w:t>Vibration Isolation:  Each transformer core and coil shall be mounted in the transformer enclosure on rubber vibration isolators.  Vibration isolators shall limit the transmission of sound from the 120 Hz harmonic to 10% of its un</w:t>
      </w:r>
      <w:r w:rsidR="001C7E89">
        <w:rPr>
          <w:rFonts w:cs="Calibri"/>
          <w:szCs w:val="22"/>
        </w:rPr>
        <w:t>-</w:t>
      </w:r>
      <w:r w:rsidRPr="00CB320D">
        <w:rPr>
          <w:rFonts w:cs="Calibri"/>
          <w:szCs w:val="22"/>
        </w:rPr>
        <w:t xml:space="preserve">isolated level, and shall </w:t>
      </w:r>
      <w:r w:rsidR="001C7E89">
        <w:rPr>
          <w:rFonts w:cs="Calibri"/>
          <w:szCs w:val="22"/>
        </w:rPr>
        <w:t xml:space="preserve">be </w:t>
      </w:r>
      <w:r w:rsidRPr="00CB320D">
        <w:rPr>
          <w:rFonts w:cs="Calibri"/>
          <w:szCs w:val="22"/>
        </w:rPr>
        <w:t>certified as such on the Shop Drawings.</w:t>
      </w:r>
    </w:p>
    <w:p w14:paraId="2AE270F7" w14:textId="77777777" w:rsidR="00A43B04" w:rsidRPr="00CB320D" w:rsidRDefault="00A43B04">
      <w:pPr>
        <w:pStyle w:val="Heading4"/>
        <w:rPr>
          <w:rFonts w:cs="Calibri"/>
          <w:szCs w:val="22"/>
        </w:rPr>
      </w:pPr>
      <w:r w:rsidRPr="00CB320D">
        <w:rPr>
          <w:rFonts w:cs="Calibri"/>
          <w:szCs w:val="22"/>
        </w:rPr>
        <w:t>Grounding:  The core and coils shall be visibly grounded to the frame of the transformer cubicle by means of a flexible grounding strap of adequate size.</w:t>
      </w:r>
    </w:p>
    <w:p w14:paraId="4C148135" w14:textId="77777777" w:rsidR="00A43B04" w:rsidRPr="00CB320D" w:rsidRDefault="00A43B04" w:rsidP="00E25DBC">
      <w:pPr>
        <w:pStyle w:val="Heading4"/>
        <w:spacing w:after="120"/>
        <w:rPr>
          <w:rFonts w:cs="Calibri"/>
          <w:szCs w:val="22"/>
        </w:rPr>
      </w:pPr>
      <w:r w:rsidRPr="00CB320D">
        <w:rPr>
          <w:rFonts w:cs="Calibri"/>
          <w:szCs w:val="22"/>
        </w:rPr>
        <w:t>Sound Rating:  The transformer shall have sound levels equal to or lower than those ratings established in the latest revision of NEMA ST</w:t>
      </w:r>
      <w:r w:rsidRPr="00CB320D">
        <w:rPr>
          <w:rFonts w:cs="Calibri"/>
          <w:szCs w:val="22"/>
        </w:rPr>
        <w:noBreakHyphen/>
        <w:t>20 and as shown in the following table.  Sound ratings shall be measured per ANSI C89.91.</w:t>
      </w:r>
    </w:p>
    <w:tbl>
      <w:tblPr>
        <w:tblW w:w="0" w:type="auto"/>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416"/>
        <w:gridCol w:w="3504"/>
      </w:tblGrid>
      <w:tr w:rsidR="00A43B04" w:rsidRPr="005A1522" w14:paraId="48545DFF" w14:textId="77777777" w:rsidTr="008E153D">
        <w:tc>
          <w:tcPr>
            <w:tcW w:w="4416" w:type="dxa"/>
          </w:tcPr>
          <w:p w14:paraId="49ADA10D" w14:textId="77777777" w:rsidR="00A43B04" w:rsidRPr="00CB320D" w:rsidRDefault="00A43B04" w:rsidP="00012250">
            <w:pPr>
              <w:spacing w:before="40" w:after="40" w:line="240" w:lineRule="exact"/>
              <w:jc w:val="center"/>
              <w:rPr>
                <w:rFonts w:cs="Calibri"/>
                <w:szCs w:val="22"/>
              </w:rPr>
            </w:pPr>
            <w:r w:rsidRPr="00CB320D">
              <w:rPr>
                <w:rFonts w:cs="Calibri"/>
                <w:szCs w:val="22"/>
              </w:rPr>
              <w:br/>
              <w:t>KVA</w:t>
            </w:r>
            <w:r w:rsidRPr="00CB320D">
              <w:rPr>
                <w:rFonts w:cs="Calibri"/>
                <w:szCs w:val="22"/>
              </w:rPr>
              <w:br/>
              <w:t>(600 Volt Class)</w:t>
            </w:r>
          </w:p>
        </w:tc>
        <w:tc>
          <w:tcPr>
            <w:tcW w:w="3504" w:type="dxa"/>
          </w:tcPr>
          <w:p w14:paraId="25083E8D" w14:textId="77777777" w:rsidR="00A43B04" w:rsidRPr="00CB320D" w:rsidRDefault="00A43B04" w:rsidP="00012250">
            <w:pPr>
              <w:spacing w:before="40" w:after="40" w:line="240" w:lineRule="exact"/>
              <w:jc w:val="center"/>
              <w:rPr>
                <w:rFonts w:cs="Calibri"/>
                <w:szCs w:val="22"/>
              </w:rPr>
            </w:pPr>
            <w:r w:rsidRPr="00CB320D">
              <w:rPr>
                <w:rFonts w:cs="Calibri"/>
                <w:szCs w:val="22"/>
              </w:rPr>
              <w:t>Transformer Rating</w:t>
            </w:r>
            <w:r w:rsidRPr="00CB320D">
              <w:rPr>
                <w:rFonts w:cs="Calibri"/>
                <w:szCs w:val="22"/>
              </w:rPr>
              <w:br/>
              <w:t>Maximum Sound Level</w:t>
            </w:r>
            <w:r w:rsidRPr="00CB320D">
              <w:rPr>
                <w:rFonts w:cs="Calibri"/>
                <w:szCs w:val="22"/>
              </w:rPr>
              <w:br/>
              <w:t>Decibels Per NEMA ST-20</w:t>
            </w:r>
          </w:p>
        </w:tc>
      </w:tr>
      <w:tr w:rsidR="00A43B04" w:rsidRPr="005A1522" w14:paraId="5D55A204" w14:textId="77777777" w:rsidTr="008E153D">
        <w:tc>
          <w:tcPr>
            <w:tcW w:w="4416" w:type="dxa"/>
          </w:tcPr>
          <w:p w14:paraId="67A6D102" w14:textId="77777777" w:rsidR="00A43B04" w:rsidRPr="00CB320D" w:rsidRDefault="00A43B04" w:rsidP="00012250">
            <w:pPr>
              <w:spacing w:before="40" w:after="40" w:line="240" w:lineRule="exact"/>
              <w:jc w:val="center"/>
              <w:rPr>
                <w:rFonts w:cs="Calibri"/>
                <w:szCs w:val="22"/>
              </w:rPr>
            </w:pPr>
            <w:r w:rsidRPr="00CB320D">
              <w:rPr>
                <w:rFonts w:cs="Calibri"/>
                <w:szCs w:val="22"/>
              </w:rPr>
              <w:lastRenderedPageBreak/>
              <w:t>0-09</w:t>
            </w:r>
          </w:p>
        </w:tc>
        <w:tc>
          <w:tcPr>
            <w:tcW w:w="3504" w:type="dxa"/>
          </w:tcPr>
          <w:p w14:paraId="05AD1D9C" w14:textId="77777777" w:rsidR="00A43B04" w:rsidRPr="00CB320D" w:rsidRDefault="00A43B04" w:rsidP="00012250">
            <w:pPr>
              <w:spacing w:before="40" w:after="40" w:line="240" w:lineRule="exact"/>
              <w:jc w:val="center"/>
              <w:rPr>
                <w:rFonts w:cs="Calibri"/>
                <w:szCs w:val="22"/>
              </w:rPr>
            </w:pPr>
            <w:r w:rsidRPr="00CB320D">
              <w:rPr>
                <w:rFonts w:cs="Calibri"/>
                <w:szCs w:val="22"/>
              </w:rPr>
              <w:t>40</w:t>
            </w:r>
          </w:p>
        </w:tc>
      </w:tr>
      <w:tr w:rsidR="00A43B04" w:rsidRPr="005A1522" w14:paraId="30515A86" w14:textId="77777777" w:rsidTr="008E153D">
        <w:tc>
          <w:tcPr>
            <w:tcW w:w="4416" w:type="dxa"/>
          </w:tcPr>
          <w:p w14:paraId="39356412" w14:textId="77777777" w:rsidR="00A43B04" w:rsidRPr="00CB320D" w:rsidRDefault="00A43B04" w:rsidP="00012250">
            <w:pPr>
              <w:spacing w:before="40" w:after="40" w:line="240" w:lineRule="exact"/>
              <w:jc w:val="center"/>
              <w:rPr>
                <w:rFonts w:cs="Calibri"/>
                <w:szCs w:val="22"/>
              </w:rPr>
            </w:pPr>
            <w:r w:rsidRPr="00CB320D">
              <w:rPr>
                <w:rFonts w:cs="Calibri"/>
                <w:szCs w:val="22"/>
              </w:rPr>
              <w:t>10-50</w:t>
            </w:r>
          </w:p>
        </w:tc>
        <w:tc>
          <w:tcPr>
            <w:tcW w:w="3504" w:type="dxa"/>
          </w:tcPr>
          <w:p w14:paraId="504CE09A" w14:textId="77777777" w:rsidR="00A43B04" w:rsidRPr="00CB320D" w:rsidRDefault="00A43B04" w:rsidP="00012250">
            <w:pPr>
              <w:spacing w:before="40" w:after="40" w:line="240" w:lineRule="exact"/>
              <w:jc w:val="center"/>
              <w:rPr>
                <w:rFonts w:cs="Calibri"/>
                <w:szCs w:val="22"/>
              </w:rPr>
            </w:pPr>
            <w:r w:rsidRPr="00CB320D">
              <w:rPr>
                <w:rFonts w:cs="Calibri"/>
                <w:szCs w:val="22"/>
              </w:rPr>
              <w:t>45</w:t>
            </w:r>
          </w:p>
        </w:tc>
      </w:tr>
      <w:tr w:rsidR="00A43B04" w:rsidRPr="005A1522" w14:paraId="05E10B00" w14:textId="77777777" w:rsidTr="008E153D">
        <w:tc>
          <w:tcPr>
            <w:tcW w:w="4416" w:type="dxa"/>
          </w:tcPr>
          <w:p w14:paraId="3C0A93B5" w14:textId="77777777" w:rsidR="00A43B04" w:rsidRPr="00CB320D" w:rsidRDefault="00A43B04" w:rsidP="00012250">
            <w:pPr>
              <w:spacing w:before="40" w:after="40" w:line="240" w:lineRule="exact"/>
              <w:jc w:val="center"/>
              <w:rPr>
                <w:rFonts w:cs="Calibri"/>
                <w:szCs w:val="22"/>
              </w:rPr>
            </w:pPr>
            <w:r w:rsidRPr="00CB320D">
              <w:rPr>
                <w:rFonts w:cs="Calibri"/>
                <w:szCs w:val="22"/>
              </w:rPr>
              <w:t>51-150</w:t>
            </w:r>
          </w:p>
        </w:tc>
        <w:tc>
          <w:tcPr>
            <w:tcW w:w="3504" w:type="dxa"/>
          </w:tcPr>
          <w:p w14:paraId="7CD15619" w14:textId="77777777" w:rsidR="00A43B04" w:rsidRPr="00CB320D" w:rsidRDefault="00A43B04" w:rsidP="00012250">
            <w:pPr>
              <w:spacing w:before="40" w:after="40" w:line="240" w:lineRule="exact"/>
              <w:jc w:val="center"/>
              <w:rPr>
                <w:rFonts w:cs="Calibri"/>
                <w:szCs w:val="22"/>
              </w:rPr>
            </w:pPr>
            <w:r w:rsidRPr="00CB320D">
              <w:rPr>
                <w:rFonts w:cs="Calibri"/>
                <w:szCs w:val="22"/>
              </w:rPr>
              <w:t>50</w:t>
            </w:r>
          </w:p>
        </w:tc>
      </w:tr>
      <w:tr w:rsidR="00A43B04" w:rsidRPr="005A1522" w14:paraId="20B85EEA" w14:textId="77777777" w:rsidTr="008E153D">
        <w:tc>
          <w:tcPr>
            <w:tcW w:w="4416" w:type="dxa"/>
          </w:tcPr>
          <w:p w14:paraId="256FB3AD" w14:textId="77777777" w:rsidR="00A43B04" w:rsidRPr="00CB320D" w:rsidRDefault="00A43B04" w:rsidP="00012250">
            <w:pPr>
              <w:spacing w:before="40" w:after="40" w:line="240" w:lineRule="exact"/>
              <w:jc w:val="center"/>
              <w:rPr>
                <w:rFonts w:cs="Calibri"/>
                <w:szCs w:val="22"/>
              </w:rPr>
            </w:pPr>
            <w:r w:rsidRPr="00CB320D">
              <w:rPr>
                <w:rFonts w:cs="Calibri"/>
                <w:szCs w:val="22"/>
              </w:rPr>
              <w:t>151-300</w:t>
            </w:r>
          </w:p>
        </w:tc>
        <w:tc>
          <w:tcPr>
            <w:tcW w:w="3504" w:type="dxa"/>
          </w:tcPr>
          <w:p w14:paraId="494CC1EC" w14:textId="77777777" w:rsidR="00A43B04" w:rsidRPr="00CB320D" w:rsidRDefault="00A43B04" w:rsidP="00012250">
            <w:pPr>
              <w:spacing w:before="40" w:after="40" w:line="240" w:lineRule="exact"/>
              <w:jc w:val="center"/>
              <w:rPr>
                <w:rFonts w:cs="Calibri"/>
                <w:szCs w:val="22"/>
              </w:rPr>
            </w:pPr>
            <w:r w:rsidRPr="00CB320D">
              <w:rPr>
                <w:rFonts w:cs="Calibri"/>
                <w:szCs w:val="22"/>
              </w:rPr>
              <w:t>55</w:t>
            </w:r>
          </w:p>
        </w:tc>
      </w:tr>
      <w:tr w:rsidR="00A43B04" w:rsidRPr="005A1522" w14:paraId="5C25F674" w14:textId="77777777" w:rsidTr="008E153D">
        <w:tc>
          <w:tcPr>
            <w:tcW w:w="4416" w:type="dxa"/>
          </w:tcPr>
          <w:p w14:paraId="5C1E0B3A" w14:textId="77777777" w:rsidR="00A43B04" w:rsidRPr="00CB320D" w:rsidRDefault="00A43B04" w:rsidP="00012250">
            <w:pPr>
              <w:spacing w:before="40" w:after="40" w:line="240" w:lineRule="exact"/>
              <w:jc w:val="center"/>
              <w:rPr>
                <w:rFonts w:cs="Calibri"/>
                <w:szCs w:val="22"/>
              </w:rPr>
            </w:pPr>
            <w:r w:rsidRPr="00CB320D">
              <w:rPr>
                <w:rFonts w:cs="Calibri"/>
                <w:szCs w:val="22"/>
              </w:rPr>
              <w:t>301-500</w:t>
            </w:r>
          </w:p>
        </w:tc>
        <w:tc>
          <w:tcPr>
            <w:tcW w:w="3504" w:type="dxa"/>
          </w:tcPr>
          <w:p w14:paraId="07A19035" w14:textId="77777777" w:rsidR="00A43B04" w:rsidRPr="00CB320D" w:rsidRDefault="00A43B04" w:rsidP="00012250">
            <w:pPr>
              <w:spacing w:before="40" w:after="40" w:line="240" w:lineRule="exact"/>
              <w:jc w:val="center"/>
              <w:rPr>
                <w:rFonts w:cs="Calibri"/>
                <w:szCs w:val="22"/>
              </w:rPr>
            </w:pPr>
            <w:r w:rsidRPr="00CB320D">
              <w:rPr>
                <w:rFonts w:cs="Calibri"/>
                <w:szCs w:val="22"/>
              </w:rPr>
              <w:t>60</w:t>
            </w:r>
          </w:p>
        </w:tc>
      </w:tr>
    </w:tbl>
    <w:p w14:paraId="376C98A2" w14:textId="77777777" w:rsidR="00A43B04" w:rsidRPr="00CB320D" w:rsidRDefault="00A43B04" w:rsidP="00E25DBC">
      <w:pPr>
        <w:pStyle w:val="Heading4"/>
        <w:spacing w:before="120"/>
        <w:rPr>
          <w:rFonts w:cs="Calibri"/>
          <w:szCs w:val="22"/>
        </w:rPr>
      </w:pPr>
      <w:r w:rsidRPr="00CB320D">
        <w:rPr>
          <w:rFonts w:cs="Calibri"/>
          <w:szCs w:val="22"/>
        </w:rPr>
        <w:t>Testing:</w:t>
      </w:r>
    </w:p>
    <w:p w14:paraId="5C28462F" w14:textId="77777777" w:rsidR="00A43B04" w:rsidRPr="00CB320D" w:rsidRDefault="00A43B04">
      <w:pPr>
        <w:pStyle w:val="Heading5"/>
        <w:rPr>
          <w:rFonts w:cs="Calibri"/>
          <w:szCs w:val="22"/>
        </w:rPr>
      </w:pPr>
      <w:r w:rsidRPr="00CB320D">
        <w:rPr>
          <w:rFonts w:cs="Calibri"/>
          <w:szCs w:val="22"/>
        </w:rPr>
        <w:t>The manufacturer shall have thoroughly tested each transformer for proper operation before shipment.</w:t>
      </w:r>
    </w:p>
    <w:p w14:paraId="10194FEB" w14:textId="77777777" w:rsidR="00A43B04" w:rsidRPr="00CB320D" w:rsidRDefault="00A43B04">
      <w:pPr>
        <w:pStyle w:val="Heading5"/>
        <w:rPr>
          <w:rFonts w:cs="Calibri"/>
          <w:szCs w:val="22"/>
        </w:rPr>
      </w:pPr>
      <w:r w:rsidRPr="00CB320D">
        <w:rPr>
          <w:rFonts w:cs="Calibri"/>
          <w:szCs w:val="22"/>
        </w:rPr>
        <w:t>The manufacturer shall have performed the following additional tests on units identical to the design type being supplied.  Furnish proof</w:t>
      </w:r>
      <w:r w:rsidRPr="00CB320D">
        <w:rPr>
          <w:rFonts w:cs="Calibri"/>
          <w:szCs w:val="22"/>
        </w:rPr>
        <w:noBreakHyphen/>
        <w:t>of-performance of these tests in the form of test data sheets upon request.</w:t>
      </w:r>
    </w:p>
    <w:p w14:paraId="361BB1DB" w14:textId="77777777" w:rsidR="00A43B04" w:rsidRPr="00CB320D" w:rsidRDefault="00A43B04">
      <w:pPr>
        <w:pStyle w:val="Heading6"/>
        <w:rPr>
          <w:rFonts w:cs="Calibri"/>
          <w:szCs w:val="22"/>
        </w:rPr>
      </w:pPr>
      <w:r w:rsidRPr="00CB320D">
        <w:rPr>
          <w:rFonts w:cs="Calibri"/>
          <w:szCs w:val="22"/>
        </w:rPr>
        <w:t>Sound levels.</w:t>
      </w:r>
    </w:p>
    <w:p w14:paraId="5F82DCF9" w14:textId="77777777" w:rsidR="00A43B04" w:rsidRPr="00CB320D" w:rsidRDefault="00A43B04">
      <w:pPr>
        <w:pStyle w:val="Heading6"/>
        <w:rPr>
          <w:rFonts w:cs="Calibri"/>
          <w:szCs w:val="22"/>
        </w:rPr>
      </w:pPr>
      <w:r w:rsidRPr="00CB320D">
        <w:rPr>
          <w:rFonts w:cs="Calibri"/>
          <w:szCs w:val="22"/>
        </w:rPr>
        <w:t>Temperature rise tests.</w:t>
      </w:r>
    </w:p>
    <w:p w14:paraId="3A64220F" w14:textId="77777777" w:rsidR="00A43B04" w:rsidRPr="00CB320D" w:rsidRDefault="00A43B04">
      <w:pPr>
        <w:pStyle w:val="Heading6"/>
        <w:rPr>
          <w:rFonts w:cs="Calibri"/>
          <w:szCs w:val="22"/>
        </w:rPr>
      </w:pPr>
      <w:r w:rsidRPr="00CB320D">
        <w:rPr>
          <w:rFonts w:cs="Calibri"/>
          <w:szCs w:val="22"/>
        </w:rPr>
        <w:t>Full-load core and winding losses.</w:t>
      </w:r>
    </w:p>
    <w:p w14:paraId="2E7B7EFA" w14:textId="77777777" w:rsidR="00A43B04" w:rsidRPr="00CB320D" w:rsidRDefault="00A43B04">
      <w:pPr>
        <w:pStyle w:val="Heading6"/>
        <w:rPr>
          <w:rFonts w:cs="Calibri"/>
          <w:szCs w:val="22"/>
        </w:rPr>
      </w:pPr>
      <w:r w:rsidRPr="00CB320D">
        <w:rPr>
          <w:rFonts w:cs="Calibri"/>
          <w:szCs w:val="22"/>
        </w:rPr>
        <w:t>Percent regulation with 80 and 100% power factor load.</w:t>
      </w:r>
    </w:p>
    <w:p w14:paraId="52C31B61" w14:textId="77777777" w:rsidR="00A43B04" w:rsidRPr="00CB320D" w:rsidRDefault="00A43B04">
      <w:pPr>
        <w:pStyle w:val="Heading6"/>
        <w:rPr>
          <w:rFonts w:cs="Calibri"/>
          <w:szCs w:val="22"/>
        </w:rPr>
      </w:pPr>
      <w:r w:rsidRPr="00CB320D">
        <w:rPr>
          <w:rFonts w:cs="Calibri"/>
          <w:szCs w:val="22"/>
        </w:rPr>
        <w:t>Percent impedance.</w:t>
      </w:r>
    </w:p>
    <w:p w14:paraId="21FE3AEC" w14:textId="77777777" w:rsidR="00A43B04" w:rsidRPr="00CB320D" w:rsidRDefault="00A43B04">
      <w:pPr>
        <w:pStyle w:val="Heading6"/>
        <w:rPr>
          <w:rFonts w:cs="Calibri"/>
          <w:szCs w:val="22"/>
        </w:rPr>
      </w:pPr>
      <w:r w:rsidRPr="00CB320D">
        <w:rPr>
          <w:rFonts w:cs="Calibri"/>
          <w:szCs w:val="22"/>
        </w:rPr>
        <w:t>Exciting current.</w:t>
      </w:r>
    </w:p>
    <w:p w14:paraId="31272BAE" w14:textId="77777777" w:rsidR="00A43B04" w:rsidRPr="00CB320D" w:rsidRDefault="00A43B04">
      <w:pPr>
        <w:pStyle w:val="Heading6"/>
        <w:rPr>
          <w:rFonts w:cs="Calibri"/>
          <w:szCs w:val="22"/>
        </w:rPr>
      </w:pPr>
      <w:r w:rsidRPr="00CB320D">
        <w:rPr>
          <w:rFonts w:cs="Calibri"/>
          <w:szCs w:val="22"/>
        </w:rPr>
        <w:t>Insulation resistance.</w:t>
      </w:r>
    </w:p>
    <w:p w14:paraId="46C371AD" w14:textId="77777777" w:rsidR="00A43B04" w:rsidRPr="00CB320D" w:rsidRDefault="00A43B04">
      <w:pPr>
        <w:pStyle w:val="Heading6"/>
        <w:rPr>
          <w:rFonts w:cs="Calibri"/>
          <w:szCs w:val="22"/>
        </w:rPr>
      </w:pPr>
      <w:r w:rsidRPr="00CB320D">
        <w:rPr>
          <w:rFonts w:cs="Calibri"/>
          <w:szCs w:val="22"/>
        </w:rPr>
        <w:t>Efficiency at 1/4, 1/2, 3/4, and full load.</w:t>
      </w:r>
    </w:p>
    <w:p w14:paraId="52ECCDEB" w14:textId="77777777" w:rsidR="00A43B04" w:rsidRPr="00CB320D" w:rsidRDefault="00A43B04">
      <w:pPr>
        <w:pStyle w:val="Heading6"/>
        <w:rPr>
          <w:rFonts w:cs="Calibri"/>
          <w:szCs w:val="22"/>
        </w:rPr>
      </w:pPr>
      <w:r w:rsidRPr="00CB320D">
        <w:rPr>
          <w:rFonts w:cs="Calibri"/>
          <w:szCs w:val="22"/>
        </w:rPr>
        <w:t>Noise attenuation on suppression transformers.</w:t>
      </w:r>
    </w:p>
    <w:p w14:paraId="61A48291" w14:textId="5A647CED" w:rsidR="00A43B04" w:rsidRPr="00CB320D" w:rsidRDefault="00A43B04">
      <w:pPr>
        <w:pStyle w:val="Heading4"/>
        <w:rPr>
          <w:rFonts w:cs="Calibri"/>
          <w:szCs w:val="22"/>
        </w:rPr>
      </w:pPr>
      <w:r w:rsidRPr="00FA6833">
        <w:rPr>
          <w:rFonts w:cs="Calibri"/>
          <w:szCs w:val="22"/>
        </w:rPr>
        <w:t>Shield</w:t>
      </w:r>
      <w:r w:rsidRPr="00CB320D">
        <w:rPr>
          <w:rFonts w:cs="Calibri"/>
          <w:szCs w:val="22"/>
        </w:rPr>
        <w:t xml:space="preserve">:  Provide an electrostatic shield between the transformer primary and secondary to attenuate source side line interference for </w:t>
      </w:r>
      <w:r w:rsidR="00012250" w:rsidRPr="00CB320D">
        <w:rPr>
          <w:rFonts w:cs="Calibri"/>
          <w:szCs w:val="22"/>
        </w:rPr>
        <w:t xml:space="preserve">transformers indicated to be shielded and for </w:t>
      </w:r>
      <w:r w:rsidRPr="00CB320D">
        <w:rPr>
          <w:rFonts w:cs="Calibri"/>
          <w:szCs w:val="22"/>
        </w:rPr>
        <w:t>all transformers with a K</w:t>
      </w:r>
      <w:r w:rsidR="00012250" w:rsidRPr="00CB320D">
        <w:rPr>
          <w:rFonts w:cs="Calibri"/>
          <w:szCs w:val="22"/>
        </w:rPr>
        <w:t>-f</w:t>
      </w:r>
      <w:r w:rsidRPr="00CB320D">
        <w:rPr>
          <w:rFonts w:cs="Calibri"/>
          <w:szCs w:val="22"/>
        </w:rPr>
        <w:t xml:space="preserve">actor </w:t>
      </w:r>
      <w:r w:rsidR="00012250" w:rsidRPr="00CB320D">
        <w:rPr>
          <w:rFonts w:cs="Calibri"/>
          <w:szCs w:val="22"/>
        </w:rPr>
        <w:t xml:space="preserve">rating </w:t>
      </w:r>
      <w:r w:rsidRPr="00CB320D">
        <w:rPr>
          <w:rFonts w:cs="Calibri"/>
          <w:szCs w:val="22"/>
        </w:rPr>
        <w:t>greater than 1.0.</w:t>
      </w:r>
    </w:p>
    <w:p w14:paraId="4F6AA0C5" w14:textId="220D7F56" w:rsidR="0023298F" w:rsidRPr="00CB320D" w:rsidRDefault="0023298F" w:rsidP="0023298F">
      <w:pPr>
        <w:pStyle w:val="Heading4"/>
        <w:rPr>
          <w:rFonts w:cs="Calibri"/>
          <w:szCs w:val="22"/>
        </w:rPr>
      </w:pPr>
      <w:r w:rsidRPr="00CB320D">
        <w:rPr>
          <w:rFonts w:cs="Calibri"/>
          <w:szCs w:val="22"/>
        </w:rPr>
        <w:t>Transformer shall have minimum efficiency per DOE10 CFR431.</w:t>
      </w:r>
    </w:p>
    <w:p w14:paraId="7F31D87A" w14:textId="144E2D49" w:rsidR="00CB4D8C" w:rsidRPr="00CB320D" w:rsidRDefault="00CB4D8C" w:rsidP="00CB4D8C">
      <w:pPr>
        <w:pStyle w:val="Heading2"/>
        <w:rPr>
          <w:rFonts w:cs="Calibri"/>
          <w:sz w:val="22"/>
          <w:szCs w:val="22"/>
        </w:rPr>
      </w:pPr>
      <w:r w:rsidRPr="00CB320D">
        <w:rPr>
          <w:rFonts w:cs="Calibri"/>
          <w:sz w:val="22"/>
          <w:szCs w:val="22"/>
        </w:rPr>
        <w:t>DRY TYPE HARMONIC MITIGATING TRANSFORMERS</w:t>
      </w:r>
    </w:p>
    <w:p w14:paraId="364ABE6D" w14:textId="31FFEF9F" w:rsidR="00CB4D8C" w:rsidRPr="00CB320D" w:rsidRDefault="00CB4D8C" w:rsidP="00CB4D8C">
      <w:pPr>
        <w:pStyle w:val="Heading4"/>
        <w:rPr>
          <w:rFonts w:cs="Calibri"/>
          <w:szCs w:val="22"/>
        </w:rPr>
      </w:pPr>
      <w:r w:rsidRPr="00CB320D">
        <w:rPr>
          <w:rFonts w:cs="Calibri"/>
          <w:szCs w:val="22"/>
        </w:rPr>
        <w:t>General:  Transformers shall be dry type, 2</w:t>
      </w:r>
      <w:r w:rsidRPr="00CB320D">
        <w:rPr>
          <w:rFonts w:cs="Calibri"/>
          <w:szCs w:val="22"/>
        </w:rPr>
        <w:noBreakHyphen/>
        <w:t>winding transformers, rated as shown, shall have manufacturer's standard impedanc</w:t>
      </w:r>
      <w:r w:rsidR="00BD2953">
        <w:rPr>
          <w:rFonts w:cs="Calibri"/>
          <w:szCs w:val="22"/>
        </w:rPr>
        <w:t>e and shall include windings to</w:t>
      </w:r>
      <w:r w:rsidRPr="00CB320D">
        <w:rPr>
          <w:rFonts w:cs="Calibri"/>
          <w:szCs w:val="22"/>
        </w:rPr>
        <w:t xml:space="preserve"> </w:t>
      </w:r>
      <w:r w:rsidR="005B4A5D">
        <w:rPr>
          <w:rFonts w:cs="Calibri"/>
          <w:szCs w:val="22"/>
        </w:rPr>
        <w:t xml:space="preserve">mitigate </w:t>
      </w:r>
      <w:r w:rsidRPr="00CB320D">
        <w:rPr>
          <w:rFonts w:cs="Calibri"/>
          <w:szCs w:val="22"/>
        </w:rPr>
        <w:t xml:space="preserve">harmonics in secondary windings.  </w:t>
      </w:r>
    </w:p>
    <w:p w14:paraId="6C782A0C" w14:textId="77777777" w:rsidR="00CB4D8C" w:rsidRPr="00CB320D" w:rsidRDefault="00CB4D8C" w:rsidP="00CB4D8C">
      <w:pPr>
        <w:pStyle w:val="Heading5"/>
        <w:rPr>
          <w:rFonts w:cs="Calibri"/>
          <w:szCs w:val="22"/>
        </w:rPr>
      </w:pPr>
      <w:r w:rsidRPr="00CB320D">
        <w:rPr>
          <w:rFonts w:cs="Calibri"/>
          <w:szCs w:val="22"/>
        </w:rPr>
        <w:t>Primary winding of 3</w:t>
      </w:r>
      <w:r w:rsidRPr="00CB320D">
        <w:rPr>
          <w:rFonts w:cs="Calibri"/>
          <w:szCs w:val="22"/>
        </w:rPr>
        <w:noBreakHyphen/>
        <w:t>phase transformers shall be delta-connected.  Secondary windings of 3</w:t>
      </w:r>
      <w:r w:rsidRPr="00CB320D">
        <w:rPr>
          <w:rFonts w:cs="Calibri"/>
          <w:szCs w:val="22"/>
        </w:rPr>
        <w:noBreakHyphen/>
        <w:t>phase transformers shall be wye connected, with the common neutral brought out.  Transformer primary and secondary voltages shall be as shown on the Drawings.</w:t>
      </w:r>
    </w:p>
    <w:p w14:paraId="58F1EF04" w14:textId="2A082D5B" w:rsidR="00CB4D8C" w:rsidRPr="00CB320D" w:rsidRDefault="00CB4D8C" w:rsidP="00CB4D8C">
      <w:pPr>
        <w:pStyle w:val="Heading5"/>
        <w:rPr>
          <w:rFonts w:cs="Calibri"/>
          <w:szCs w:val="22"/>
        </w:rPr>
      </w:pPr>
      <w:r w:rsidRPr="00CB320D">
        <w:rPr>
          <w:rFonts w:cs="Calibri"/>
          <w:szCs w:val="22"/>
        </w:rPr>
        <w:t>Transformers shall be designed to treat</w:t>
      </w:r>
      <w:r w:rsidR="00087630" w:rsidRPr="00CB320D">
        <w:rPr>
          <w:rFonts w:cs="Calibri"/>
          <w:b/>
          <w:szCs w:val="22"/>
        </w:rPr>
        <w:t xml:space="preserve"> </w:t>
      </w:r>
      <w:r w:rsidRPr="00CB320D">
        <w:rPr>
          <w:rFonts w:cs="Calibri"/>
          <w:szCs w:val="22"/>
        </w:rPr>
        <w:t>all major harmonics produced by phase-neutral, phase-phase, and 3-phase six-pulse electronic equipment:  3rd, 5th, 7th, and 9th in addition to other zero sequence currents</w:t>
      </w:r>
      <w:r w:rsidRPr="00CB320D">
        <w:rPr>
          <w:rFonts w:cs="Calibri"/>
          <w:b/>
          <w:szCs w:val="22"/>
        </w:rPr>
        <w:t>.</w:t>
      </w:r>
    </w:p>
    <w:p w14:paraId="546B5294" w14:textId="77777777" w:rsidR="00CB4D8C" w:rsidRPr="00CB320D" w:rsidRDefault="00CB4D8C" w:rsidP="00CB4D8C">
      <w:pPr>
        <w:pStyle w:val="Heading5"/>
        <w:rPr>
          <w:rFonts w:cs="Calibri"/>
          <w:szCs w:val="22"/>
        </w:rPr>
      </w:pPr>
      <w:r w:rsidRPr="00CB320D">
        <w:rPr>
          <w:rFonts w:cs="Calibri"/>
          <w:szCs w:val="22"/>
        </w:rPr>
        <w:t>3rd harmonic and other zero sequence currents shall be treated in the secondary windings the transformer through flux cancellation, and shall not be coupled into the primary winding.  Trapping these currents in the primary delta winding, as is the case for the delta-wye transformer configuration, is not acceptable.</w:t>
      </w:r>
    </w:p>
    <w:p w14:paraId="344BE7B6" w14:textId="77777777" w:rsidR="00CB4D8C" w:rsidRPr="00CB320D" w:rsidRDefault="00087630" w:rsidP="00CB4D8C">
      <w:pPr>
        <w:pStyle w:val="Heading5"/>
        <w:rPr>
          <w:rFonts w:cs="Calibri"/>
          <w:szCs w:val="22"/>
        </w:rPr>
      </w:pPr>
      <w:r w:rsidRPr="002A37BB">
        <w:rPr>
          <w:rFonts w:cs="Calibri"/>
          <w:b/>
          <w:szCs w:val="22"/>
        </w:rPr>
        <w:t>[</w:t>
      </w:r>
      <w:r w:rsidR="00CB4D8C" w:rsidRPr="002A37BB">
        <w:rPr>
          <w:rFonts w:cs="Calibri"/>
          <w:b/>
          <w:szCs w:val="22"/>
        </w:rPr>
        <w:t xml:space="preserve">5th and 7th harmonics for single output transformers are treated by introducing the appropriate primary-to-secondary phase-shift in the transformer such that these currents </w:t>
      </w:r>
      <w:r w:rsidR="00CB4D8C" w:rsidRPr="002A37BB">
        <w:rPr>
          <w:rFonts w:cs="Calibri"/>
          <w:b/>
          <w:szCs w:val="22"/>
        </w:rPr>
        <w:lastRenderedPageBreak/>
        <w:t>subtract at the common bus with 5th and 7th harmonic currents produced by other similar harmonic current sources fed from the same bus.  See Drawings for phase shift of each transformer.  Fundamental current imbalance shall be reduced on the primary side of the transformer compared to the secondary side.</w:t>
      </w:r>
      <w:r w:rsidRPr="002A37BB">
        <w:rPr>
          <w:rFonts w:cs="Calibri"/>
          <w:b/>
          <w:szCs w:val="22"/>
        </w:rPr>
        <w:t>]</w:t>
      </w:r>
    </w:p>
    <w:p w14:paraId="5BE49451" w14:textId="77777777" w:rsidR="00CB4D8C" w:rsidRPr="00CB320D" w:rsidRDefault="00CB4D8C" w:rsidP="00CB4D8C">
      <w:pPr>
        <w:pStyle w:val="Heading5"/>
        <w:rPr>
          <w:rFonts w:cs="Calibri"/>
          <w:szCs w:val="22"/>
        </w:rPr>
      </w:pPr>
      <w:r w:rsidRPr="00CB320D">
        <w:rPr>
          <w:rFonts w:cs="Calibri"/>
          <w:szCs w:val="22"/>
        </w:rPr>
        <w:t>Harmonic cancellation performance guarantee shall be provided by the manufacturer.</w:t>
      </w:r>
    </w:p>
    <w:p w14:paraId="6B1AD771" w14:textId="305B98CD" w:rsidR="00087630" w:rsidRPr="00CB320D" w:rsidRDefault="00BD2953" w:rsidP="00087630">
      <w:pPr>
        <w:pStyle w:val="Heading4"/>
        <w:rPr>
          <w:rFonts w:cs="Calibri"/>
          <w:szCs w:val="22"/>
        </w:rPr>
      </w:pPr>
      <w:r>
        <w:rPr>
          <w:rFonts w:cs="Calibri"/>
          <w:szCs w:val="22"/>
        </w:rPr>
        <w:t>Harmonic Cancellation:</w:t>
      </w:r>
      <w:r w:rsidR="00087630" w:rsidRPr="00CB320D">
        <w:rPr>
          <w:rFonts w:cs="Calibri"/>
          <w:szCs w:val="22"/>
        </w:rPr>
        <w:t xml:space="preserve">  Zero sequence impedance/reactance shall be less than 0.95%/0.3%.  </w:t>
      </w:r>
      <w:r w:rsidR="00087630" w:rsidRPr="00CB320D">
        <w:rPr>
          <w:rFonts w:cs="Calibri"/>
          <w:caps/>
          <w:szCs w:val="22"/>
        </w:rPr>
        <w:t>t</w:t>
      </w:r>
      <w:r w:rsidR="00087630" w:rsidRPr="00CB320D">
        <w:rPr>
          <w:rFonts w:cs="Calibri"/>
          <w:szCs w:val="22"/>
        </w:rPr>
        <w:t>ransformer secondary shall be connected to cancel zero sequence current flux (3</w:t>
      </w:r>
      <w:r w:rsidR="00087630" w:rsidRPr="00CB320D">
        <w:rPr>
          <w:rFonts w:cs="Calibri"/>
          <w:szCs w:val="22"/>
          <w:vertAlign w:val="superscript"/>
        </w:rPr>
        <w:t>rd</w:t>
      </w:r>
      <w:r w:rsidR="00087630" w:rsidRPr="00CB320D">
        <w:rPr>
          <w:rFonts w:cs="Calibri"/>
          <w:szCs w:val="22"/>
        </w:rPr>
        <w:t>, 9</w:t>
      </w:r>
      <w:r w:rsidR="00087630" w:rsidRPr="00CB320D">
        <w:rPr>
          <w:rFonts w:cs="Calibri"/>
          <w:szCs w:val="22"/>
          <w:vertAlign w:val="superscript"/>
        </w:rPr>
        <w:t>th</w:t>
      </w:r>
      <w:r w:rsidR="00087630" w:rsidRPr="00CB320D">
        <w:rPr>
          <w:rFonts w:cs="Calibri"/>
          <w:szCs w:val="22"/>
        </w:rPr>
        <w:t>, 15</w:t>
      </w:r>
      <w:r w:rsidR="00087630" w:rsidRPr="00CB320D">
        <w:rPr>
          <w:rFonts w:cs="Calibri"/>
          <w:szCs w:val="22"/>
          <w:vertAlign w:val="superscript"/>
        </w:rPr>
        <w:t>th</w:t>
      </w:r>
      <w:r w:rsidR="00087630" w:rsidRPr="00CB320D">
        <w:rPr>
          <w:rFonts w:cs="Calibri"/>
          <w:szCs w:val="22"/>
        </w:rPr>
        <w:t xml:space="preserve"> etc</w:t>
      </w:r>
      <w:r w:rsidR="00255C14">
        <w:rPr>
          <w:rFonts w:cs="Calibri"/>
          <w:szCs w:val="22"/>
        </w:rPr>
        <w:t>.</w:t>
      </w:r>
      <w:r w:rsidR="00087630" w:rsidRPr="00CB320D">
        <w:rPr>
          <w:rFonts w:cs="Calibri"/>
          <w:szCs w:val="22"/>
        </w:rPr>
        <w:t xml:space="preserve">).  These currents shall not be coupled into the primary windings of the transformer.  </w:t>
      </w:r>
      <w:r w:rsidR="00087630" w:rsidRPr="00CB320D">
        <w:rPr>
          <w:rFonts w:cs="Calibri"/>
          <w:b/>
          <w:szCs w:val="22"/>
        </w:rPr>
        <w:t>[Provide windings with 0 or 30 degrees phase shift with winding arrangements as required to cancel zero sequence current flux (3</w:t>
      </w:r>
      <w:r w:rsidR="00087630" w:rsidRPr="00CB320D">
        <w:rPr>
          <w:rFonts w:cs="Calibri"/>
          <w:b/>
          <w:szCs w:val="22"/>
          <w:vertAlign w:val="superscript"/>
        </w:rPr>
        <w:t>rd</w:t>
      </w:r>
      <w:r w:rsidR="00087630" w:rsidRPr="00CB320D">
        <w:rPr>
          <w:rFonts w:cs="Calibri"/>
          <w:b/>
          <w:szCs w:val="22"/>
        </w:rPr>
        <w:t>, 5</w:t>
      </w:r>
      <w:r w:rsidR="00087630" w:rsidRPr="00CB320D">
        <w:rPr>
          <w:rFonts w:cs="Calibri"/>
          <w:b/>
          <w:szCs w:val="22"/>
          <w:vertAlign w:val="superscript"/>
        </w:rPr>
        <w:t>th,</w:t>
      </w:r>
      <w:r w:rsidR="00087630" w:rsidRPr="00CB320D">
        <w:rPr>
          <w:rFonts w:cs="Calibri"/>
          <w:b/>
          <w:szCs w:val="22"/>
        </w:rPr>
        <w:t xml:space="preserve"> 7</w:t>
      </w:r>
      <w:r w:rsidR="00087630" w:rsidRPr="00CB320D">
        <w:rPr>
          <w:rFonts w:cs="Calibri"/>
          <w:b/>
          <w:szCs w:val="22"/>
          <w:vertAlign w:val="superscript"/>
        </w:rPr>
        <w:t>th</w:t>
      </w:r>
      <w:r w:rsidR="00087630" w:rsidRPr="00CB320D">
        <w:rPr>
          <w:rFonts w:cs="Calibri"/>
          <w:b/>
          <w:szCs w:val="22"/>
        </w:rPr>
        <w:t xml:space="preserve"> 9</w:t>
      </w:r>
      <w:r w:rsidR="00087630" w:rsidRPr="00CB320D">
        <w:rPr>
          <w:rFonts w:cs="Calibri"/>
          <w:b/>
          <w:szCs w:val="22"/>
          <w:vertAlign w:val="superscript"/>
        </w:rPr>
        <w:t>th</w:t>
      </w:r>
      <w:r w:rsidR="00087630" w:rsidRPr="00CB320D">
        <w:rPr>
          <w:rFonts w:cs="Calibri"/>
          <w:b/>
          <w:szCs w:val="22"/>
        </w:rPr>
        <w:t>, 15</w:t>
      </w:r>
      <w:r w:rsidR="00087630" w:rsidRPr="00CB320D">
        <w:rPr>
          <w:rFonts w:cs="Calibri"/>
          <w:b/>
          <w:szCs w:val="22"/>
          <w:vertAlign w:val="superscript"/>
        </w:rPr>
        <w:t>th</w:t>
      </w:r>
      <w:r w:rsidR="00087630" w:rsidRPr="00CB320D">
        <w:rPr>
          <w:rFonts w:cs="Calibri"/>
          <w:b/>
          <w:szCs w:val="22"/>
        </w:rPr>
        <w:t xml:space="preserve"> etc</w:t>
      </w:r>
      <w:r w:rsidR="00255C14">
        <w:rPr>
          <w:rFonts w:cs="Calibri"/>
          <w:b/>
          <w:szCs w:val="22"/>
        </w:rPr>
        <w:t>.</w:t>
      </w:r>
      <w:r w:rsidR="00087630" w:rsidRPr="00CB320D">
        <w:rPr>
          <w:rFonts w:cs="Calibri"/>
          <w:b/>
          <w:szCs w:val="22"/>
        </w:rPr>
        <w:t>) as scheduled on the drawings.]</w:t>
      </w:r>
      <w:r w:rsidR="00087630" w:rsidRPr="00CB320D">
        <w:rPr>
          <w:rFonts w:cs="Calibri"/>
          <w:szCs w:val="22"/>
        </w:rPr>
        <w:t xml:space="preserve">  </w:t>
      </w:r>
    </w:p>
    <w:p w14:paraId="7FC7F917" w14:textId="77777777" w:rsidR="00634438" w:rsidRPr="00CB320D" w:rsidRDefault="00634438" w:rsidP="00634438">
      <w:pPr>
        <w:pStyle w:val="Heading4"/>
        <w:rPr>
          <w:rFonts w:cs="Calibri"/>
          <w:szCs w:val="22"/>
        </w:rPr>
      </w:pPr>
      <w:r w:rsidRPr="00CB320D">
        <w:rPr>
          <w:rFonts w:cs="Calibri"/>
          <w:szCs w:val="22"/>
        </w:rPr>
        <w:t>Construction:</w:t>
      </w:r>
    </w:p>
    <w:p w14:paraId="35ABEF0D" w14:textId="4501B5A2" w:rsidR="00634438" w:rsidRPr="00CB320D" w:rsidRDefault="00634438" w:rsidP="00634438">
      <w:pPr>
        <w:pStyle w:val="Heading5"/>
        <w:rPr>
          <w:rFonts w:cs="Calibri"/>
          <w:szCs w:val="22"/>
        </w:rPr>
      </w:pPr>
      <w:r w:rsidRPr="00CB320D">
        <w:rPr>
          <w:rFonts w:cs="Calibri"/>
          <w:szCs w:val="22"/>
        </w:rPr>
        <w:t xml:space="preserve">Transformer core shall be a common core construction using cold rolled, </w:t>
      </w:r>
      <w:r w:rsidR="00FA023B" w:rsidRPr="00CB320D">
        <w:rPr>
          <w:rFonts w:cs="Calibri"/>
          <w:szCs w:val="22"/>
        </w:rPr>
        <w:t xml:space="preserve">grain </w:t>
      </w:r>
      <w:r w:rsidRPr="00CB320D">
        <w:rPr>
          <w:rFonts w:cs="Calibri"/>
          <w:szCs w:val="22"/>
        </w:rPr>
        <w:t xml:space="preserve">oriented, high permeability silicon steel, formed as a coil.  Windings shall be copper individual windings terminated with silver-plated copper </w:t>
      </w:r>
      <w:r w:rsidRPr="00BD2953">
        <w:rPr>
          <w:rFonts w:cs="Calibri"/>
          <w:szCs w:val="22"/>
        </w:rPr>
        <w:t>bars or wire electrically welded to the ends of the windings</w:t>
      </w:r>
      <w:r w:rsidR="005B7914">
        <w:rPr>
          <w:rFonts w:cs="Calibri"/>
          <w:szCs w:val="22"/>
        </w:rPr>
        <w:t>.</w:t>
      </w:r>
      <w:r w:rsidRPr="00CB320D">
        <w:rPr>
          <w:rFonts w:cs="Calibri"/>
          <w:szCs w:val="22"/>
        </w:rPr>
        <w:t xml:space="preserve"> Neutral terminals shall be designed for 200 percent of the secondary phase conductor ampacity.  Foil windings shall not be acceptable.</w:t>
      </w:r>
    </w:p>
    <w:p w14:paraId="1FFE9DC4" w14:textId="77777777" w:rsidR="00634438" w:rsidRPr="00CB320D" w:rsidRDefault="00634438" w:rsidP="00634438">
      <w:pPr>
        <w:pStyle w:val="Heading5"/>
        <w:rPr>
          <w:rFonts w:cs="Calibri"/>
          <w:szCs w:val="22"/>
        </w:rPr>
      </w:pPr>
      <w:r w:rsidRPr="00CB320D">
        <w:rPr>
          <w:rFonts w:cs="Calibri"/>
          <w:szCs w:val="22"/>
        </w:rPr>
        <w:t>Transformer coils shall be vacuum pressure impregnated (VPI) with non-hydroscopic, thermosetting varnish and shall have a final wrap of electrical insulating material designed to prevent injury to the magnet wire.  Transformers having coils with magnet wire visible will not be acceptable.  The core and coil shall be completely isolated from the enclosure by means of vibration absorbing mounts.</w:t>
      </w:r>
    </w:p>
    <w:p w14:paraId="05F72C18" w14:textId="77777777" w:rsidR="00634438" w:rsidRPr="00CB320D" w:rsidRDefault="00634438" w:rsidP="00634438">
      <w:pPr>
        <w:pStyle w:val="Heading5"/>
        <w:rPr>
          <w:rFonts w:cs="Calibri"/>
          <w:szCs w:val="22"/>
        </w:rPr>
      </w:pPr>
      <w:r w:rsidRPr="00CB320D">
        <w:rPr>
          <w:rFonts w:cs="Calibri"/>
          <w:szCs w:val="22"/>
        </w:rPr>
        <w:t>All ventilating openings shall be of the baffled type.  Ventilated dry-type transformers installed in sprinklered space shall have rain shields on all openings.</w:t>
      </w:r>
    </w:p>
    <w:p w14:paraId="7663378F" w14:textId="77777777" w:rsidR="00634438" w:rsidRPr="00CB320D" w:rsidRDefault="00634438" w:rsidP="00634438">
      <w:pPr>
        <w:pStyle w:val="Heading5"/>
        <w:rPr>
          <w:rFonts w:cs="Calibri"/>
          <w:szCs w:val="22"/>
        </w:rPr>
      </w:pPr>
      <w:r w:rsidRPr="00CB320D">
        <w:rPr>
          <w:rFonts w:cs="Calibri"/>
          <w:szCs w:val="22"/>
        </w:rPr>
        <w:t>The base of the transformer shall be constructed of heavy gauge steel.  The transformer enclosure shall be degreased, cleaned, phosphatized, primed, and finished with baked enamel.</w:t>
      </w:r>
    </w:p>
    <w:p w14:paraId="5757548C" w14:textId="77777777" w:rsidR="00634438" w:rsidRPr="00CB320D" w:rsidRDefault="00634438" w:rsidP="00634438">
      <w:pPr>
        <w:pStyle w:val="Heading4"/>
        <w:rPr>
          <w:rFonts w:cs="Calibri"/>
          <w:szCs w:val="22"/>
        </w:rPr>
      </w:pPr>
      <w:r w:rsidRPr="00CB320D">
        <w:rPr>
          <w:rFonts w:cs="Calibri"/>
          <w:szCs w:val="22"/>
        </w:rPr>
        <w:t>Taps:  Three phase transformers shall have a minimum of four 2</w:t>
      </w:r>
      <w:r w:rsidRPr="00CB320D">
        <w:rPr>
          <w:rFonts w:cs="Calibri"/>
          <w:szCs w:val="22"/>
        </w:rPr>
        <w:noBreakHyphen/>
        <w:t>1/2% taps, two above and two below normal.</w:t>
      </w:r>
    </w:p>
    <w:p w14:paraId="4C535267" w14:textId="49778946" w:rsidR="00634438" w:rsidRPr="00CB320D" w:rsidRDefault="00634438" w:rsidP="00634438">
      <w:pPr>
        <w:pStyle w:val="Heading4"/>
        <w:rPr>
          <w:rFonts w:cs="Calibri"/>
          <w:szCs w:val="22"/>
        </w:rPr>
      </w:pPr>
      <w:r w:rsidRPr="00CB320D">
        <w:rPr>
          <w:rFonts w:cs="Calibri"/>
          <w:szCs w:val="22"/>
        </w:rPr>
        <w:t xml:space="preserve">Temperature Rating:  Transformers shall utilize an insulation system that has been properly temperature classified and approved by UL.  Transformers shall have a maximum winding temperature rise of 115°C with an insulation system temperature classification of 220°C.  </w:t>
      </w:r>
    </w:p>
    <w:p w14:paraId="338D2790" w14:textId="0FDD1058" w:rsidR="00634438" w:rsidRPr="00CB320D" w:rsidRDefault="00634438" w:rsidP="00634438">
      <w:pPr>
        <w:pStyle w:val="Heading4"/>
        <w:rPr>
          <w:rFonts w:cs="Calibri"/>
          <w:szCs w:val="22"/>
        </w:rPr>
      </w:pPr>
      <w:r w:rsidRPr="00CB320D">
        <w:rPr>
          <w:rFonts w:cs="Calibri"/>
          <w:szCs w:val="22"/>
        </w:rPr>
        <w:t xml:space="preserve">Non-Linear Load Ratings:  Transformers, where shown on the drawings, shall be </w:t>
      </w:r>
      <w:r w:rsidR="008A0067">
        <w:rPr>
          <w:rFonts w:cs="Calibri"/>
          <w:szCs w:val="22"/>
        </w:rPr>
        <w:t>K-20</w:t>
      </w:r>
      <w:r w:rsidRPr="00CB320D">
        <w:rPr>
          <w:rFonts w:cs="Calibri"/>
          <w:szCs w:val="22"/>
        </w:rPr>
        <w:t xml:space="preserve"> rated to serve non-linear loads.  Transformer primary and secondary temperature shall not exceed 220°C at any point in the coils while carrying the transformer full rated capacity of non-linear loads at the load K Factor shown on the drawings.</w:t>
      </w:r>
    </w:p>
    <w:p w14:paraId="4933999A" w14:textId="77777777" w:rsidR="00634438" w:rsidRPr="00CB320D" w:rsidRDefault="00634438" w:rsidP="00634438">
      <w:pPr>
        <w:pStyle w:val="Heading4"/>
        <w:rPr>
          <w:rFonts w:cs="Calibri"/>
          <w:szCs w:val="22"/>
        </w:rPr>
      </w:pPr>
      <w:r w:rsidRPr="00CB320D">
        <w:rPr>
          <w:rFonts w:cs="Calibri"/>
          <w:szCs w:val="22"/>
        </w:rPr>
        <w:t>Load Rating:</w:t>
      </w:r>
    </w:p>
    <w:p w14:paraId="5B987E10" w14:textId="77777777" w:rsidR="00634438" w:rsidRPr="00CB320D" w:rsidRDefault="00634438" w:rsidP="00634438">
      <w:pPr>
        <w:pStyle w:val="Heading5"/>
        <w:rPr>
          <w:rFonts w:cs="Calibri"/>
          <w:szCs w:val="22"/>
        </w:rPr>
      </w:pPr>
      <w:r w:rsidRPr="00CB320D">
        <w:rPr>
          <w:rFonts w:cs="Calibri"/>
          <w:szCs w:val="22"/>
        </w:rPr>
        <w:t>Transformers shall be capable of operating at 100% of nameplate rating continuously while in an ambient temperature not exceeding 40°C.</w:t>
      </w:r>
    </w:p>
    <w:p w14:paraId="042912D8" w14:textId="77777777" w:rsidR="00634438" w:rsidRPr="00CB320D" w:rsidRDefault="00634438" w:rsidP="00634438">
      <w:pPr>
        <w:pStyle w:val="Heading5"/>
        <w:rPr>
          <w:rFonts w:cs="Calibri"/>
          <w:szCs w:val="22"/>
        </w:rPr>
      </w:pPr>
      <w:r w:rsidRPr="00CB320D">
        <w:rPr>
          <w:rFonts w:cs="Calibri"/>
          <w:szCs w:val="22"/>
        </w:rPr>
        <w:t>Transformers shall be capable of meeting the daily overload requirements of ANSI Standard C57.12.</w:t>
      </w:r>
    </w:p>
    <w:p w14:paraId="2E3814C1" w14:textId="5DB2603C" w:rsidR="00634438" w:rsidRPr="00CB320D" w:rsidRDefault="00634438" w:rsidP="00CB320D">
      <w:pPr>
        <w:pStyle w:val="Heading4"/>
        <w:rPr>
          <w:rFonts w:cs="Calibri"/>
          <w:szCs w:val="22"/>
        </w:rPr>
      </w:pPr>
      <w:r w:rsidRPr="00CB320D">
        <w:rPr>
          <w:rFonts w:cs="Calibri"/>
          <w:szCs w:val="22"/>
        </w:rPr>
        <w:t>Energy Efficiency Ratings:  Transformers shall</w:t>
      </w:r>
      <w:r w:rsidR="00DF0D9D" w:rsidRPr="00CB320D">
        <w:rPr>
          <w:rFonts w:cs="Calibri"/>
          <w:szCs w:val="22"/>
        </w:rPr>
        <w:t xml:space="preserve"> have minimum efficiency per DOE10 CFR431.</w:t>
      </w:r>
      <w:r w:rsidRPr="00CB320D">
        <w:rPr>
          <w:rFonts w:cs="Calibri"/>
          <w:szCs w:val="22"/>
        </w:rPr>
        <w:t xml:space="preserve"> </w:t>
      </w:r>
    </w:p>
    <w:p w14:paraId="3880F38D" w14:textId="7AE7298F" w:rsidR="00634438" w:rsidRPr="00CB320D" w:rsidRDefault="00634438" w:rsidP="00634438">
      <w:pPr>
        <w:pStyle w:val="Heading4"/>
        <w:rPr>
          <w:rFonts w:cs="Calibri"/>
          <w:szCs w:val="22"/>
        </w:rPr>
      </w:pPr>
      <w:r w:rsidRPr="00CB320D">
        <w:rPr>
          <w:rFonts w:cs="Calibri"/>
          <w:szCs w:val="22"/>
        </w:rPr>
        <w:t>Vibration Isolation:  Each transformer core and coil shall be mounted in the transformer enclosure on rubber vibration isolators.  Vibration isolators shall limit the transmission of sound from the 120 Hz harmonic to 10% of its un</w:t>
      </w:r>
      <w:r w:rsidR="009C326B">
        <w:rPr>
          <w:rFonts w:cs="Calibri"/>
          <w:szCs w:val="22"/>
        </w:rPr>
        <w:t>-</w:t>
      </w:r>
      <w:r w:rsidRPr="00CB320D">
        <w:rPr>
          <w:rFonts w:cs="Calibri"/>
          <w:szCs w:val="22"/>
        </w:rPr>
        <w:t>isolated level, and shall certified as such on the Shop Drawings.</w:t>
      </w:r>
    </w:p>
    <w:p w14:paraId="460C2DFB" w14:textId="77777777" w:rsidR="00634438" w:rsidRPr="00CB320D" w:rsidRDefault="00634438" w:rsidP="00634438">
      <w:pPr>
        <w:pStyle w:val="Heading4"/>
        <w:rPr>
          <w:rFonts w:cs="Calibri"/>
          <w:szCs w:val="22"/>
        </w:rPr>
      </w:pPr>
      <w:r w:rsidRPr="00CB320D">
        <w:rPr>
          <w:rFonts w:cs="Calibri"/>
          <w:szCs w:val="22"/>
        </w:rPr>
        <w:lastRenderedPageBreak/>
        <w:t>Grounding:  The core and coils shall be visibly grounded to the frame of the transformer cubicle by means of a flexible grounding strap of adequate size.</w:t>
      </w:r>
    </w:p>
    <w:p w14:paraId="5C4CD424" w14:textId="77777777" w:rsidR="00CB4D8C" w:rsidRPr="00CB320D" w:rsidRDefault="00634438" w:rsidP="00CB4D8C">
      <w:pPr>
        <w:pStyle w:val="Heading4"/>
        <w:spacing w:after="120"/>
        <w:rPr>
          <w:rFonts w:cs="Calibri"/>
          <w:szCs w:val="22"/>
        </w:rPr>
      </w:pPr>
      <w:r w:rsidRPr="00CB320D">
        <w:rPr>
          <w:rFonts w:cs="Calibri"/>
          <w:szCs w:val="22"/>
        </w:rPr>
        <w:t xml:space="preserve">Sound Rating:  </w:t>
      </w:r>
      <w:r w:rsidR="00CB4D8C" w:rsidRPr="00CB320D">
        <w:rPr>
          <w:rFonts w:cs="Calibri"/>
          <w:szCs w:val="22"/>
        </w:rPr>
        <w:t>The transformer shall have sound levels equal to or lower than those ratings established in the latest revision of NEMA ST</w:t>
      </w:r>
      <w:r w:rsidR="00CB4D8C" w:rsidRPr="00CB320D">
        <w:rPr>
          <w:rFonts w:cs="Calibri"/>
          <w:szCs w:val="22"/>
        </w:rPr>
        <w:noBreakHyphen/>
        <w:t>20 and as shown in the following table.  Sound ratings shall be measured per ANSI C89.91.</w:t>
      </w:r>
    </w:p>
    <w:tbl>
      <w:tblPr>
        <w:tblW w:w="0" w:type="auto"/>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416"/>
        <w:gridCol w:w="3504"/>
      </w:tblGrid>
      <w:tr w:rsidR="00CB4D8C" w:rsidRPr="005A1522" w14:paraId="188936DF" w14:textId="77777777" w:rsidTr="00CB4D8C">
        <w:tc>
          <w:tcPr>
            <w:tcW w:w="4416" w:type="dxa"/>
          </w:tcPr>
          <w:p w14:paraId="0A7360BE" w14:textId="77777777" w:rsidR="00CB4D8C" w:rsidRPr="00CB320D" w:rsidRDefault="00CB4D8C" w:rsidP="00CB4D8C">
            <w:pPr>
              <w:spacing w:before="40" w:after="40" w:line="240" w:lineRule="exact"/>
              <w:jc w:val="center"/>
              <w:rPr>
                <w:rFonts w:cs="Calibri"/>
                <w:szCs w:val="22"/>
              </w:rPr>
            </w:pPr>
            <w:r w:rsidRPr="00CB320D">
              <w:rPr>
                <w:rFonts w:cs="Calibri"/>
                <w:szCs w:val="22"/>
              </w:rPr>
              <w:br/>
              <w:t>KVA</w:t>
            </w:r>
            <w:r w:rsidRPr="00CB320D">
              <w:rPr>
                <w:rFonts w:cs="Calibri"/>
                <w:szCs w:val="22"/>
              </w:rPr>
              <w:br/>
              <w:t>(600 Volt Class)</w:t>
            </w:r>
          </w:p>
        </w:tc>
        <w:tc>
          <w:tcPr>
            <w:tcW w:w="3504" w:type="dxa"/>
          </w:tcPr>
          <w:p w14:paraId="07530F93" w14:textId="77777777" w:rsidR="00CB4D8C" w:rsidRPr="00CB320D" w:rsidRDefault="00CB4D8C" w:rsidP="00CB4D8C">
            <w:pPr>
              <w:spacing w:before="40" w:after="40" w:line="240" w:lineRule="exact"/>
              <w:jc w:val="center"/>
              <w:rPr>
                <w:rFonts w:cs="Calibri"/>
                <w:szCs w:val="22"/>
              </w:rPr>
            </w:pPr>
            <w:r w:rsidRPr="00CB320D">
              <w:rPr>
                <w:rFonts w:cs="Calibri"/>
                <w:szCs w:val="22"/>
              </w:rPr>
              <w:t>Transformer Rating</w:t>
            </w:r>
            <w:r w:rsidRPr="00CB320D">
              <w:rPr>
                <w:rFonts w:cs="Calibri"/>
                <w:szCs w:val="22"/>
              </w:rPr>
              <w:br/>
              <w:t>Maximum Sound Level</w:t>
            </w:r>
            <w:r w:rsidRPr="00CB320D">
              <w:rPr>
                <w:rFonts w:cs="Calibri"/>
                <w:szCs w:val="22"/>
              </w:rPr>
              <w:br/>
              <w:t>Decibels Per NEMA ST-20</w:t>
            </w:r>
          </w:p>
        </w:tc>
      </w:tr>
      <w:tr w:rsidR="00CB4D8C" w:rsidRPr="005A1522" w14:paraId="64EB8153" w14:textId="77777777" w:rsidTr="00CB4D8C">
        <w:tc>
          <w:tcPr>
            <w:tcW w:w="4416" w:type="dxa"/>
          </w:tcPr>
          <w:p w14:paraId="630AD2E4" w14:textId="77777777" w:rsidR="00CB4D8C" w:rsidRPr="00CB320D" w:rsidRDefault="00CB4D8C" w:rsidP="00CB4D8C">
            <w:pPr>
              <w:spacing w:before="40" w:after="40" w:line="240" w:lineRule="exact"/>
              <w:jc w:val="center"/>
              <w:rPr>
                <w:rFonts w:cs="Calibri"/>
                <w:szCs w:val="22"/>
              </w:rPr>
            </w:pPr>
            <w:r w:rsidRPr="00CB320D">
              <w:rPr>
                <w:rFonts w:cs="Calibri"/>
                <w:szCs w:val="22"/>
              </w:rPr>
              <w:t>0-09</w:t>
            </w:r>
          </w:p>
        </w:tc>
        <w:tc>
          <w:tcPr>
            <w:tcW w:w="3504" w:type="dxa"/>
          </w:tcPr>
          <w:p w14:paraId="3149526A" w14:textId="77777777" w:rsidR="00CB4D8C" w:rsidRPr="00CB320D" w:rsidRDefault="00CB4D8C" w:rsidP="00CB4D8C">
            <w:pPr>
              <w:spacing w:before="40" w:after="40" w:line="240" w:lineRule="exact"/>
              <w:jc w:val="center"/>
              <w:rPr>
                <w:rFonts w:cs="Calibri"/>
                <w:szCs w:val="22"/>
              </w:rPr>
            </w:pPr>
            <w:r w:rsidRPr="00CB320D">
              <w:rPr>
                <w:rFonts w:cs="Calibri"/>
                <w:szCs w:val="22"/>
              </w:rPr>
              <w:t>40</w:t>
            </w:r>
          </w:p>
        </w:tc>
      </w:tr>
      <w:tr w:rsidR="00CB4D8C" w:rsidRPr="005A1522" w14:paraId="5A1E65C0" w14:textId="77777777" w:rsidTr="00CB4D8C">
        <w:tc>
          <w:tcPr>
            <w:tcW w:w="4416" w:type="dxa"/>
          </w:tcPr>
          <w:p w14:paraId="39CD3EAB" w14:textId="77777777" w:rsidR="00CB4D8C" w:rsidRPr="00CB320D" w:rsidRDefault="00CB4D8C" w:rsidP="00CB4D8C">
            <w:pPr>
              <w:spacing w:before="40" w:after="40" w:line="240" w:lineRule="exact"/>
              <w:jc w:val="center"/>
              <w:rPr>
                <w:rFonts w:cs="Calibri"/>
                <w:szCs w:val="22"/>
              </w:rPr>
            </w:pPr>
            <w:r w:rsidRPr="00CB320D">
              <w:rPr>
                <w:rFonts w:cs="Calibri"/>
                <w:szCs w:val="22"/>
              </w:rPr>
              <w:t>10-50</w:t>
            </w:r>
          </w:p>
        </w:tc>
        <w:tc>
          <w:tcPr>
            <w:tcW w:w="3504" w:type="dxa"/>
          </w:tcPr>
          <w:p w14:paraId="11EA0715" w14:textId="77777777" w:rsidR="00CB4D8C" w:rsidRPr="00CB320D" w:rsidRDefault="00CB4D8C" w:rsidP="00CB4D8C">
            <w:pPr>
              <w:spacing w:before="40" w:after="40" w:line="240" w:lineRule="exact"/>
              <w:jc w:val="center"/>
              <w:rPr>
                <w:rFonts w:cs="Calibri"/>
                <w:szCs w:val="22"/>
              </w:rPr>
            </w:pPr>
            <w:r w:rsidRPr="00CB320D">
              <w:rPr>
                <w:rFonts w:cs="Calibri"/>
                <w:szCs w:val="22"/>
              </w:rPr>
              <w:t>45</w:t>
            </w:r>
          </w:p>
        </w:tc>
      </w:tr>
      <w:tr w:rsidR="00CB4D8C" w:rsidRPr="005A1522" w14:paraId="65CA2C96" w14:textId="77777777" w:rsidTr="00CB4D8C">
        <w:tc>
          <w:tcPr>
            <w:tcW w:w="4416" w:type="dxa"/>
          </w:tcPr>
          <w:p w14:paraId="5B326EA2" w14:textId="77777777" w:rsidR="00CB4D8C" w:rsidRPr="00CB320D" w:rsidRDefault="00CB4D8C" w:rsidP="00CB4D8C">
            <w:pPr>
              <w:spacing w:before="40" w:after="40" w:line="240" w:lineRule="exact"/>
              <w:jc w:val="center"/>
              <w:rPr>
                <w:rFonts w:cs="Calibri"/>
                <w:szCs w:val="22"/>
              </w:rPr>
            </w:pPr>
            <w:r w:rsidRPr="00CB320D">
              <w:rPr>
                <w:rFonts w:cs="Calibri"/>
                <w:szCs w:val="22"/>
              </w:rPr>
              <w:t>51-150</w:t>
            </w:r>
          </w:p>
        </w:tc>
        <w:tc>
          <w:tcPr>
            <w:tcW w:w="3504" w:type="dxa"/>
          </w:tcPr>
          <w:p w14:paraId="38CB2EAB" w14:textId="77777777" w:rsidR="00CB4D8C" w:rsidRPr="00CB320D" w:rsidRDefault="00CB4D8C" w:rsidP="00CB4D8C">
            <w:pPr>
              <w:spacing w:before="40" w:after="40" w:line="240" w:lineRule="exact"/>
              <w:jc w:val="center"/>
              <w:rPr>
                <w:rFonts w:cs="Calibri"/>
                <w:szCs w:val="22"/>
              </w:rPr>
            </w:pPr>
            <w:r w:rsidRPr="00CB320D">
              <w:rPr>
                <w:rFonts w:cs="Calibri"/>
                <w:szCs w:val="22"/>
              </w:rPr>
              <w:t>50</w:t>
            </w:r>
          </w:p>
        </w:tc>
      </w:tr>
      <w:tr w:rsidR="00CB4D8C" w:rsidRPr="005A1522" w14:paraId="43F04248" w14:textId="77777777" w:rsidTr="00CB4D8C">
        <w:tc>
          <w:tcPr>
            <w:tcW w:w="4416" w:type="dxa"/>
          </w:tcPr>
          <w:p w14:paraId="181D67DD" w14:textId="77777777" w:rsidR="00CB4D8C" w:rsidRPr="00CB320D" w:rsidRDefault="00CB4D8C" w:rsidP="00CB4D8C">
            <w:pPr>
              <w:spacing w:before="40" w:after="40" w:line="240" w:lineRule="exact"/>
              <w:jc w:val="center"/>
              <w:rPr>
                <w:rFonts w:cs="Calibri"/>
                <w:szCs w:val="22"/>
              </w:rPr>
            </w:pPr>
            <w:r w:rsidRPr="00CB320D">
              <w:rPr>
                <w:rFonts w:cs="Calibri"/>
                <w:szCs w:val="22"/>
              </w:rPr>
              <w:t>151-300</w:t>
            </w:r>
          </w:p>
        </w:tc>
        <w:tc>
          <w:tcPr>
            <w:tcW w:w="3504" w:type="dxa"/>
          </w:tcPr>
          <w:p w14:paraId="3B2635F1" w14:textId="77777777" w:rsidR="00CB4D8C" w:rsidRPr="00CB320D" w:rsidRDefault="00CB4D8C" w:rsidP="00CB4D8C">
            <w:pPr>
              <w:spacing w:before="40" w:after="40" w:line="240" w:lineRule="exact"/>
              <w:jc w:val="center"/>
              <w:rPr>
                <w:rFonts w:cs="Calibri"/>
                <w:szCs w:val="22"/>
              </w:rPr>
            </w:pPr>
            <w:r w:rsidRPr="00CB320D">
              <w:rPr>
                <w:rFonts w:cs="Calibri"/>
                <w:szCs w:val="22"/>
              </w:rPr>
              <w:t>55</w:t>
            </w:r>
          </w:p>
        </w:tc>
      </w:tr>
      <w:tr w:rsidR="00CB4D8C" w:rsidRPr="005A1522" w14:paraId="33B1D065" w14:textId="77777777" w:rsidTr="00CB4D8C">
        <w:tc>
          <w:tcPr>
            <w:tcW w:w="4416" w:type="dxa"/>
          </w:tcPr>
          <w:p w14:paraId="732B94ED" w14:textId="77777777" w:rsidR="00CB4D8C" w:rsidRPr="00CB320D" w:rsidRDefault="00CB4D8C" w:rsidP="00CB4D8C">
            <w:pPr>
              <w:spacing w:before="40" w:after="40" w:line="240" w:lineRule="exact"/>
              <w:jc w:val="center"/>
              <w:rPr>
                <w:rFonts w:cs="Calibri"/>
                <w:szCs w:val="22"/>
              </w:rPr>
            </w:pPr>
            <w:r w:rsidRPr="00CB320D">
              <w:rPr>
                <w:rFonts w:cs="Calibri"/>
                <w:szCs w:val="22"/>
              </w:rPr>
              <w:t>301-500</w:t>
            </w:r>
          </w:p>
        </w:tc>
        <w:tc>
          <w:tcPr>
            <w:tcW w:w="3504" w:type="dxa"/>
          </w:tcPr>
          <w:p w14:paraId="69FD40F4" w14:textId="77777777" w:rsidR="00CB4D8C" w:rsidRPr="00CB320D" w:rsidRDefault="00CB4D8C" w:rsidP="00CB4D8C">
            <w:pPr>
              <w:spacing w:before="40" w:after="40" w:line="240" w:lineRule="exact"/>
              <w:jc w:val="center"/>
              <w:rPr>
                <w:rFonts w:cs="Calibri"/>
                <w:szCs w:val="22"/>
              </w:rPr>
            </w:pPr>
            <w:r w:rsidRPr="00CB320D">
              <w:rPr>
                <w:rFonts w:cs="Calibri"/>
                <w:szCs w:val="22"/>
              </w:rPr>
              <w:t>60</w:t>
            </w:r>
          </w:p>
        </w:tc>
      </w:tr>
    </w:tbl>
    <w:p w14:paraId="479480EB" w14:textId="77777777" w:rsidR="00634438" w:rsidRPr="00CB320D" w:rsidRDefault="00634438" w:rsidP="00634438">
      <w:pPr>
        <w:pStyle w:val="Heading4"/>
        <w:rPr>
          <w:rFonts w:cs="Calibri"/>
          <w:szCs w:val="22"/>
        </w:rPr>
      </w:pPr>
      <w:r w:rsidRPr="00CB320D">
        <w:rPr>
          <w:rFonts w:cs="Calibri"/>
          <w:szCs w:val="22"/>
        </w:rPr>
        <w:t>Testing:</w:t>
      </w:r>
    </w:p>
    <w:p w14:paraId="27228320" w14:textId="77777777" w:rsidR="00634438" w:rsidRPr="00CB320D" w:rsidRDefault="00634438" w:rsidP="00634438">
      <w:pPr>
        <w:pStyle w:val="Heading5"/>
        <w:rPr>
          <w:rFonts w:cs="Calibri"/>
          <w:szCs w:val="22"/>
        </w:rPr>
      </w:pPr>
      <w:r w:rsidRPr="00CB320D">
        <w:rPr>
          <w:rFonts w:cs="Calibri"/>
          <w:szCs w:val="22"/>
        </w:rPr>
        <w:t>The manufacturer shall have thoroughly tested each transformer for proper operation before shipment.</w:t>
      </w:r>
    </w:p>
    <w:p w14:paraId="720D2E99" w14:textId="77777777" w:rsidR="00634438" w:rsidRPr="00CB320D" w:rsidRDefault="00634438" w:rsidP="00634438">
      <w:pPr>
        <w:pStyle w:val="Heading5"/>
        <w:rPr>
          <w:rFonts w:cs="Calibri"/>
          <w:szCs w:val="22"/>
        </w:rPr>
      </w:pPr>
      <w:r w:rsidRPr="00CB320D">
        <w:rPr>
          <w:rFonts w:cs="Calibri"/>
          <w:szCs w:val="22"/>
        </w:rPr>
        <w:t>The manufacturer shall have performed the following additional tests on units identical to the design type being supplied.  Furnish proof</w:t>
      </w:r>
      <w:r w:rsidRPr="00CB320D">
        <w:rPr>
          <w:rFonts w:cs="Calibri"/>
          <w:szCs w:val="22"/>
        </w:rPr>
        <w:noBreakHyphen/>
        <w:t>of-performance of these tests in the form of test data sheets upon request.</w:t>
      </w:r>
    </w:p>
    <w:p w14:paraId="7EC1AAD3" w14:textId="77777777" w:rsidR="00634438" w:rsidRPr="00CB320D" w:rsidRDefault="00634438" w:rsidP="00634438">
      <w:pPr>
        <w:pStyle w:val="Heading6"/>
        <w:rPr>
          <w:rFonts w:cs="Calibri"/>
          <w:szCs w:val="22"/>
        </w:rPr>
      </w:pPr>
      <w:r w:rsidRPr="00CB320D">
        <w:rPr>
          <w:rFonts w:cs="Calibri"/>
          <w:szCs w:val="22"/>
        </w:rPr>
        <w:t>Sound levels.</w:t>
      </w:r>
    </w:p>
    <w:p w14:paraId="66C35B9C" w14:textId="77777777" w:rsidR="00634438" w:rsidRPr="00CB320D" w:rsidRDefault="00634438" w:rsidP="00634438">
      <w:pPr>
        <w:pStyle w:val="Heading6"/>
        <w:rPr>
          <w:rFonts w:cs="Calibri"/>
          <w:szCs w:val="22"/>
        </w:rPr>
      </w:pPr>
      <w:r w:rsidRPr="00CB320D">
        <w:rPr>
          <w:rFonts w:cs="Calibri"/>
          <w:szCs w:val="22"/>
        </w:rPr>
        <w:t>Temperature rise tests.</w:t>
      </w:r>
    </w:p>
    <w:p w14:paraId="6F9E4C5B" w14:textId="77777777" w:rsidR="00634438" w:rsidRPr="00CB320D" w:rsidRDefault="00634438" w:rsidP="00634438">
      <w:pPr>
        <w:pStyle w:val="Heading6"/>
        <w:rPr>
          <w:rFonts w:cs="Calibri"/>
          <w:szCs w:val="22"/>
        </w:rPr>
      </w:pPr>
      <w:r w:rsidRPr="00CB320D">
        <w:rPr>
          <w:rFonts w:cs="Calibri"/>
          <w:szCs w:val="22"/>
        </w:rPr>
        <w:t>Full-load core and winding losses.</w:t>
      </w:r>
    </w:p>
    <w:p w14:paraId="26E43359" w14:textId="77777777" w:rsidR="00634438" w:rsidRPr="00CB320D" w:rsidRDefault="00634438" w:rsidP="00634438">
      <w:pPr>
        <w:pStyle w:val="Heading6"/>
        <w:rPr>
          <w:rFonts w:cs="Calibri"/>
          <w:szCs w:val="22"/>
        </w:rPr>
      </w:pPr>
      <w:r w:rsidRPr="00CB320D">
        <w:rPr>
          <w:rFonts w:cs="Calibri"/>
          <w:szCs w:val="22"/>
        </w:rPr>
        <w:t>Percent regulation with 80 and 100% power factor load.</w:t>
      </w:r>
    </w:p>
    <w:p w14:paraId="1B92B394" w14:textId="77777777" w:rsidR="00634438" w:rsidRPr="00CB320D" w:rsidRDefault="00634438" w:rsidP="00634438">
      <w:pPr>
        <w:pStyle w:val="Heading6"/>
        <w:rPr>
          <w:rFonts w:cs="Calibri"/>
          <w:szCs w:val="22"/>
        </w:rPr>
      </w:pPr>
      <w:r w:rsidRPr="00CB320D">
        <w:rPr>
          <w:rFonts w:cs="Calibri"/>
          <w:szCs w:val="22"/>
        </w:rPr>
        <w:t>Percent impedance.</w:t>
      </w:r>
    </w:p>
    <w:p w14:paraId="65FFEADD" w14:textId="77777777" w:rsidR="00634438" w:rsidRPr="00CB320D" w:rsidRDefault="00634438" w:rsidP="00634438">
      <w:pPr>
        <w:pStyle w:val="Heading6"/>
        <w:rPr>
          <w:rFonts w:cs="Calibri"/>
          <w:szCs w:val="22"/>
        </w:rPr>
      </w:pPr>
      <w:r w:rsidRPr="00CB320D">
        <w:rPr>
          <w:rFonts w:cs="Calibri"/>
          <w:szCs w:val="22"/>
        </w:rPr>
        <w:t>Exciting current.</w:t>
      </w:r>
    </w:p>
    <w:p w14:paraId="25E1FFAC" w14:textId="77777777" w:rsidR="00634438" w:rsidRPr="00CB320D" w:rsidRDefault="00634438" w:rsidP="00634438">
      <w:pPr>
        <w:pStyle w:val="Heading6"/>
        <w:rPr>
          <w:rFonts w:cs="Calibri"/>
          <w:szCs w:val="22"/>
        </w:rPr>
      </w:pPr>
      <w:r w:rsidRPr="00CB320D">
        <w:rPr>
          <w:rFonts w:cs="Calibri"/>
          <w:szCs w:val="22"/>
        </w:rPr>
        <w:t>Insulation resistance.</w:t>
      </w:r>
    </w:p>
    <w:p w14:paraId="6A1A25B9" w14:textId="77777777" w:rsidR="00634438" w:rsidRPr="00CB320D" w:rsidRDefault="00634438" w:rsidP="00634438">
      <w:pPr>
        <w:pStyle w:val="Heading6"/>
        <w:rPr>
          <w:rFonts w:cs="Calibri"/>
          <w:szCs w:val="22"/>
        </w:rPr>
      </w:pPr>
      <w:r w:rsidRPr="00CB320D">
        <w:rPr>
          <w:rFonts w:cs="Calibri"/>
          <w:szCs w:val="22"/>
        </w:rPr>
        <w:t>Efficiency at 1/4, 1/2, 3/4, and full load.</w:t>
      </w:r>
    </w:p>
    <w:p w14:paraId="08262BE9" w14:textId="77777777" w:rsidR="00634438" w:rsidRPr="00CB320D" w:rsidRDefault="00634438" w:rsidP="00634438">
      <w:pPr>
        <w:pStyle w:val="Heading6"/>
        <w:rPr>
          <w:rFonts w:cs="Calibri"/>
          <w:szCs w:val="22"/>
        </w:rPr>
      </w:pPr>
      <w:r w:rsidRPr="00CB320D">
        <w:rPr>
          <w:rFonts w:cs="Calibri"/>
          <w:szCs w:val="22"/>
        </w:rPr>
        <w:t>Noise attenuation on suppression transformers.</w:t>
      </w:r>
    </w:p>
    <w:p w14:paraId="3B6F4D3B" w14:textId="77777777" w:rsidR="00FA023B" w:rsidRPr="00CB320D" w:rsidRDefault="00634438" w:rsidP="00634438">
      <w:pPr>
        <w:pStyle w:val="Heading4"/>
        <w:rPr>
          <w:rFonts w:cs="Calibri"/>
          <w:szCs w:val="22"/>
        </w:rPr>
      </w:pPr>
      <w:r w:rsidRPr="00FA6833">
        <w:rPr>
          <w:rFonts w:cs="Calibri"/>
          <w:szCs w:val="22"/>
        </w:rPr>
        <w:t>Shield</w:t>
      </w:r>
      <w:r w:rsidRPr="00CB320D">
        <w:rPr>
          <w:rFonts w:cs="Calibri"/>
          <w:szCs w:val="22"/>
        </w:rPr>
        <w:t>:  Provide a</w:t>
      </w:r>
      <w:r w:rsidR="00FA023B" w:rsidRPr="00CB320D">
        <w:rPr>
          <w:rFonts w:cs="Calibri"/>
          <w:szCs w:val="22"/>
        </w:rPr>
        <w:t xml:space="preserve"> full width copper </w:t>
      </w:r>
      <w:r w:rsidRPr="00CB320D">
        <w:rPr>
          <w:rFonts w:cs="Calibri"/>
          <w:szCs w:val="22"/>
        </w:rPr>
        <w:t>electrostatic shield between the transformer primary and secondary to attenuate source side line interference</w:t>
      </w:r>
      <w:r w:rsidR="00FA023B" w:rsidRPr="00CB320D">
        <w:rPr>
          <w:rFonts w:cs="Calibri"/>
          <w:szCs w:val="22"/>
        </w:rPr>
        <w:t>.</w:t>
      </w:r>
    </w:p>
    <w:p w14:paraId="37F2A421" w14:textId="77777777" w:rsidR="00A43B04" w:rsidRPr="002A37BB" w:rsidRDefault="00A43B04" w:rsidP="00DA7FE0">
      <w:pPr>
        <w:pStyle w:val="Main"/>
        <w:numPr>
          <w:ilvl w:val="0"/>
          <w:numId w:val="0"/>
        </w:numPr>
        <w:rPr>
          <w:rFonts w:cs="Calibri"/>
          <w:sz w:val="22"/>
          <w:szCs w:val="22"/>
        </w:rPr>
      </w:pPr>
      <w:r w:rsidRPr="002A37BB">
        <w:rPr>
          <w:rFonts w:cs="Calibri"/>
          <w:sz w:val="22"/>
          <w:szCs w:val="22"/>
        </w:rPr>
        <w:t xml:space="preserve">PART 3 </w:t>
      </w:r>
      <w:r w:rsidRPr="002A37BB">
        <w:rPr>
          <w:rFonts w:cs="Calibri"/>
          <w:sz w:val="22"/>
          <w:szCs w:val="22"/>
        </w:rPr>
        <w:noBreakHyphen/>
        <w:t xml:space="preserve"> EXECUTION</w:t>
      </w:r>
    </w:p>
    <w:p w14:paraId="728F5BB4" w14:textId="1F22C175" w:rsidR="00A43B04" w:rsidRPr="00CB320D" w:rsidRDefault="00A43B04">
      <w:pPr>
        <w:pStyle w:val="Heading3"/>
        <w:rPr>
          <w:rFonts w:cs="Calibri"/>
          <w:sz w:val="22"/>
          <w:szCs w:val="22"/>
        </w:rPr>
      </w:pPr>
      <w:r w:rsidRPr="00CB320D">
        <w:rPr>
          <w:rFonts w:cs="Calibri"/>
          <w:sz w:val="22"/>
          <w:szCs w:val="22"/>
        </w:rPr>
        <w:t>INSTALLATION OF TRANSFORMERS</w:t>
      </w:r>
    </w:p>
    <w:p w14:paraId="00BE00CE" w14:textId="13645FF3" w:rsidR="00634438" w:rsidRPr="00CB320D" w:rsidRDefault="00634438" w:rsidP="00634438">
      <w:pPr>
        <w:pStyle w:val="Heading4"/>
        <w:rPr>
          <w:rFonts w:cs="Calibri"/>
          <w:szCs w:val="22"/>
        </w:rPr>
      </w:pPr>
      <w:r w:rsidRPr="00CB320D">
        <w:rPr>
          <w:rFonts w:cs="Calibri"/>
          <w:szCs w:val="22"/>
        </w:rPr>
        <w:t>General:  Install transformers as indicated in accordance with the applicable requirements of the NEC and the National Electrical Contractors Association “Standard of Installation”.  Installation shall meet or exceed all applicable federal, state and local requirements, referenced standards and conform to codes and ordinances of authorities having jurisdiction.</w:t>
      </w:r>
    </w:p>
    <w:p w14:paraId="14318E6B" w14:textId="77777777" w:rsidR="00634438" w:rsidRPr="00CB320D" w:rsidRDefault="00634438" w:rsidP="00634438">
      <w:pPr>
        <w:pStyle w:val="Heading4"/>
        <w:rPr>
          <w:rFonts w:cs="Calibri"/>
          <w:szCs w:val="22"/>
        </w:rPr>
      </w:pPr>
      <w:r w:rsidRPr="00CB320D">
        <w:rPr>
          <w:rFonts w:cs="Calibri"/>
          <w:szCs w:val="22"/>
        </w:rPr>
        <w:t>Manufacturer’s Recommendations:  All installation shall be in accordance with manufacturer’s published recommendations.</w:t>
      </w:r>
    </w:p>
    <w:p w14:paraId="4C315F76" w14:textId="6A41335C" w:rsidR="00634438" w:rsidRPr="00CB320D" w:rsidRDefault="00A43B04">
      <w:pPr>
        <w:pStyle w:val="Heading4"/>
        <w:rPr>
          <w:rFonts w:cs="Calibri"/>
          <w:szCs w:val="22"/>
        </w:rPr>
      </w:pPr>
      <w:r w:rsidRPr="00CB320D">
        <w:rPr>
          <w:rFonts w:cs="Calibri"/>
          <w:szCs w:val="22"/>
        </w:rPr>
        <w:t>Conduit</w:t>
      </w:r>
      <w:r w:rsidR="00634438" w:rsidRPr="00CB320D">
        <w:rPr>
          <w:rFonts w:cs="Calibri"/>
          <w:szCs w:val="22"/>
        </w:rPr>
        <w:t xml:space="preserve"> Connections</w:t>
      </w:r>
      <w:r w:rsidRPr="00CB320D">
        <w:rPr>
          <w:rFonts w:cs="Calibri"/>
          <w:szCs w:val="22"/>
        </w:rPr>
        <w:t xml:space="preserve">:  All conduit directly connected to transformer enclosures shall be flexible steel conduit extending for a minimum of </w:t>
      </w:r>
      <w:r w:rsidR="00634438" w:rsidRPr="00CB320D">
        <w:rPr>
          <w:rFonts w:cs="Calibri"/>
          <w:szCs w:val="22"/>
        </w:rPr>
        <w:t>24 inches</w:t>
      </w:r>
      <w:r w:rsidRPr="00CB320D">
        <w:rPr>
          <w:rFonts w:cs="Calibri"/>
          <w:szCs w:val="22"/>
        </w:rPr>
        <w:t xml:space="preserve"> from transformer enclosure as measured along the </w:t>
      </w:r>
      <w:r w:rsidRPr="00CB320D">
        <w:rPr>
          <w:rFonts w:cs="Calibri"/>
          <w:szCs w:val="22"/>
        </w:rPr>
        <w:lastRenderedPageBreak/>
        <w:t xml:space="preserve">conduit center line.  </w:t>
      </w:r>
      <w:r w:rsidR="00634438" w:rsidRPr="00CB320D">
        <w:rPr>
          <w:rFonts w:cs="Calibri"/>
          <w:szCs w:val="22"/>
        </w:rPr>
        <w:t>Run a bonding jumper, sized per NEC Table 250-95, on outside of flexible conduit.</w:t>
      </w:r>
    </w:p>
    <w:p w14:paraId="1D2806E0" w14:textId="77777777" w:rsidR="006C0C9B" w:rsidRPr="00CB320D" w:rsidRDefault="006C0C9B" w:rsidP="006C0C9B">
      <w:pPr>
        <w:pStyle w:val="Heading4"/>
        <w:rPr>
          <w:rFonts w:cs="Calibri"/>
          <w:szCs w:val="22"/>
        </w:rPr>
      </w:pPr>
      <w:r w:rsidRPr="00CB320D">
        <w:rPr>
          <w:rFonts w:cs="Calibri"/>
          <w:szCs w:val="22"/>
        </w:rPr>
        <w:t>Cable Connections:</w:t>
      </w:r>
      <w:r w:rsidR="00634438" w:rsidRPr="00CB320D">
        <w:rPr>
          <w:rFonts w:cs="Calibri"/>
          <w:szCs w:val="22"/>
        </w:rPr>
        <w:t xml:space="preserve">  </w:t>
      </w:r>
      <w:r w:rsidRPr="00CB320D">
        <w:rPr>
          <w:rFonts w:cs="Calibri"/>
          <w:szCs w:val="22"/>
        </w:rPr>
        <w:t>Make transformer cable connections with compression-type lugs suitable for termination of 75 degrees C rated conductors.  Position lugs so that field connections and wiring will not be exposed to temperature above 75 degrees C.</w:t>
      </w:r>
    </w:p>
    <w:p w14:paraId="239C88CF" w14:textId="7C22E102" w:rsidR="00A43B04" w:rsidRPr="00CB320D" w:rsidRDefault="00A43B04">
      <w:pPr>
        <w:pStyle w:val="Heading4"/>
        <w:rPr>
          <w:rFonts w:cs="Calibri"/>
          <w:szCs w:val="22"/>
        </w:rPr>
      </w:pPr>
      <w:r w:rsidRPr="00CB320D">
        <w:rPr>
          <w:rFonts w:cs="Calibri"/>
          <w:szCs w:val="22"/>
        </w:rPr>
        <w:t xml:space="preserve">Housekeeping Pads:  All floor standing transformers shall be provided with a nominal reinforced concrete housekeeping pad.  Refer to Section </w:t>
      </w:r>
      <w:r w:rsidR="00F23133">
        <w:rPr>
          <w:rFonts w:cs="Calibri"/>
          <w:szCs w:val="22"/>
        </w:rPr>
        <w:t xml:space="preserve">26 0501 </w:t>
      </w:r>
      <w:r w:rsidRPr="00CB320D">
        <w:rPr>
          <w:rFonts w:cs="Calibri"/>
          <w:szCs w:val="22"/>
        </w:rPr>
        <w:t>"</w:t>
      </w:r>
      <w:r w:rsidR="00FA023B" w:rsidRPr="00CB320D">
        <w:rPr>
          <w:rFonts w:cs="Calibri"/>
          <w:szCs w:val="22"/>
        </w:rPr>
        <w:t xml:space="preserve">Electrical </w:t>
      </w:r>
      <w:r w:rsidRPr="00CB320D">
        <w:rPr>
          <w:rFonts w:cs="Calibri"/>
          <w:szCs w:val="22"/>
        </w:rPr>
        <w:t>Basic Materials and Methods", for additional requirements.</w:t>
      </w:r>
    </w:p>
    <w:p w14:paraId="473920F9" w14:textId="30B4D0ED" w:rsidR="00634438" w:rsidRPr="00CB320D" w:rsidRDefault="00634438" w:rsidP="00634438">
      <w:pPr>
        <w:pStyle w:val="Heading4"/>
        <w:rPr>
          <w:rFonts w:cs="Calibri"/>
          <w:szCs w:val="22"/>
        </w:rPr>
      </w:pPr>
      <w:r w:rsidRPr="00CB320D">
        <w:rPr>
          <w:rFonts w:cs="Calibri"/>
          <w:szCs w:val="22"/>
        </w:rPr>
        <w:t xml:space="preserve">Transformer Isolation:  Install floor-mounted transformers on concrete housekeeping pads with vibration isolating pads suitable for isolating the transformer noise from the building structure in accordance </w:t>
      </w:r>
      <w:r w:rsidR="00FA6833" w:rsidRPr="00CB320D">
        <w:rPr>
          <w:rFonts w:cs="Calibri"/>
          <w:szCs w:val="22"/>
        </w:rPr>
        <w:t>with Section</w:t>
      </w:r>
      <w:r w:rsidRPr="00CB320D">
        <w:rPr>
          <w:rFonts w:cs="Calibri"/>
          <w:szCs w:val="22"/>
        </w:rPr>
        <w:t xml:space="preserve"> </w:t>
      </w:r>
      <w:r w:rsidR="00F23133">
        <w:rPr>
          <w:rFonts w:cs="Calibri"/>
          <w:szCs w:val="22"/>
        </w:rPr>
        <w:t xml:space="preserve">26 0501 </w:t>
      </w:r>
      <w:r w:rsidR="00FA023B" w:rsidRPr="00CB320D">
        <w:rPr>
          <w:rFonts w:cs="Calibri"/>
          <w:szCs w:val="22"/>
        </w:rPr>
        <w:t>"Electrical Basic Materials and Methods</w:t>
      </w:r>
      <w:r w:rsidR="00255C14">
        <w:rPr>
          <w:rFonts w:cs="Calibri"/>
          <w:szCs w:val="22"/>
        </w:rPr>
        <w:t xml:space="preserve">”. </w:t>
      </w:r>
      <w:r w:rsidRPr="00CB320D">
        <w:rPr>
          <w:rFonts w:cs="Calibri"/>
          <w:szCs w:val="22"/>
        </w:rPr>
        <w:t>Maintain a minimum of six (6) inches free air space between enclosure and walls.</w:t>
      </w:r>
    </w:p>
    <w:p w14:paraId="75B2DE00" w14:textId="77777777" w:rsidR="00634438" w:rsidRPr="00CB320D" w:rsidRDefault="00634438" w:rsidP="00634438">
      <w:pPr>
        <w:pStyle w:val="Heading5"/>
        <w:rPr>
          <w:rFonts w:cs="Calibri"/>
          <w:szCs w:val="22"/>
        </w:rPr>
      </w:pPr>
      <w:r w:rsidRPr="00CB320D">
        <w:rPr>
          <w:rFonts w:cs="Calibri"/>
          <w:szCs w:val="22"/>
        </w:rPr>
        <w:t>Install transformer plumb and level.</w:t>
      </w:r>
    </w:p>
    <w:p w14:paraId="69FB9544" w14:textId="77777777" w:rsidR="00634438" w:rsidRPr="00CB320D" w:rsidRDefault="00634438" w:rsidP="00634438">
      <w:pPr>
        <w:pStyle w:val="Heading5"/>
        <w:rPr>
          <w:rFonts w:cs="Calibri"/>
          <w:szCs w:val="22"/>
        </w:rPr>
      </w:pPr>
      <w:r w:rsidRPr="00CB320D">
        <w:rPr>
          <w:rFonts w:cs="Calibri"/>
          <w:szCs w:val="22"/>
        </w:rPr>
        <w:t>For floor and trapeze transformer installations, use one pad type Korfund Elasto-Grip, waffle at each corner of the transformer, sized for load of 50 pounds per square inch.</w:t>
      </w:r>
    </w:p>
    <w:p w14:paraId="739A47DD" w14:textId="77777777" w:rsidR="00634438" w:rsidRPr="00CB320D" w:rsidRDefault="00634438" w:rsidP="00634438">
      <w:pPr>
        <w:pStyle w:val="Heading5"/>
        <w:rPr>
          <w:rFonts w:cs="Calibri"/>
          <w:szCs w:val="22"/>
        </w:rPr>
      </w:pPr>
      <w:r w:rsidRPr="00CB320D">
        <w:rPr>
          <w:rFonts w:cs="Calibri"/>
          <w:szCs w:val="22"/>
        </w:rPr>
        <w:t>For wall hung transformer installations (15kVA and less), use spring type Korfund Series P.  Provide sound pads at each corner of the transformer sized for ½ inch deflection.  Securely anchor wall-mounting brackets to wall to provide adequate support.</w:t>
      </w:r>
      <w:r w:rsidRPr="00CB320D">
        <w:rPr>
          <w:rFonts w:cs="Calibri"/>
          <w:szCs w:val="22"/>
        </w:rPr>
        <w:tab/>
      </w:r>
    </w:p>
    <w:p w14:paraId="00C3D449" w14:textId="77777777" w:rsidR="00634438" w:rsidRPr="00CB320D" w:rsidRDefault="00634438" w:rsidP="00634438">
      <w:pPr>
        <w:pStyle w:val="Heading4"/>
        <w:rPr>
          <w:rFonts w:cs="Calibri"/>
          <w:szCs w:val="22"/>
        </w:rPr>
      </w:pPr>
      <w:r w:rsidRPr="00CB320D">
        <w:rPr>
          <w:rFonts w:cs="Calibri"/>
          <w:szCs w:val="22"/>
        </w:rPr>
        <w:t>Suspended Transformers:  Suspend transformers (45kVA and less) from structure by means of trapeze hangers constructed of ½ inch galvanized all-thread rods and metal framing channels.  Make double-nut connections between rods and channels. Locate transformers to provide adequate ventilation and accessibility.</w:t>
      </w:r>
    </w:p>
    <w:p w14:paraId="73B3B6AE" w14:textId="38204844" w:rsidR="00A43B04" w:rsidRPr="00CB320D" w:rsidRDefault="00A43B04">
      <w:pPr>
        <w:pStyle w:val="Heading4"/>
        <w:rPr>
          <w:rFonts w:cs="Calibri"/>
          <w:szCs w:val="22"/>
        </w:rPr>
      </w:pPr>
      <w:r w:rsidRPr="00CB320D">
        <w:rPr>
          <w:rFonts w:cs="Calibri"/>
          <w:szCs w:val="22"/>
        </w:rPr>
        <w:t xml:space="preserve">Identification:  Refer to Section </w:t>
      </w:r>
      <w:r w:rsidR="00F23133">
        <w:rPr>
          <w:rFonts w:cs="Calibri"/>
          <w:szCs w:val="22"/>
        </w:rPr>
        <w:t xml:space="preserve">26 0553 </w:t>
      </w:r>
      <w:r w:rsidR="006C0C9B" w:rsidRPr="00CB320D">
        <w:rPr>
          <w:rFonts w:cs="Calibri"/>
          <w:szCs w:val="22"/>
        </w:rPr>
        <w:t>“Identifications for Electrical Systems”</w:t>
      </w:r>
      <w:r w:rsidRPr="00CB320D">
        <w:rPr>
          <w:rFonts w:cs="Calibri"/>
          <w:szCs w:val="22"/>
        </w:rPr>
        <w:t xml:space="preserve"> for transformer identification.</w:t>
      </w:r>
    </w:p>
    <w:p w14:paraId="507419F6" w14:textId="49813949" w:rsidR="00634438" w:rsidRPr="00CB320D" w:rsidRDefault="00634438" w:rsidP="00634438">
      <w:pPr>
        <w:pStyle w:val="Heading3"/>
        <w:rPr>
          <w:rFonts w:cs="Calibri"/>
          <w:sz w:val="22"/>
          <w:szCs w:val="22"/>
        </w:rPr>
      </w:pPr>
      <w:r w:rsidRPr="00CB320D">
        <w:rPr>
          <w:rFonts w:cs="Calibri"/>
          <w:sz w:val="22"/>
          <w:szCs w:val="22"/>
        </w:rPr>
        <w:t>TESTING</w:t>
      </w:r>
    </w:p>
    <w:p w14:paraId="1114D533" w14:textId="77777777" w:rsidR="006C0C9B" w:rsidRPr="00CB320D" w:rsidRDefault="006C0C9B" w:rsidP="006C0C9B">
      <w:pPr>
        <w:pStyle w:val="Heading4"/>
        <w:rPr>
          <w:rFonts w:cs="Calibri"/>
          <w:szCs w:val="22"/>
        </w:rPr>
      </w:pPr>
      <w:r w:rsidRPr="00CB320D">
        <w:rPr>
          <w:rFonts w:cs="Calibri"/>
          <w:szCs w:val="22"/>
        </w:rPr>
        <w:t>Pre-Energization Check:  Check for damage and tighten connections prior to energizing transformer.  Verify removal of coil shipping anchor bolts before transformer is energized.</w:t>
      </w:r>
    </w:p>
    <w:p w14:paraId="6743CF68" w14:textId="7D7F8486" w:rsidR="00A43B04" w:rsidRPr="00CB320D" w:rsidRDefault="00A43B04">
      <w:pPr>
        <w:pStyle w:val="Heading4"/>
        <w:rPr>
          <w:rFonts w:cs="Calibri"/>
          <w:szCs w:val="22"/>
        </w:rPr>
      </w:pPr>
      <w:r w:rsidRPr="00CB320D">
        <w:rPr>
          <w:rFonts w:cs="Calibri"/>
          <w:szCs w:val="22"/>
        </w:rPr>
        <w:t xml:space="preserve">Insulation Tests:  Prior to energization, check transformer windings for continuity.  Test the insulation resistance from primary phase winding to winding, primary winding to secondary winding, secondary phase winding to winding, and from each winding to ground.  Tests shall be made with a Biddle Megger or equivalent test instrument at a voltage of not less than 1000 volts </w:t>
      </w:r>
      <w:r w:rsidR="00DF0D9D" w:rsidRPr="00CB320D">
        <w:rPr>
          <w:rFonts w:cs="Calibri"/>
          <w:szCs w:val="22"/>
        </w:rPr>
        <w:t xml:space="preserve">DC </w:t>
      </w:r>
      <w:r w:rsidRPr="00CB320D">
        <w:rPr>
          <w:rFonts w:cs="Calibri"/>
          <w:szCs w:val="22"/>
        </w:rPr>
        <w:t xml:space="preserve">with readings taken after 30 and 60 seconds of operation at Megger slip speed.  Transformers which do not meet or exceed manufacturers winding insulation resistance specifications </w:t>
      </w:r>
      <w:r w:rsidR="008C3A25">
        <w:rPr>
          <w:rFonts w:cs="Calibri"/>
          <w:szCs w:val="22"/>
        </w:rPr>
        <w:t xml:space="preserve">or NETA ATS requirements </w:t>
      </w:r>
      <w:r w:rsidRPr="00CB320D">
        <w:rPr>
          <w:rFonts w:cs="Calibri"/>
          <w:szCs w:val="22"/>
        </w:rPr>
        <w:t>shall be replaced and the new transformer shall be tested, until an acceptable resistance is obtained.</w:t>
      </w:r>
    </w:p>
    <w:p w14:paraId="2F78A65E" w14:textId="77777777" w:rsidR="00A43B04" w:rsidRPr="00CB320D" w:rsidRDefault="00A43B04">
      <w:pPr>
        <w:pStyle w:val="Heading4"/>
        <w:rPr>
          <w:rFonts w:cs="Calibri"/>
          <w:szCs w:val="22"/>
        </w:rPr>
      </w:pPr>
      <w:r w:rsidRPr="00CB320D">
        <w:rPr>
          <w:rFonts w:cs="Calibri"/>
          <w:szCs w:val="22"/>
        </w:rPr>
        <w:t>Winding Current:  During initial no</w:t>
      </w:r>
      <w:r w:rsidRPr="00CB320D">
        <w:rPr>
          <w:rFonts w:cs="Calibri"/>
          <w:szCs w:val="22"/>
        </w:rPr>
        <w:noBreakHyphen/>
        <w:t>load energization, check current in each primary winding.</w:t>
      </w:r>
    </w:p>
    <w:p w14:paraId="429338F8" w14:textId="77777777" w:rsidR="00A43B04" w:rsidRPr="00CB320D" w:rsidRDefault="00A43B04">
      <w:pPr>
        <w:pStyle w:val="Heading4"/>
        <w:rPr>
          <w:rFonts w:cs="Calibri"/>
          <w:szCs w:val="22"/>
        </w:rPr>
      </w:pPr>
      <w:r w:rsidRPr="00CB320D">
        <w:rPr>
          <w:rFonts w:cs="Calibri"/>
          <w:szCs w:val="22"/>
        </w:rPr>
        <w:t>Tap Settings:  Measure and record load current and voltage of transformers while loaded to verify proper transformer tap setting.</w:t>
      </w:r>
      <w:r w:rsidR="00634438" w:rsidRPr="00CB320D">
        <w:rPr>
          <w:rFonts w:cs="Calibri"/>
          <w:szCs w:val="22"/>
        </w:rPr>
        <w:t xml:space="preserve">  Select the appropriate tap setting on transformer so that the a</w:t>
      </w:r>
      <w:r w:rsidR="00634438" w:rsidRPr="00CB320D">
        <w:rPr>
          <w:rStyle w:val="PR1Char"/>
          <w:rFonts w:ascii="Calibri" w:hAnsi="Calibri" w:cs="Calibri"/>
          <w:szCs w:val="22"/>
        </w:rPr>
        <w:t>ctual secondary voltage is + 1/2 of a tap span at full load.</w:t>
      </w:r>
    </w:p>
    <w:p w14:paraId="24FD4D40" w14:textId="703C7382" w:rsidR="00A43B04" w:rsidRPr="00CB320D" w:rsidRDefault="00634438">
      <w:pPr>
        <w:pStyle w:val="Heading4"/>
        <w:rPr>
          <w:rFonts w:cs="Calibri"/>
          <w:szCs w:val="22"/>
        </w:rPr>
      </w:pPr>
      <w:r w:rsidRPr="00CB320D">
        <w:rPr>
          <w:rFonts w:cs="Calibri"/>
          <w:szCs w:val="22"/>
        </w:rPr>
        <w:t xml:space="preserve">Test </w:t>
      </w:r>
      <w:r w:rsidR="00A43B04" w:rsidRPr="00CB320D">
        <w:rPr>
          <w:rFonts w:cs="Calibri"/>
          <w:szCs w:val="22"/>
        </w:rPr>
        <w:t xml:space="preserve">Submittals:  Contractor shall furnish all instruments and personnel required for tests.  Submit four copies of certified test results to </w:t>
      </w:r>
      <w:r w:rsidR="002A37BB">
        <w:rPr>
          <w:rFonts w:cs="Calibri"/>
          <w:szCs w:val="22"/>
        </w:rPr>
        <w:t>[</w:t>
      </w:r>
      <w:r w:rsidR="002A37BB" w:rsidRPr="002A37BB">
        <w:rPr>
          <w:rFonts w:cs="Calibri"/>
          <w:b/>
          <w:szCs w:val="22"/>
        </w:rPr>
        <w:t>Engineer</w:t>
      </w:r>
      <w:r w:rsidR="002A37BB">
        <w:rPr>
          <w:rFonts w:cs="Calibri"/>
          <w:szCs w:val="22"/>
        </w:rPr>
        <w:t>] [</w:t>
      </w:r>
      <w:r w:rsidR="00A43B04" w:rsidRPr="002A37BB">
        <w:rPr>
          <w:rFonts w:cs="Calibri"/>
          <w:b/>
          <w:szCs w:val="22"/>
        </w:rPr>
        <w:t>Architect</w:t>
      </w:r>
      <w:r w:rsidR="002A37BB">
        <w:rPr>
          <w:rFonts w:cs="Calibri"/>
          <w:szCs w:val="22"/>
        </w:rPr>
        <w:t>]</w:t>
      </w:r>
      <w:r w:rsidR="00A43B04" w:rsidRPr="00CB320D">
        <w:rPr>
          <w:rFonts w:cs="Calibri"/>
          <w:szCs w:val="22"/>
        </w:rPr>
        <w:t xml:space="preserve"> for review.  Reports shall include transformer tested, date and time of tests, </w:t>
      </w:r>
      <w:r w:rsidRPr="00CB320D">
        <w:rPr>
          <w:rFonts w:cs="Calibri"/>
          <w:szCs w:val="22"/>
        </w:rPr>
        <w:t xml:space="preserve">serial number, </w:t>
      </w:r>
      <w:r w:rsidR="00A43B04" w:rsidRPr="00CB320D">
        <w:rPr>
          <w:rFonts w:cs="Calibri"/>
          <w:szCs w:val="22"/>
        </w:rPr>
        <w:t>tap setting, input and output voltages, primary and secondary winding currents, insulation test results, manufacturers winding insulation resistance specifications, relative humidity, temperature, and weather conditions.</w:t>
      </w:r>
    </w:p>
    <w:p w14:paraId="24894AD9" w14:textId="200C152C" w:rsidR="00A43B04" w:rsidRPr="00CB320D" w:rsidRDefault="00A43B04">
      <w:pPr>
        <w:pStyle w:val="Heading4"/>
        <w:rPr>
          <w:rFonts w:cs="Calibri"/>
          <w:szCs w:val="22"/>
        </w:rPr>
      </w:pPr>
      <w:r w:rsidRPr="00CB320D">
        <w:rPr>
          <w:rFonts w:cs="Calibri"/>
          <w:szCs w:val="22"/>
        </w:rPr>
        <w:lastRenderedPageBreak/>
        <w:t xml:space="preserve">Notification:  Notify </w:t>
      </w:r>
      <w:r w:rsidR="002A37BB">
        <w:rPr>
          <w:rFonts w:cs="Calibri"/>
          <w:szCs w:val="22"/>
        </w:rPr>
        <w:t>[</w:t>
      </w:r>
      <w:r w:rsidR="002A37BB" w:rsidRPr="00507CC0">
        <w:rPr>
          <w:rFonts w:cs="Calibri"/>
          <w:b/>
          <w:szCs w:val="22"/>
        </w:rPr>
        <w:t>Engineer</w:t>
      </w:r>
      <w:r w:rsidR="002A37BB">
        <w:rPr>
          <w:rFonts w:cs="Calibri"/>
          <w:szCs w:val="22"/>
        </w:rPr>
        <w:t>] [</w:t>
      </w:r>
      <w:r w:rsidR="002A37BB" w:rsidRPr="00507CC0">
        <w:rPr>
          <w:rFonts w:cs="Calibri"/>
          <w:b/>
          <w:szCs w:val="22"/>
        </w:rPr>
        <w:t>Architect</w:t>
      </w:r>
      <w:r w:rsidR="002A37BB">
        <w:rPr>
          <w:rFonts w:cs="Calibri"/>
          <w:szCs w:val="22"/>
        </w:rPr>
        <w:t>]</w:t>
      </w:r>
      <w:r w:rsidRPr="00CB320D">
        <w:rPr>
          <w:rFonts w:cs="Calibri"/>
          <w:szCs w:val="22"/>
        </w:rPr>
        <w:t xml:space="preserve"> in writing of any deviation from manufacturer's pre</w:t>
      </w:r>
      <w:r w:rsidR="00634438" w:rsidRPr="00CB320D">
        <w:rPr>
          <w:rFonts w:cs="Calibri"/>
          <w:szCs w:val="22"/>
        </w:rPr>
        <w:t>-</w:t>
      </w:r>
      <w:r w:rsidRPr="00CB320D">
        <w:rPr>
          <w:rFonts w:cs="Calibri"/>
          <w:szCs w:val="22"/>
        </w:rPr>
        <w:t>shipment test data.</w:t>
      </w:r>
    </w:p>
    <w:p w14:paraId="42091BF5" w14:textId="17256C1A" w:rsidR="00A43B04" w:rsidRPr="000036DF" w:rsidRDefault="00A43B04" w:rsidP="00DA7FE0">
      <w:pPr>
        <w:pStyle w:val="Main"/>
        <w:numPr>
          <w:ilvl w:val="0"/>
          <w:numId w:val="0"/>
        </w:numPr>
        <w:rPr>
          <w:rFonts w:cs="Calibri"/>
          <w:sz w:val="22"/>
          <w:szCs w:val="22"/>
        </w:rPr>
      </w:pPr>
      <w:r w:rsidRPr="000036DF">
        <w:rPr>
          <w:rFonts w:cs="Calibri"/>
          <w:sz w:val="22"/>
          <w:szCs w:val="22"/>
        </w:rPr>
        <w:t xml:space="preserve">END OF SECTION </w:t>
      </w:r>
      <w:r w:rsidR="00942FAC" w:rsidRPr="000036DF">
        <w:rPr>
          <w:rFonts w:cs="Calibri"/>
          <w:sz w:val="22"/>
          <w:szCs w:val="22"/>
        </w:rPr>
        <w:t>26 2200</w:t>
      </w:r>
    </w:p>
    <w:sectPr w:rsidR="00A43B04" w:rsidRPr="000036DF" w:rsidSect="00CB320D">
      <w:headerReference w:type="even" r:id="rId7"/>
      <w:headerReference w:type="default" r:id="rId8"/>
      <w:footerReference w:type="even" r:id="rId9"/>
      <w:footerReference w:type="default" r:id="rId10"/>
      <w:footnotePr>
        <w:numRestart w:val="eachSect"/>
      </w:footnotePr>
      <w:pgSz w:w="12240" w:h="15840"/>
      <w:pgMar w:top="1890" w:right="1152" w:bottom="1440" w:left="1267" w:header="540" w:footer="3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84849" w14:textId="77777777" w:rsidR="00E1211F" w:rsidRDefault="00E1211F" w:rsidP="004411B4">
      <w:r>
        <w:separator/>
      </w:r>
    </w:p>
  </w:endnote>
  <w:endnote w:type="continuationSeparator" w:id="0">
    <w:p w14:paraId="5633CFE3" w14:textId="77777777" w:rsidR="00E1211F" w:rsidRDefault="00E1211F" w:rsidP="0044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E4145" w14:textId="77777777" w:rsidR="00087630" w:rsidRDefault="00087630">
    <w:pPr>
      <w:pStyle w:val="Footer"/>
      <w:tabs>
        <w:tab w:val="clear" w:pos="8640"/>
        <w:tab w:val="right" w:pos="9810"/>
      </w:tabs>
      <w:rPr>
        <w:sz w:val="24"/>
      </w:rPr>
    </w:pPr>
  </w:p>
  <w:p w14:paraId="48AAA1D9" w14:textId="77777777" w:rsidR="00087630" w:rsidRDefault="00087630">
    <w:pPr>
      <w:pStyle w:val="Footer"/>
      <w:tabs>
        <w:tab w:val="clear" w:pos="8640"/>
        <w:tab w:val="right" w:pos="9810"/>
      </w:tabs>
      <w:rPr>
        <w:sz w:val="24"/>
      </w:rPr>
    </w:pPr>
    <w:r>
      <w:rPr>
        <w:sz w:val="24"/>
      </w:rPr>
      <w:t>SECTION 16460 - DRY-TYPE TRANSFORMERS</w:t>
    </w:r>
    <w:r>
      <w:rPr>
        <w:sz w:val="24"/>
      </w:rPr>
      <w:tab/>
      <w:t>16450-</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14852" w14:textId="77777777" w:rsidR="00087630" w:rsidRPr="00942FAC" w:rsidRDefault="00087630">
    <w:pPr>
      <w:pStyle w:val="Footer"/>
      <w:tabs>
        <w:tab w:val="clear" w:pos="8640"/>
        <w:tab w:val="right" w:pos="9810"/>
      </w:tabs>
      <w:rPr>
        <w:rFonts w:ascii="Arial" w:hAnsi="Arial" w:cs="Arial"/>
        <w:szCs w:val="22"/>
      </w:rPr>
    </w:pPr>
  </w:p>
  <w:tbl>
    <w:tblPr>
      <w:tblW w:w="0" w:type="auto"/>
      <w:tblLook w:val="04A0" w:firstRow="1" w:lastRow="0" w:firstColumn="1" w:lastColumn="0" w:noHBand="0" w:noVBand="1"/>
    </w:tblPr>
    <w:tblGrid>
      <w:gridCol w:w="3078"/>
      <w:gridCol w:w="630"/>
      <w:gridCol w:w="3330"/>
      <w:gridCol w:w="540"/>
      <w:gridCol w:w="1998"/>
    </w:tblGrid>
    <w:tr w:rsidR="00DA7FE0" w:rsidRPr="005A1522" w14:paraId="6703A152" w14:textId="77777777" w:rsidTr="00C5098A">
      <w:tc>
        <w:tcPr>
          <w:tcW w:w="3078" w:type="dxa"/>
          <w:shd w:val="clear" w:color="auto" w:fill="auto"/>
        </w:tcPr>
        <w:p w14:paraId="3583D2CB" w14:textId="77777777" w:rsidR="00DA7FE0" w:rsidRPr="00CB320D" w:rsidRDefault="00DA7FE0" w:rsidP="00DA7FE0">
          <w:pPr>
            <w:pStyle w:val="Footer"/>
            <w:rPr>
              <w:rFonts w:cs="Calibri"/>
              <w:szCs w:val="22"/>
            </w:rPr>
          </w:pPr>
          <w:r w:rsidRPr="00CB320D">
            <w:rPr>
              <w:rFonts w:cs="Calibri"/>
              <w:szCs w:val="22"/>
            </w:rPr>
            <w:t>&lt;Insert A/E Name&gt;</w:t>
          </w:r>
        </w:p>
      </w:tc>
      <w:tc>
        <w:tcPr>
          <w:tcW w:w="4500" w:type="dxa"/>
          <w:gridSpan w:val="3"/>
          <w:shd w:val="clear" w:color="auto" w:fill="auto"/>
        </w:tcPr>
        <w:p w14:paraId="1D3A7882" w14:textId="18B487B4" w:rsidR="00DA7FE0" w:rsidRPr="00CB320D" w:rsidRDefault="004E5EAA" w:rsidP="00DA7FE0">
          <w:pPr>
            <w:pStyle w:val="Footer"/>
            <w:jc w:val="center"/>
            <w:rPr>
              <w:rFonts w:cs="Calibri"/>
              <w:b/>
              <w:bCs/>
              <w:szCs w:val="22"/>
            </w:rPr>
          </w:pPr>
          <w:r w:rsidRPr="00CB320D">
            <w:rPr>
              <w:rFonts w:cs="Calibri"/>
              <w:b/>
              <w:bCs/>
              <w:szCs w:val="22"/>
            </w:rPr>
            <w:t>Dry Type</w:t>
          </w:r>
          <w:r w:rsidR="00DA7FE0" w:rsidRPr="00CB320D">
            <w:rPr>
              <w:rFonts w:cs="Calibri"/>
              <w:b/>
              <w:bCs/>
              <w:szCs w:val="22"/>
            </w:rPr>
            <w:t xml:space="preserve"> Transformers</w:t>
          </w:r>
        </w:p>
      </w:tc>
      <w:tc>
        <w:tcPr>
          <w:tcW w:w="1998" w:type="dxa"/>
          <w:shd w:val="clear" w:color="auto" w:fill="auto"/>
        </w:tcPr>
        <w:p w14:paraId="672DE6FF" w14:textId="06831661" w:rsidR="00DA7FE0" w:rsidRPr="00CB320D" w:rsidRDefault="00DA7FE0" w:rsidP="00DA7FE0">
          <w:pPr>
            <w:pStyle w:val="Footer"/>
            <w:jc w:val="right"/>
            <w:rPr>
              <w:rFonts w:cs="Calibri"/>
              <w:szCs w:val="22"/>
            </w:rPr>
          </w:pPr>
          <w:r w:rsidRPr="00CB320D">
            <w:rPr>
              <w:rFonts w:cs="Calibri"/>
              <w:szCs w:val="22"/>
            </w:rPr>
            <w:t xml:space="preserve">26 2200 - </w:t>
          </w:r>
          <w:r w:rsidRPr="00CB320D">
            <w:rPr>
              <w:rFonts w:cs="Calibri"/>
              <w:szCs w:val="22"/>
            </w:rPr>
            <w:fldChar w:fldCharType="begin"/>
          </w:r>
          <w:r w:rsidRPr="00CB320D">
            <w:rPr>
              <w:rFonts w:cs="Calibri"/>
              <w:szCs w:val="22"/>
            </w:rPr>
            <w:instrText xml:space="preserve"> PAGE  \* MERGEFORMAT </w:instrText>
          </w:r>
          <w:r w:rsidRPr="00CB320D">
            <w:rPr>
              <w:rFonts w:cs="Calibri"/>
              <w:szCs w:val="22"/>
            </w:rPr>
            <w:fldChar w:fldCharType="separate"/>
          </w:r>
          <w:r w:rsidR="00360188">
            <w:rPr>
              <w:rFonts w:cs="Calibri"/>
              <w:noProof/>
              <w:szCs w:val="22"/>
            </w:rPr>
            <w:t>10</w:t>
          </w:r>
          <w:r w:rsidRPr="00CB320D">
            <w:rPr>
              <w:rFonts w:cs="Calibri"/>
              <w:szCs w:val="22"/>
            </w:rPr>
            <w:fldChar w:fldCharType="end"/>
          </w:r>
        </w:p>
      </w:tc>
    </w:tr>
    <w:tr w:rsidR="00DA7FE0" w:rsidRPr="005A1522" w14:paraId="272BBE53" w14:textId="77777777" w:rsidTr="00C5098A">
      <w:tc>
        <w:tcPr>
          <w:tcW w:w="3708" w:type="dxa"/>
          <w:gridSpan w:val="2"/>
          <w:shd w:val="clear" w:color="auto" w:fill="auto"/>
        </w:tcPr>
        <w:p w14:paraId="1150BB15" w14:textId="77777777" w:rsidR="00DA7FE0" w:rsidRPr="00CB320D" w:rsidRDefault="00DA7FE0" w:rsidP="00DA7FE0">
          <w:pPr>
            <w:pStyle w:val="Footer"/>
            <w:rPr>
              <w:rFonts w:cs="Calibri"/>
              <w:szCs w:val="22"/>
            </w:rPr>
          </w:pPr>
          <w:r w:rsidRPr="00CB320D">
            <w:rPr>
              <w:rFonts w:cs="Calibri"/>
              <w:szCs w:val="22"/>
            </w:rPr>
            <w:t>AE Project #: &lt;Insert Project Number&gt;</w:t>
          </w:r>
        </w:p>
      </w:tc>
      <w:tc>
        <w:tcPr>
          <w:tcW w:w="3330" w:type="dxa"/>
          <w:shd w:val="clear" w:color="auto" w:fill="auto"/>
        </w:tcPr>
        <w:p w14:paraId="6125C482" w14:textId="4537BA39" w:rsidR="00DA7FE0" w:rsidRPr="00CB320D" w:rsidRDefault="00DA7FE0" w:rsidP="007407C5">
          <w:pPr>
            <w:pStyle w:val="Footer"/>
            <w:jc w:val="center"/>
            <w:rPr>
              <w:rFonts w:cs="Calibri"/>
              <w:b/>
              <w:bCs/>
              <w:szCs w:val="22"/>
            </w:rPr>
          </w:pPr>
          <w:r w:rsidRPr="00CB320D">
            <w:rPr>
              <w:rFonts w:cs="Calibri"/>
              <w:b/>
              <w:bCs/>
              <w:szCs w:val="22"/>
            </w:rPr>
            <w:t xml:space="preserve">UH Master: </w:t>
          </w:r>
          <w:r w:rsidR="007407C5">
            <w:rPr>
              <w:rFonts w:cs="Calibri"/>
              <w:b/>
              <w:bCs/>
              <w:szCs w:val="22"/>
            </w:rPr>
            <w:t>08.2020</w:t>
          </w:r>
        </w:p>
      </w:tc>
      <w:tc>
        <w:tcPr>
          <w:tcW w:w="2538" w:type="dxa"/>
          <w:gridSpan w:val="2"/>
          <w:shd w:val="clear" w:color="auto" w:fill="auto"/>
        </w:tcPr>
        <w:p w14:paraId="00F08BB1" w14:textId="77777777" w:rsidR="00DA7FE0" w:rsidRPr="00CB320D" w:rsidRDefault="00DA7FE0" w:rsidP="00DA7FE0">
          <w:pPr>
            <w:pStyle w:val="Footer"/>
            <w:jc w:val="right"/>
            <w:rPr>
              <w:rFonts w:cs="Calibri"/>
              <w:szCs w:val="22"/>
            </w:rPr>
          </w:pPr>
        </w:p>
      </w:tc>
    </w:tr>
  </w:tbl>
  <w:p w14:paraId="238147CD" w14:textId="77777777" w:rsidR="00087630" w:rsidRPr="00F04123" w:rsidRDefault="00087630" w:rsidP="00F04123">
    <w:pPr>
      <w:pStyle w:val="Footer"/>
      <w:tabs>
        <w:tab w:val="clear" w:pos="8640"/>
        <w:tab w:val="right" w:pos="9810"/>
      </w:tabs>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B99E1" w14:textId="77777777" w:rsidR="00E1211F" w:rsidRDefault="00E1211F" w:rsidP="004411B4">
      <w:r>
        <w:separator/>
      </w:r>
    </w:p>
  </w:footnote>
  <w:footnote w:type="continuationSeparator" w:id="0">
    <w:p w14:paraId="1390B182" w14:textId="77777777" w:rsidR="00E1211F" w:rsidRDefault="00E1211F" w:rsidP="00441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C67DD" w14:textId="2150C5ED" w:rsidR="00087630" w:rsidRDefault="00087630">
    <w:pPr>
      <w:tabs>
        <w:tab w:val="right" w:pos="9810"/>
      </w:tabs>
      <w:spacing w:line="200" w:lineRule="exact"/>
    </w:pPr>
    <w:r>
      <w:t>[Project Name]</w:t>
    </w:r>
    <w:r>
      <w:tab/>
    </w:r>
    <w:r>
      <w:fldChar w:fldCharType="begin"/>
    </w:r>
    <w:r>
      <w:instrText xml:space="preserve"> TIME \@ "MMMM d, yyyy" </w:instrText>
    </w:r>
    <w:r>
      <w:fldChar w:fldCharType="separate"/>
    </w:r>
    <w:r w:rsidR="00BD2953">
      <w:rPr>
        <w:noProof/>
      </w:rPr>
      <w:t>September 4,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5A1522" w:rsidRPr="005A1522" w14:paraId="23B5C957" w14:textId="77777777" w:rsidTr="00A838F6">
      <w:tc>
        <w:tcPr>
          <w:tcW w:w="9576" w:type="dxa"/>
          <w:gridSpan w:val="2"/>
          <w:shd w:val="clear" w:color="auto" w:fill="auto"/>
        </w:tcPr>
        <w:p w14:paraId="24747B95" w14:textId="77777777" w:rsidR="005A1522" w:rsidRPr="00CB320D" w:rsidRDefault="005A1522" w:rsidP="005A1522">
          <w:pPr>
            <w:pStyle w:val="Header"/>
            <w:tabs>
              <w:tab w:val="center" w:pos="4860"/>
            </w:tabs>
            <w:jc w:val="center"/>
            <w:rPr>
              <w:rFonts w:cs="Calibri"/>
              <w:b/>
              <w:bCs/>
              <w:szCs w:val="22"/>
            </w:rPr>
          </w:pPr>
          <w:bookmarkStart w:id="6" w:name="_Hlk13470755"/>
          <w:r w:rsidRPr="00CB320D">
            <w:rPr>
              <w:rFonts w:cs="Calibri"/>
              <w:b/>
              <w:bCs/>
              <w:szCs w:val="22"/>
            </w:rPr>
            <w:t>University of Houston Master Specification</w:t>
          </w:r>
        </w:p>
      </w:tc>
    </w:tr>
    <w:tr w:rsidR="005A1522" w:rsidRPr="005A1522" w14:paraId="7DAA3751" w14:textId="77777777" w:rsidTr="00A838F6">
      <w:tc>
        <w:tcPr>
          <w:tcW w:w="4968" w:type="dxa"/>
          <w:shd w:val="clear" w:color="auto" w:fill="auto"/>
        </w:tcPr>
        <w:p w14:paraId="0FF9C9A7" w14:textId="77777777" w:rsidR="005A1522" w:rsidRPr="005A1522" w:rsidRDefault="005A1522" w:rsidP="005A1522">
          <w:pPr>
            <w:pStyle w:val="Header"/>
            <w:tabs>
              <w:tab w:val="center" w:pos="4860"/>
            </w:tabs>
            <w:rPr>
              <w:rFonts w:cs="Calibri"/>
              <w:szCs w:val="22"/>
            </w:rPr>
          </w:pPr>
          <w:r w:rsidRPr="005A1522">
            <w:rPr>
              <w:rFonts w:cs="Calibri"/>
              <w:szCs w:val="22"/>
            </w:rPr>
            <w:t>&lt;Insert Project Name&gt;</w:t>
          </w:r>
        </w:p>
      </w:tc>
      <w:tc>
        <w:tcPr>
          <w:tcW w:w="4608" w:type="dxa"/>
          <w:shd w:val="clear" w:color="auto" w:fill="auto"/>
        </w:tcPr>
        <w:p w14:paraId="7CB9C43C" w14:textId="77777777" w:rsidR="005A1522" w:rsidRPr="005A1522" w:rsidRDefault="005A1522" w:rsidP="005A1522">
          <w:pPr>
            <w:pStyle w:val="Header"/>
            <w:tabs>
              <w:tab w:val="center" w:pos="4860"/>
            </w:tabs>
            <w:jc w:val="right"/>
            <w:rPr>
              <w:rFonts w:cs="Calibri"/>
              <w:szCs w:val="22"/>
            </w:rPr>
          </w:pPr>
          <w:r w:rsidRPr="005A1522">
            <w:rPr>
              <w:rFonts w:cs="Calibri"/>
              <w:szCs w:val="22"/>
            </w:rPr>
            <w:t xml:space="preserve">&lt;Insert Issue Name&gt; </w:t>
          </w:r>
        </w:p>
      </w:tc>
    </w:tr>
    <w:tr w:rsidR="005A1522" w:rsidRPr="005A1522" w14:paraId="3E4A27A6" w14:textId="77777777" w:rsidTr="00A838F6">
      <w:tc>
        <w:tcPr>
          <w:tcW w:w="4968" w:type="dxa"/>
          <w:shd w:val="clear" w:color="auto" w:fill="auto"/>
        </w:tcPr>
        <w:p w14:paraId="061912A5" w14:textId="77777777" w:rsidR="005A1522" w:rsidRPr="005A1522" w:rsidRDefault="005A1522" w:rsidP="005A1522">
          <w:pPr>
            <w:pStyle w:val="Header"/>
            <w:tabs>
              <w:tab w:val="center" w:pos="4860"/>
            </w:tabs>
            <w:rPr>
              <w:rFonts w:cs="Calibri"/>
              <w:szCs w:val="22"/>
            </w:rPr>
          </w:pPr>
          <w:r w:rsidRPr="005A1522">
            <w:rPr>
              <w:rFonts w:cs="Calibri"/>
              <w:szCs w:val="22"/>
            </w:rPr>
            <w:t>&lt;Insert U of H Proj #&gt;</w:t>
          </w:r>
        </w:p>
      </w:tc>
      <w:tc>
        <w:tcPr>
          <w:tcW w:w="4608" w:type="dxa"/>
          <w:shd w:val="clear" w:color="auto" w:fill="auto"/>
        </w:tcPr>
        <w:p w14:paraId="0AECECEE" w14:textId="77777777" w:rsidR="005A1522" w:rsidRPr="005A1522" w:rsidRDefault="005A1522" w:rsidP="005A1522">
          <w:pPr>
            <w:pStyle w:val="Header"/>
            <w:tabs>
              <w:tab w:val="center" w:pos="4860"/>
            </w:tabs>
            <w:jc w:val="right"/>
            <w:rPr>
              <w:rFonts w:cs="Calibri"/>
              <w:szCs w:val="22"/>
            </w:rPr>
          </w:pPr>
          <w:r w:rsidRPr="005A1522">
            <w:rPr>
              <w:rFonts w:cs="Calibri"/>
              <w:szCs w:val="22"/>
            </w:rPr>
            <w:t xml:space="preserve">&lt;Insert Issue Date&gt; </w:t>
          </w:r>
        </w:p>
      </w:tc>
    </w:tr>
    <w:bookmarkEnd w:id="6"/>
  </w:tbl>
  <w:p w14:paraId="276BFFD4" w14:textId="159BA097" w:rsidR="00087630" w:rsidRPr="00F04123" w:rsidRDefault="00087630" w:rsidP="00F0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9E581366"/>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Calibri" w:hAnsi="Calibri" w:cs="Calibri" w:hint="default"/>
        <w:b w:val="0"/>
        <w:i w:val="0"/>
        <w:sz w:val="22"/>
        <w:szCs w:val="22"/>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2" w15:restartNumberingAfterBreak="0">
    <w:nsid w:val="00000001"/>
    <w:multiLevelType w:val="multilevel"/>
    <w:tmpl w:val="F0B059A8"/>
    <w:name w:val="MASTERSPEC"/>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num w:numId="1">
    <w:abstractNumId w:val="1"/>
  </w:num>
  <w:num w:numId="2">
    <w:abstractNumId w:val="2"/>
  </w:num>
  <w:num w:numId="3">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2E"/>
    <w:rsid w:val="000036DF"/>
    <w:rsid w:val="00012250"/>
    <w:rsid w:val="0003506E"/>
    <w:rsid w:val="00087630"/>
    <w:rsid w:val="00093B9F"/>
    <w:rsid w:val="0009509B"/>
    <w:rsid w:val="000A7DA5"/>
    <w:rsid w:val="000B03F9"/>
    <w:rsid w:val="000B2CA4"/>
    <w:rsid w:val="000D3EBC"/>
    <w:rsid w:val="000D6FAA"/>
    <w:rsid w:val="000D7B0C"/>
    <w:rsid w:val="001168B9"/>
    <w:rsid w:val="0018757E"/>
    <w:rsid w:val="001C69ED"/>
    <w:rsid w:val="001C7E89"/>
    <w:rsid w:val="00221D4F"/>
    <w:rsid w:val="0023298F"/>
    <w:rsid w:val="00255C14"/>
    <w:rsid w:val="002A37BB"/>
    <w:rsid w:val="00360188"/>
    <w:rsid w:val="00371F0C"/>
    <w:rsid w:val="003B2227"/>
    <w:rsid w:val="003D13FB"/>
    <w:rsid w:val="003E0B84"/>
    <w:rsid w:val="004411B4"/>
    <w:rsid w:val="004B519A"/>
    <w:rsid w:val="004D30B8"/>
    <w:rsid w:val="004E5EAA"/>
    <w:rsid w:val="00517A23"/>
    <w:rsid w:val="00565A57"/>
    <w:rsid w:val="005A0ACA"/>
    <w:rsid w:val="005A1522"/>
    <w:rsid w:val="005B4A5D"/>
    <w:rsid w:val="005B7914"/>
    <w:rsid w:val="00600BE7"/>
    <w:rsid w:val="00634438"/>
    <w:rsid w:val="006365C6"/>
    <w:rsid w:val="00664D34"/>
    <w:rsid w:val="006A02C7"/>
    <w:rsid w:val="006C0C9B"/>
    <w:rsid w:val="00702BCC"/>
    <w:rsid w:val="007407C5"/>
    <w:rsid w:val="00780B43"/>
    <w:rsid w:val="00807E65"/>
    <w:rsid w:val="008174B5"/>
    <w:rsid w:val="00844031"/>
    <w:rsid w:val="008633E8"/>
    <w:rsid w:val="008809F4"/>
    <w:rsid w:val="008931ED"/>
    <w:rsid w:val="008A0067"/>
    <w:rsid w:val="008C0BC6"/>
    <w:rsid w:val="008C16B7"/>
    <w:rsid w:val="008C3A25"/>
    <w:rsid w:val="008E153D"/>
    <w:rsid w:val="0092225E"/>
    <w:rsid w:val="00933D5D"/>
    <w:rsid w:val="00937AFF"/>
    <w:rsid w:val="009403FD"/>
    <w:rsid w:val="00942FAC"/>
    <w:rsid w:val="00991A56"/>
    <w:rsid w:val="009C326B"/>
    <w:rsid w:val="009D0E57"/>
    <w:rsid w:val="009E2D29"/>
    <w:rsid w:val="00A1322E"/>
    <w:rsid w:val="00A31FF1"/>
    <w:rsid w:val="00A35806"/>
    <w:rsid w:val="00A43B04"/>
    <w:rsid w:val="00A5661B"/>
    <w:rsid w:val="00A63F52"/>
    <w:rsid w:val="00A76E20"/>
    <w:rsid w:val="00AB17C2"/>
    <w:rsid w:val="00B04E76"/>
    <w:rsid w:val="00B3573A"/>
    <w:rsid w:val="00B5082C"/>
    <w:rsid w:val="00B813B9"/>
    <w:rsid w:val="00BD2953"/>
    <w:rsid w:val="00BE29F7"/>
    <w:rsid w:val="00BE7942"/>
    <w:rsid w:val="00BF22DA"/>
    <w:rsid w:val="00BF3D03"/>
    <w:rsid w:val="00C17F89"/>
    <w:rsid w:val="00CB320D"/>
    <w:rsid w:val="00CB4D8C"/>
    <w:rsid w:val="00CC40A1"/>
    <w:rsid w:val="00CC54C0"/>
    <w:rsid w:val="00D218AF"/>
    <w:rsid w:val="00D247FF"/>
    <w:rsid w:val="00D72584"/>
    <w:rsid w:val="00D9599F"/>
    <w:rsid w:val="00DA7FE0"/>
    <w:rsid w:val="00DD7141"/>
    <w:rsid w:val="00DF0D9D"/>
    <w:rsid w:val="00E1211F"/>
    <w:rsid w:val="00E25DBC"/>
    <w:rsid w:val="00E35581"/>
    <w:rsid w:val="00E5596F"/>
    <w:rsid w:val="00E76C6F"/>
    <w:rsid w:val="00EC3A63"/>
    <w:rsid w:val="00EE01B7"/>
    <w:rsid w:val="00F04123"/>
    <w:rsid w:val="00F23133"/>
    <w:rsid w:val="00F340C7"/>
    <w:rsid w:val="00F344B5"/>
    <w:rsid w:val="00F827BD"/>
    <w:rsid w:val="00FA023B"/>
    <w:rsid w:val="00FA6833"/>
    <w:rsid w:val="00FE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FC422"/>
  <w15:docId w15:val="{5043D1D2-13D4-4087-98E4-B069FA2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9ED"/>
    <w:pPr>
      <w:overflowPunct w:val="0"/>
      <w:autoSpaceDE w:val="0"/>
      <w:autoSpaceDN w:val="0"/>
      <w:adjustRightInd w:val="0"/>
      <w:textAlignment w:val="baseline"/>
    </w:pPr>
    <w:rPr>
      <w:rFonts w:ascii="Calibri" w:hAnsi="Calibri"/>
      <w:sz w:val="22"/>
    </w:r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link w:val="Heading2Char"/>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446"/>
      <w:outlineLvl w:val="3"/>
    </w:pPr>
  </w:style>
  <w:style w:type="paragraph" w:styleId="Heading5">
    <w:name w:val="heading 5"/>
    <w:basedOn w:val="Normal"/>
    <w:next w:val="Normal"/>
    <w:link w:val="Heading5Char"/>
    <w:qFormat/>
    <w:pPr>
      <w:numPr>
        <w:ilvl w:val="4"/>
        <w:numId w:val="1"/>
      </w:numPr>
      <w:spacing w:before="60" w:after="60"/>
      <w:ind w:hanging="450"/>
      <w:outlineLvl w:val="4"/>
    </w:pPr>
  </w:style>
  <w:style w:type="paragraph" w:styleId="Heading6">
    <w:name w:val="heading 6"/>
    <w:basedOn w:val="Normal"/>
    <w:next w:val="Normal"/>
    <w:link w:val="Heading6Char"/>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9E2D29"/>
    <w:pPr>
      <w:tabs>
        <w:tab w:val="right" w:pos="9792"/>
      </w:tabs>
      <w:spacing w:line="240" w:lineRule="exact"/>
    </w:pPr>
    <w:rPr>
      <w:rFonts w:ascii="zapf humanist" w:hAnsi="zapf humanist"/>
    </w:rPr>
  </w:style>
  <w:style w:type="paragraph" w:customStyle="1" w:styleId="101-SECTIONTITLE">
    <w:name w:val="1.01 - SECTION TITLE"/>
    <w:rsid w:val="00942FAC"/>
    <w:pPr>
      <w:tabs>
        <w:tab w:val="right" w:leader="dot" w:pos="9216"/>
        <w:tab w:val="right" w:pos="9792"/>
      </w:tabs>
      <w:spacing w:line="240" w:lineRule="exact"/>
    </w:pPr>
    <w:rPr>
      <w:rFonts w:ascii="zapf humanist" w:hAnsi="zapf humanist"/>
    </w:rPr>
  </w:style>
  <w:style w:type="paragraph" w:styleId="EndnoteText">
    <w:name w:val="endnote text"/>
    <w:aliases w:val="EOS"/>
    <w:basedOn w:val="Normal"/>
    <w:link w:val="EndnoteTextChar"/>
    <w:autoRedefine/>
    <w:semiHidden/>
    <w:rsid w:val="00942FAC"/>
    <w:pPr>
      <w:overflowPunct/>
      <w:autoSpaceDE/>
      <w:autoSpaceDN/>
      <w:adjustRightInd/>
      <w:spacing w:before="400"/>
      <w:jc w:val="center"/>
      <w:textAlignment w:val="auto"/>
    </w:pPr>
    <w:rPr>
      <w:rFonts w:ascii="Arial" w:hAnsi="Arial"/>
      <w:b/>
      <w:bCs/>
      <w:iCs/>
      <w:caps/>
    </w:rPr>
  </w:style>
  <w:style w:type="character" w:customStyle="1" w:styleId="EndnoteTextChar">
    <w:name w:val="Endnote Text Char"/>
    <w:aliases w:val="EOS Char"/>
    <w:link w:val="EndnoteText"/>
    <w:semiHidden/>
    <w:rsid w:val="00942FAC"/>
    <w:rPr>
      <w:rFonts w:ascii="Arial" w:hAnsi="Arial"/>
      <w:b/>
      <w:bCs/>
      <w:iCs/>
      <w:caps/>
    </w:rPr>
  </w:style>
  <w:style w:type="paragraph" w:customStyle="1" w:styleId="PRT">
    <w:name w:val="PRT"/>
    <w:basedOn w:val="Normal"/>
    <w:next w:val="Normal"/>
    <w:autoRedefine/>
    <w:qFormat/>
    <w:rsid w:val="00942FAC"/>
    <w:pPr>
      <w:keepNext/>
      <w:numPr>
        <w:numId w:val="2"/>
      </w:numPr>
      <w:overflowPunct/>
      <w:autoSpaceDE/>
      <w:autoSpaceDN/>
      <w:adjustRightInd/>
      <w:spacing w:before="200" w:after="200"/>
      <w:jc w:val="both"/>
      <w:textAlignment w:val="auto"/>
    </w:pPr>
    <w:rPr>
      <w:rFonts w:ascii="Arial" w:hAnsi="Arial"/>
      <w:b/>
      <w:bCs/>
      <w:iCs/>
    </w:rPr>
  </w:style>
  <w:style w:type="paragraph" w:customStyle="1" w:styleId="PR1">
    <w:name w:val="PR1"/>
    <w:basedOn w:val="Normal"/>
    <w:link w:val="PR1Char"/>
    <w:autoRedefine/>
    <w:qFormat/>
    <w:rsid w:val="00942FAC"/>
    <w:pPr>
      <w:keepLines/>
      <w:numPr>
        <w:ilvl w:val="4"/>
        <w:numId w:val="2"/>
      </w:numPr>
      <w:tabs>
        <w:tab w:val="clear" w:pos="864"/>
      </w:tabs>
      <w:overflowPunct/>
      <w:autoSpaceDE/>
      <w:autoSpaceDN/>
      <w:adjustRightInd/>
      <w:spacing w:after="200"/>
      <w:ind w:left="1080" w:hanging="360"/>
      <w:jc w:val="both"/>
      <w:textAlignment w:val="auto"/>
    </w:pPr>
    <w:rPr>
      <w:rFonts w:ascii="Arial" w:hAnsi="Arial"/>
      <w:bCs/>
      <w:iCs/>
    </w:rPr>
  </w:style>
  <w:style w:type="paragraph" w:customStyle="1" w:styleId="ART">
    <w:name w:val="ART"/>
    <w:basedOn w:val="Normal"/>
    <w:next w:val="PR1"/>
    <w:autoRedefine/>
    <w:qFormat/>
    <w:rsid w:val="00942FAC"/>
    <w:pPr>
      <w:keepNext/>
      <w:numPr>
        <w:ilvl w:val="3"/>
        <w:numId w:val="2"/>
      </w:numPr>
      <w:tabs>
        <w:tab w:val="clear" w:pos="864"/>
        <w:tab w:val="left" w:pos="720"/>
      </w:tabs>
      <w:overflowPunct/>
      <w:autoSpaceDE/>
      <w:autoSpaceDN/>
      <w:adjustRightInd/>
      <w:spacing w:after="200"/>
      <w:ind w:left="720" w:hanging="720"/>
      <w:jc w:val="both"/>
      <w:textAlignment w:val="auto"/>
    </w:pPr>
    <w:rPr>
      <w:rFonts w:ascii="Arial" w:hAnsi="Arial"/>
      <w:bCs/>
      <w:iCs/>
      <w:caps/>
    </w:rPr>
  </w:style>
  <w:style w:type="paragraph" w:customStyle="1" w:styleId="PR2">
    <w:name w:val="PR2"/>
    <w:basedOn w:val="Normal"/>
    <w:link w:val="PR2Char"/>
    <w:autoRedefine/>
    <w:qFormat/>
    <w:rsid w:val="00942FAC"/>
    <w:pPr>
      <w:keepLines/>
      <w:numPr>
        <w:ilvl w:val="5"/>
        <w:numId w:val="2"/>
      </w:numPr>
      <w:tabs>
        <w:tab w:val="clear" w:pos="1440"/>
      </w:tabs>
      <w:overflowPunct/>
      <w:autoSpaceDE/>
      <w:autoSpaceDN/>
      <w:adjustRightInd/>
      <w:spacing w:after="200"/>
      <w:ind w:hanging="360"/>
      <w:jc w:val="both"/>
      <w:textAlignment w:val="auto"/>
    </w:pPr>
    <w:rPr>
      <w:rFonts w:ascii="Arial" w:hAnsi="Arial"/>
      <w:iCs/>
    </w:rPr>
  </w:style>
  <w:style w:type="paragraph" w:customStyle="1" w:styleId="PR3">
    <w:name w:val="PR3"/>
    <w:basedOn w:val="Normal"/>
    <w:autoRedefine/>
    <w:qFormat/>
    <w:rsid w:val="00942FAC"/>
    <w:pPr>
      <w:keepLines/>
      <w:numPr>
        <w:ilvl w:val="6"/>
        <w:numId w:val="2"/>
      </w:numPr>
      <w:tabs>
        <w:tab w:val="clear" w:pos="2016"/>
      </w:tabs>
      <w:overflowPunct/>
      <w:autoSpaceDE/>
      <w:autoSpaceDN/>
      <w:adjustRightInd/>
      <w:spacing w:after="200"/>
      <w:ind w:left="1800" w:hanging="360"/>
      <w:jc w:val="both"/>
      <w:textAlignment w:val="auto"/>
    </w:pPr>
    <w:rPr>
      <w:rFonts w:ascii="Arial" w:hAnsi="Arial"/>
      <w:iCs/>
    </w:rPr>
  </w:style>
  <w:style w:type="paragraph" w:customStyle="1" w:styleId="PR4">
    <w:name w:val="PR4"/>
    <w:basedOn w:val="Normal"/>
    <w:autoRedefine/>
    <w:qFormat/>
    <w:rsid w:val="00942FAC"/>
    <w:pPr>
      <w:keepLines/>
      <w:numPr>
        <w:ilvl w:val="7"/>
        <w:numId w:val="2"/>
      </w:numPr>
      <w:tabs>
        <w:tab w:val="clear" w:pos="2592"/>
      </w:tabs>
      <w:overflowPunct/>
      <w:autoSpaceDE/>
      <w:autoSpaceDN/>
      <w:adjustRightInd/>
      <w:spacing w:after="200"/>
      <w:ind w:left="2160" w:hanging="360"/>
      <w:jc w:val="both"/>
      <w:textAlignment w:val="auto"/>
    </w:pPr>
    <w:rPr>
      <w:rFonts w:ascii="Arial" w:hAnsi="Arial"/>
      <w:iCs/>
    </w:rPr>
  </w:style>
  <w:style w:type="paragraph" w:customStyle="1" w:styleId="PR5">
    <w:name w:val="PR5"/>
    <w:basedOn w:val="Normal"/>
    <w:autoRedefine/>
    <w:qFormat/>
    <w:rsid w:val="00942FAC"/>
    <w:pPr>
      <w:keepLines/>
      <w:numPr>
        <w:ilvl w:val="8"/>
        <w:numId w:val="2"/>
      </w:numPr>
      <w:tabs>
        <w:tab w:val="clear" w:pos="3168"/>
      </w:tabs>
      <w:overflowPunct/>
      <w:autoSpaceDE/>
      <w:autoSpaceDN/>
      <w:adjustRightInd/>
      <w:spacing w:after="200"/>
      <w:ind w:left="2520" w:hanging="360"/>
      <w:jc w:val="both"/>
      <w:textAlignment w:val="auto"/>
    </w:pPr>
    <w:rPr>
      <w:rFonts w:ascii="Arial" w:hAnsi="Arial"/>
      <w:iCs/>
    </w:rPr>
  </w:style>
  <w:style w:type="paragraph" w:customStyle="1" w:styleId="CMT">
    <w:name w:val="CMT"/>
    <w:basedOn w:val="Normal"/>
    <w:autoRedefine/>
    <w:rsid w:val="002A37BB"/>
    <w:pPr>
      <w:keepNext/>
      <w:overflowPunct/>
      <w:autoSpaceDE/>
      <w:autoSpaceDN/>
      <w:adjustRightInd/>
      <w:spacing w:before="120" w:after="120"/>
      <w:textAlignment w:val="auto"/>
    </w:pPr>
    <w:rPr>
      <w:bCs/>
      <w:iCs/>
      <w:vanish/>
      <w:color w:val="0070C0"/>
    </w:rPr>
  </w:style>
  <w:style w:type="character" w:customStyle="1" w:styleId="PR1Char">
    <w:name w:val="PR1 Char"/>
    <w:link w:val="PR1"/>
    <w:rsid w:val="00942FAC"/>
    <w:rPr>
      <w:rFonts w:ascii="Arial" w:hAnsi="Arial"/>
      <w:bCs/>
      <w:iCs/>
    </w:rPr>
  </w:style>
  <w:style w:type="table" w:styleId="TableGrid">
    <w:name w:val="Table Grid"/>
    <w:basedOn w:val="TableNormal"/>
    <w:rsid w:val="00942F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2Char">
    <w:name w:val="PR2 Char"/>
    <w:link w:val="PR2"/>
    <w:rsid w:val="00942FAC"/>
    <w:rPr>
      <w:rFonts w:ascii="Arial" w:hAnsi="Arial"/>
      <w:iCs/>
    </w:rPr>
  </w:style>
  <w:style w:type="character" w:customStyle="1" w:styleId="Heading2Char">
    <w:name w:val="Heading 2 Char"/>
    <w:link w:val="Heading2"/>
    <w:rsid w:val="00634438"/>
    <w:rPr>
      <w:sz w:val="24"/>
    </w:rPr>
  </w:style>
  <w:style w:type="character" w:customStyle="1" w:styleId="Heading5Char">
    <w:name w:val="Heading 5 Char"/>
    <w:basedOn w:val="DefaultParagraphFont"/>
    <w:link w:val="Heading5"/>
    <w:rsid w:val="00634438"/>
  </w:style>
  <w:style w:type="character" w:customStyle="1" w:styleId="Heading6Char">
    <w:name w:val="Heading 6 Char"/>
    <w:basedOn w:val="DefaultParagraphFont"/>
    <w:link w:val="Heading6"/>
    <w:rsid w:val="00634438"/>
  </w:style>
  <w:style w:type="character" w:customStyle="1" w:styleId="FooterChar">
    <w:name w:val="Footer Char"/>
    <w:basedOn w:val="DefaultParagraphFont"/>
    <w:link w:val="Footer"/>
    <w:uiPriority w:val="99"/>
    <w:rsid w:val="00F04123"/>
  </w:style>
  <w:style w:type="paragraph" w:styleId="ListBullet">
    <w:name w:val="List Bullet"/>
    <w:basedOn w:val="Normal"/>
    <w:uiPriority w:val="99"/>
    <w:unhideWhenUsed/>
    <w:rsid w:val="00F04123"/>
    <w:pPr>
      <w:numPr>
        <w:numId w:val="4"/>
      </w:numPr>
      <w:overflowPunct/>
      <w:autoSpaceDE/>
      <w:autoSpaceDN/>
      <w:adjustRightInd/>
      <w:spacing w:after="200"/>
      <w:contextualSpacing/>
      <w:textAlignment w:val="auto"/>
    </w:pPr>
    <w:rPr>
      <w:rFonts w:eastAsia="Calibri"/>
      <w:szCs w:val="22"/>
    </w:rPr>
  </w:style>
  <w:style w:type="character" w:customStyle="1" w:styleId="HeaderChar">
    <w:name w:val="Header Char"/>
    <w:basedOn w:val="DefaultParagraphFont"/>
    <w:link w:val="Header"/>
    <w:uiPriority w:val="99"/>
    <w:rsid w:val="00F04123"/>
  </w:style>
  <w:style w:type="paragraph" w:styleId="BalloonText">
    <w:name w:val="Balloon Text"/>
    <w:basedOn w:val="Normal"/>
    <w:link w:val="BalloonTextChar"/>
    <w:uiPriority w:val="99"/>
    <w:semiHidden/>
    <w:unhideWhenUsed/>
    <w:rsid w:val="00093B9F"/>
    <w:rPr>
      <w:rFonts w:ascii="Tahoma" w:hAnsi="Tahoma" w:cs="Tahoma"/>
      <w:sz w:val="16"/>
      <w:szCs w:val="16"/>
    </w:rPr>
  </w:style>
  <w:style w:type="character" w:customStyle="1" w:styleId="BalloonTextChar">
    <w:name w:val="Balloon Text Char"/>
    <w:link w:val="BalloonText"/>
    <w:uiPriority w:val="99"/>
    <w:semiHidden/>
    <w:rsid w:val="00093B9F"/>
    <w:rPr>
      <w:rFonts w:ascii="Tahoma" w:hAnsi="Tahoma" w:cs="Tahoma"/>
      <w:sz w:val="16"/>
      <w:szCs w:val="16"/>
    </w:rPr>
  </w:style>
  <w:style w:type="paragraph" w:customStyle="1" w:styleId="PR2Before6pt">
    <w:name w:val="PR2 + Before: 6 pt"/>
    <w:basedOn w:val="PR2"/>
    <w:link w:val="PR2Before6ptChar"/>
    <w:autoRedefine/>
    <w:qFormat/>
    <w:rsid w:val="005A1522"/>
    <w:pPr>
      <w:keepLines w:val="0"/>
      <w:numPr>
        <w:ilvl w:val="0"/>
        <w:numId w:val="0"/>
      </w:numPr>
      <w:suppressAutoHyphens/>
      <w:spacing w:before="120" w:after="0"/>
      <w:ind w:left="1530" w:hanging="288"/>
      <w:outlineLvl w:val="3"/>
    </w:pPr>
    <w:rPr>
      <w:rFonts w:ascii="Calibri" w:hAnsi="Calibri" w:cs="Calibri"/>
      <w:iCs w:val="0"/>
    </w:rPr>
  </w:style>
  <w:style w:type="character" w:customStyle="1" w:styleId="PR2Before6ptChar">
    <w:name w:val="PR2 + Before: 6 pt Char"/>
    <w:basedOn w:val="PR2Char"/>
    <w:link w:val="PR2Before6pt"/>
    <w:rsid w:val="005A1522"/>
    <w:rPr>
      <w:rFonts w:ascii="Calibri" w:hAnsi="Calibri" w:cs="Calibri"/>
      <w:i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6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SECTION 16460   DRY-TYPE TRANSFORMERS</vt:lpstr>
    </vt:vector>
  </TitlesOfParts>
  <Company>E&amp;C</Company>
  <LinksUpToDate>false</LinksUpToDate>
  <CharactersWithSpaces>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16460   DRY-TYPE TRANSFORMERS</dc:title>
  <dc:subject/>
  <dc:creator>E &amp; C Engineers &amp; Consultants Inc.</dc:creator>
  <cp:keywords/>
  <cp:lastModifiedBy>Ranganath, Jai</cp:lastModifiedBy>
  <cp:revision>4</cp:revision>
  <cp:lastPrinted>2013-01-22T20:59:00Z</cp:lastPrinted>
  <dcterms:created xsi:type="dcterms:W3CDTF">2020-09-04T17:00:00Z</dcterms:created>
  <dcterms:modified xsi:type="dcterms:W3CDTF">2020-09-04T17:37:00Z</dcterms:modified>
</cp:coreProperties>
</file>