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6512E" w14:textId="6603AA85" w:rsidR="002A077A" w:rsidRPr="00B55BED" w:rsidRDefault="002A077A" w:rsidP="00634496">
      <w:pPr>
        <w:pStyle w:val="Main"/>
        <w:numPr>
          <w:ilvl w:val="0"/>
          <w:numId w:val="0"/>
        </w:numPr>
        <w:tabs>
          <w:tab w:val="clear" w:pos="720"/>
          <w:tab w:val="left" w:pos="0"/>
        </w:tabs>
        <w:rPr>
          <w:rFonts w:asciiTheme="minorHAnsi" w:hAnsiTheme="minorHAnsi" w:cstheme="minorHAnsi"/>
          <w:szCs w:val="22"/>
        </w:rPr>
      </w:pPr>
      <w:r w:rsidRPr="00B55BED">
        <w:rPr>
          <w:rFonts w:asciiTheme="minorHAnsi" w:hAnsiTheme="minorHAnsi" w:cstheme="minorHAnsi"/>
          <w:szCs w:val="22"/>
        </w:rPr>
        <w:t xml:space="preserve">SECTION </w:t>
      </w:r>
      <w:r w:rsidR="00E66EDA" w:rsidRPr="00B55BED">
        <w:rPr>
          <w:rFonts w:asciiTheme="minorHAnsi" w:hAnsiTheme="minorHAnsi" w:cstheme="minorHAnsi"/>
          <w:szCs w:val="22"/>
        </w:rPr>
        <w:t>23 3114</w:t>
      </w:r>
      <w:r w:rsidRPr="00B55BED">
        <w:rPr>
          <w:rFonts w:asciiTheme="minorHAnsi" w:hAnsiTheme="minorHAnsi" w:cstheme="minorHAnsi"/>
          <w:szCs w:val="22"/>
        </w:rPr>
        <w:t xml:space="preserve"> - DUCTWORK ACCESSORIES</w:t>
      </w:r>
    </w:p>
    <w:p w14:paraId="303E4ACE" w14:textId="77777777" w:rsidR="00634496" w:rsidRPr="00842A4E" w:rsidRDefault="00634496" w:rsidP="00634496">
      <w:pPr>
        <w:pStyle w:val="CMT"/>
      </w:pPr>
      <w:bookmarkStart w:id="0" w:name="_Hlk14436155"/>
      <w:r w:rsidRPr="00842A4E">
        <w:t>Revise this Section by deleting and inserting text to meet Project-specific requirements.</w:t>
      </w:r>
    </w:p>
    <w:p w14:paraId="60C88C23" w14:textId="77777777" w:rsidR="00634496" w:rsidRPr="00842A4E" w:rsidRDefault="00634496" w:rsidP="00634496">
      <w:pPr>
        <w:pStyle w:val="CMT"/>
      </w:pPr>
      <w:r w:rsidRPr="00842A4E">
        <w:t>This Section uses the term "Architect." Change this term to match that used to identify the design professional as defined in the General and Supplementary Conditions.</w:t>
      </w:r>
    </w:p>
    <w:p w14:paraId="08B5099D" w14:textId="77777777" w:rsidR="00634496" w:rsidRPr="00842A4E" w:rsidRDefault="00634496" w:rsidP="00634496">
      <w:pPr>
        <w:pStyle w:val="CMT"/>
      </w:pPr>
      <w:r w:rsidRPr="00842A4E">
        <w:t>Verify that Section titles referenced in this Section are correct for this Project's Specifications; Section titles may have changed.</w:t>
      </w:r>
    </w:p>
    <w:p w14:paraId="243E78EB" w14:textId="77777777" w:rsidR="00634496" w:rsidRPr="00842A4E" w:rsidRDefault="00634496" w:rsidP="00634496">
      <w:pPr>
        <w:pStyle w:val="CMT"/>
      </w:pPr>
      <w:r w:rsidRPr="00842A4E">
        <w:t>Delete hidden text after this Section has been edited for the Project.</w:t>
      </w:r>
    </w:p>
    <w:bookmarkEnd w:id="0"/>
    <w:p w14:paraId="5DB548EC" w14:textId="77777777" w:rsidR="002A077A" w:rsidRPr="00B55BED" w:rsidRDefault="002A077A" w:rsidP="00634496">
      <w:pPr>
        <w:pStyle w:val="Main"/>
        <w:numPr>
          <w:ilvl w:val="0"/>
          <w:numId w:val="0"/>
        </w:numPr>
        <w:tabs>
          <w:tab w:val="clear" w:pos="720"/>
          <w:tab w:val="left" w:pos="0"/>
        </w:tabs>
        <w:rPr>
          <w:rFonts w:asciiTheme="minorHAnsi" w:hAnsiTheme="minorHAnsi" w:cstheme="minorHAnsi"/>
          <w:szCs w:val="22"/>
        </w:rPr>
      </w:pPr>
      <w:r w:rsidRPr="00B55BED">
        <w:rPr>
          <w:rFonts w:asciiTheme="minorHAnsi" w:hAnsiTheme="minorHAnsi" w:cstheme="minorHAnsi"/>
          <w:szCs w:val="22"/>
        </w:rPr>
        <w:t>PART 1 - GENERAL</w:t>
      </w:r>
    </w:p>
    <w:p w14:paraId="0EBB5F47" w14:textId="718A7191" w:rsidR="002A077A" w:rsidRPr="0078514D" w:rsidRDefault="00B55BED">
      <w:pPr>
        <w:pStyle w:val="Heading1"/>
        <w:rPr>
          <w:rFonts w:asciiTheme="minorHAnsi" w:hAnsiTheme="minorHAnsi" w:cstheme="minorHAnsi"/>
          <w:szCs w:val="22"/>
        </w:rPr>
      </w:pPr>
      <w:r>
        <w:rPr>
          <w:rFonts w:asciiTheme="minorHAnsi" w:hAnsiTheme="minorHAnsi" w:cstheme="minorHAnsi"/>
          <w:szCs w:val="22"/>
        </w:rPr>
        <w:t>RELATED DOCUMENTS</w:t>
      </w:r>
    </w:p>
    <w:p w14:paraId="6F6418DF" w14:textId="77777777" w:rsidR="00FF62D3" w:rsidRPr="00634496" w:rsidRDefault="00FF62D3" w:rsidP="00FF62D3">
      <w:pPr>
        <w:pStyle w:val="PR1"/>
        <w:rPr>
          <w:rFonts w:asciiTheme="minorHAnsi" w:hAnsiTheme="minorHAnsi" w:cstheme="minorHAnsi"/>
          <w:szCs w:val="22"/>
        </w:rPr>
      </w:pPr>
      <w:bookmarkStart w:id="1" w:name="_Hlk19522604"/>
      <w:r w:rsidRPr="00634496">
        <w:rPr>
          <w:rFonts w:asciiTheme="minorHAnsi" w:hAnsiTheme="minorHAnsi" w:cstheme="minorHAnsi"/>
          <w:szCs w:val="22"/>
        </w:rPr>
        <w:t>Drawings and general provisions of the Contract, including General and Supplementary Conditions and Division 01 Specification Sections, apply to this Section.</w:t>
      </w:r>
      <w:bookmarkEnd w:id="1"/>
    </w:p>
    <w:p w14:paraId="6E1B09E3" w14:textId="77777777" w:rsidR="00FF62D3" w:rsidRPr="00634496" w:rsidRDefault="00FF62D3" w:rsidP="00FF62D3">
      <w:pPr>
        <w:pStyle w:val="PR1"/>
        <w:rPr>
          <w:rFonts w:asciiTheme="minorHAnsi" w:hAnsiTheme="minorHAnsi" w:cstheme="minorHAnsi"/>
          <w:szCs w:val="22"/>
        </w:rPr>
      </w:pPr>
      <w:bookmarkStart w:id="2" w:name="_Hlk19522613"/>
      <w:r w:rsidRPr="00634496">
        <w:rPr>
          <w:rFonts w:asciiTheme="minorHAnsi" w:hAnsiTheme="minorHAnsi" w:cstheme="minorHAnsi"/>
          <w:szCs w:val="22"/>
        </w:rPr>
        <w:t>The Contractor's attention is specifically directed, but not limited, to the following documents for additional requirements:</w:t>
      </w:r>
      <w:bookmarkEnd w:id="2"/>
    </w:p>
    <w:p w14:paraId="1E573271" w14:textId="77777777" w:rsidR="00FF62D3" w:rsidRPr="00634496" w:rsidRDefault="00FF62D3" w:rsidP="00FF62D3">
      <w:pPr>
        <w:pStyle w:val="PR2Before6pt"/>
        <w:rPr>
          <w:rFonts w:asciiTheme="minorHAnsi" w:hAnsiTheme="minorHAnsi" w:cstheme="minorHAnsi"/>
          <w:szCs w:val="22"/>
        </w:rPr>
      </w:pPr>
      <w:bookmarkStart w:id="3" w:name="_Hlk19522630"/>
      <w:r w:rsidRPr="00634496">
        <w:rPr>
          <w:rFonts w:asciiTheme="minorHAnsi" w:hAnsiTheme="minorHAnsi" w:cstheme="minorHAnsi"/>
          <w:szCs w:val="22"/>
        </w:rPr>
        <w:t xml:space="preserve">The current version of the </w:t>
      </w:r>
      <w:r w:rsidRPr="00634496">
        <w:rPr>
          <w:rFonts w:asciiTheme="minorHAnsi" w:hAnsiTheme="minorHAnsi" w:cstheme="minorHAnsi"/>
          <w:i/>
          <w:szCs w:val="22"/>
        </w:rPr>
        <w:t>Uniform General Conditions for Construction Contracts</w:t>
      </w:r>
      <w:r w:rsidRPr="00634496">
        <w:rPr>
          <w:rFonts w:asciiTheme="minorHAnsi" w:hAnsiTheme="minorHAnsi" w:cstheme="minorHAnsi"/>
          <w:szCs w:val="22"/>
        </w:rPr>
        <w:t>, State of Texas, available on the web site of the Texas Facilities Commission.</w:t>
      </w:r>
      <w:bookmarkEnd w:id="3"/>
    </w:p>
    <w:p w14:paraId="1236DEF6" w14:textId="77777777" w:rsidR="00FF62D3" w:rsidRPr="00634496" w:rsidRDefault="00FF62D3" w:rsidP="00FF62D3">
      <w:pPr>
        <w:pStyle w:val="PR2"/>
        <w:rPr>
          <w:rFonts w:asciiTheme="minorHAnsi" w:hAnsiTheme="minorHAnsi" w:cstheme="minorHAnsi"/>
          <w:szCs w:val="22"/>
        </w:rPr>
      </w:pPr>
      <w:bookmarkStart w:id="4" w:name="_Hlk19522638"/>
      <w:r w:rsidRPr="00634496">
        <w:rPr>
          <w:rFonts w:asciiTheme="minorHAnsi" w:hAnsiTheme="minorHAnsi" w:cstheme="minorHAnsi"/>
          <w:szCs w:val="22"/>
        </w:rPr>
        <w:t xml:space="preserve">The University of Houston’s </w:t>
      </w:r>
      <w:r w:rsidRPr="00634496">
        <w:rPr>
          <w:rFonts w:asciiTheme="minorHAnsi" w:hAnsiTheme="minorHAnsi" w:cstheme="minorHAnsi"/>
          <w:i/>
          <w:szCs w:val="22"/>
        </w:rPr>
        <w:t>Supplemental General Conditions and Special Conditions for Construction.</w:t>
      </w:r>
      <w:bookmarkEnd w:id="4"/>
    </w:p>
    <w:p w14:paraId="38D2CD22" w14:textId="6AD09924" w:rsidR="002A077A" w:rsidRPr="0078514D" w:rsidRDefault="00B55BED">
      <w:pPr>
        <w:pStyle w:val="Heading1"/>
        <w:tabs>
          <w:tab w:val="num" w:pos="936"/>
        </w:tabs>
        <w:rPr>
          <w:rFonts w:asciiTheme="minorHAnsi" w:hAnsiTheme="minorHAnsi" w:cstheme="minorHAnsi"/>
          <w:szCs w:val="22"/>
        </w:rPr>
      </w:pPr>
      <w:r>
        <w:rPr>
          <w:rFonts w:asciiTheme="minorHAnsi" w:hAnsiTheme="minorHAnsi" w:cstheme="minorHAnsi"/>
          <w:szCs w:val="22"/>
        </w:rPr>
        <w:t>DESCRIPTION OF WORK</w:t>
      </w:r>
    </w:p>
    <w:p w14:paraId="0A146D84" w14:textId="2E1A7504" w:rsidR="00793B92" w:rsidRPr="0078514D" w:rsidRDefault="002A077A" w:rsidP="0046117C">
      <w:pPr>
        <w:pStyle w:val="Heading4"/>
        <w:tabs>
          <w:tab w:val="clear" w:pos="936"/>
        </w:tabs>
        <w:ind w:left="720" w:hanging="540"/>
        <w:rPr>
          <w:rFonts w:asciiTheme="minorHAnsi" w:hAnsiTheme="minorHAnsi" w:cstheme="minorHAnsi"/>
          <w:szCs w:val="22"/>
        </w:rPr>
      </w:pPr>
      <w:r w:rsidRPr="007E48A0">
        <w:rPr>
          <w:rFonts w:asciiTheme="minorHAnsi" w:hAnsiTheme="minorHAnsi" w:cstheme="minorHAnsi"/>
          <w:szCs w:val="22"/>
        </w:rPr>
        <w:t>Work Included</w:t>
      </w:r>
      <w:r w:rsidRPr="00CE3995">
        <w:rPr>
          <w:rFonts w:asciiTheme="minorHAnsi" w:hAnsiTheme="minorHAnsi" w:cstheme="minorHAnsi"/>
          <w:szCs w:val="22"/>
        </w:rPr>
        <w:t>:</w:t>
      </w:r>
      <w:r w:rsidRPr="0078514D">
        <w:rPr>
          <w:rFonts w:asciiTheme="minorHAnsi" w:hAnsiTheme="minorHAnsi" w:cstheme="minorHAnsi"/>
          <w:szCs w:val="22"/>
        </w:rPr>
        <w:t xml:space="preserve">  Provide ductwork access</w:t>
      </w:r>
      <w:r w:rsidR="00B55BED">
        <w:rPr>
          <w:rFonts w:asciiTheme="minorHAnsi" w:hAnsiTheme="minorHAnsi" w:cstheme="minorHAnsi"/>
          <w:szCs w:val="22"/>
        </w:rPr>
        <w:t xml:space="preserve">ories as shown on the Drawings or as otherwise </w:t>
      </w:r>
      <w:r w:rsidRPr="0078514D">
        <w:rPr>
          <w:rFonts w:asciiTheme="minorHAnsi" w:hAnsiTheme="minorHAnsi" w:cstheme="minorHAnsi"/>
          <w:szCs w:val="22"/>
        </w:rPr>
        <w:t>specified and required.</w:t>
      </w:r>
    </w:p>
    <w:p w14:paraId="4CBA2477" w14:textId="61D6EDA8"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Types</w:t>
      </w:r>
      <w:r w:rsidRPr="00CE3995">
        <w:rPr>
          <w:rFonts w:asciiTheme="minorHAnsi" w:hAnsiTheme="minorHAnsi" w:cstheme="minorHAnsi"/>
          <w:szCs w:val="22"/>
        </w:rPr>
        <w:t>:</w:t>
      </w:r>
      <w:r w:rsidRPr="0078514D">
        <w:rPr>
          <w:rFonts w:asciiTheme="minorHAnsi" w:hAnsiTheme="minorHAnsi" w:cstheme="minorHAnsi"/>
          <w:szCs w:val="22"/>
        </w:rPr>
        <w:t xml:space="preserve">  The types of ductwork accessories required for the </w:t>
      </w:r>
      <w:r w:rsidR="00CE3995">
        <w:rPr>
          <w:rFonts w:asciiTheme="minorHAnsi" w:hAnsiTheme="minorHAnsi" w:cstheme="minorHAnsi"/>
          <w:szCs w:val="22"/>
        </w:rPr>
        <w:t>P</w:t>
      </w:r>
      <w:r w:rsidRPr="0078514D">
        <w:rPr>
          <w:rFonts w:asciiTheme="minorHAnsi" w:hAnsiTheme="minorHAnsi" w:cstheme="minorHAnsi"/>
          <w:szCs w:val="22"/>
        </w:rPr>
        <w:t>roject include, but are not limited to:</w:t>
      </w:r>
    </w:p>
    <w:p w14:paraId="1C15B5F6" w14:textId="77777777"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Flexible connections.</w:t>
      </w:r>
    </w:p>
    <w:p w14:paraId="07F251D9" w14:textId="77777777"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Direction and volume control dampers.</w:t>
      </w:r>
    </w:p>
    <w:p w14:paraId="763A9D23" w14:textId="77777777"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Fire dampers.</w:t>
      </w:r>
    </w:p>
    <w:p w14:paraId="41AB4778" w14:textId="77777777"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Fire/smoke dampers.</w:t>
      </w:r>
    </w:p>
    <w:p w14:paraId="62E194E4" w14:textId="77777777"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Smoke Dampers.</w:t>
      </w:r>
    </w:p>
    <w:p w14:paraId="0319E7EB" w14:textId="77777777"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Radiation dampers.</w:t>
      </w:r>
    </w:p>
    <w:p w14:paraId="13E2C3DE" w14:textId="77777777"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Flashing and counterflashing.</w:t>
      </w:r>
    </w:p>
    <w:p w14:paraId="7D80D68A" w14:textId="77777777"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Turning vanes.</w:t>
      </w:r>
    </w:p>
    <w:p w14:paraId="52B37A7F" w14:textId="77777777"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Duct access doors and inspection plates.</w:t>
      </w:r>
    </w:p>
    <w:p w14:paraId="4A6F3879" w14:textId="77777777"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Test openings.</w:t>
      </w:r>
    </w:p>
    <w:p w14:paraId="27D647BC" w14:textId="77777777"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Screens.</w:t>
      </w:r>
    </w:p>
    <w:p w14:paraId="628ABF9A" w14:textId="77777777"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Miscellaneous ductwork materials.</w:t>
      </w:r>
    </w:p>
    <w:p w14:paraId="7FE55BA5" w14:textId="455A5902" w:rsidR="002A077A" w:rsidRPr="0078514D" w:rsidRDefault="00B55BED">
      <w:pPr>
        <w:pStyle w:val="Heading1"/>
        <w:tabs>
          <w:tab w:val="num" w:pos="936"/>
        </w:tabs>
        <w:rPr>
          <w:rFonts w:asciiTheme="minorHAnsi" w:hAnsiTheme="minorHAnsi" w:cstheme="minorHAnsi"/>
          <w:szCs w:val="22"/>
        </w:rPr>
      </w:pPr>
      <w:r>
        <w:rPr>
          <w:rFonts w:asciiTheme="minorHAnsi" w:hAnsiTheme="minorHAnsi" w:cstheme="minorHAnsi"/>
          <w:szCs w:val="22"/>
        </w:rPr>
        <w:t>QUALITY ASSURANCE</w:t>
      </w:r>
    </w:p>
    <w:p w14:paraId="1CF9CDF1" w14:textId="1BD9F8EB"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lastRenderedPageBreak/>
        <w:t>SMACNA Compliance</w:t>
      </w:r>
      <w:r w:rsidRPr="00CE3995">
        <w:rPr>
          <w:rFonts w:asciiTheme="minorHAnsi" w:hAnsiTheme="minorHAnsi" w:cstheme="minorHAnsi"/>
          <w:szCs w:val="22"/>
        </w:rPr>
        <w:t xml:space="preserve">: </w:t>
      </w:r>
      <w:r w:rsidRPr="0078514D">
        <w:rPr>
          <w:rFonts w:asciiTheme="minorHAnsi" w:hAnsiTheme="minorHAnsi" w:cstheme="minorHAnsi"/>
          <w:szCs w:val="22"/>
        </w:rPr>
        <w:t xml:space="preserve"> Comply with applicable portions of Sheet Metal and Air Conditioning Contractors' National Association (SMACNA) "HVAC Duct Construction Standards", </w:t>
      </w:r>
      <w:r w:rsidR="00280BAD" w:rsidRPr="0078514D">
        <w:rPr>
          <w:rFonts w:asciiTheme="minorHAnsi" w:hAnsiTheme="minorHAnsi" w:cstheme="minorHAnsi"/>
          <w:szCs w:val="22"/>
        </w:rPr>
        <w:t xml:space="preserve">third </w:t>
      </w:r>
      <w:r w:rsidR="00481E02" w:rsidRPr="0078514D">
        <w:rPr>
          <w:rFonts w:asciiTheme="minorHAnsi" w:hAnsiTheme="minorHAnsi" w:cstheme="minorHAnsi"/>
          <w:szCs w:val="22"/>
        </w:rPr>
        <w:t>edition</w:t>
      </w:r>
      <w:r w:rsidRPr="0078514D">
        <w:rPr>
          <w:rFonts w:asciiTheme="minorHAnsi" w:hAnsiTheme="minorHAnsi" w:cstheme="minorHAnsi"/>
          <w:szCs w:val="22"/>
        </w:rPr>
        <w:t>.</w:t>
      </w:r>
    </w:p>
    <w:p w14:paraId="365E59EA" w14:textId="77777777"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ASHRAE Standards</w:t>
      </w:r>
      <w:r w:rsidRPr="0078514D">
        <w:rPr>
          <w:rFonts w:asciiTheme="minorHAnsi" w:hAnsiTheme="minorHAnsi" w:cstheme="minorHAnsi"/>
          <w:szCs w:val="22"/>
        </w:rPr>
        <w:t>:  Comply with American Society of Heating, Refrigerating, and Air-Conditioning Engineers, Inc. (ASHRAE) recommendations pertaining to construction of ductwork accessories, except as otherwise indicated.</w:t>
      </w:r>
    </w:p>
    <w:p w14:paraId="5CAC24CC" w14:textId="77777777"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Certification</w:t>
      </w:r>
      <w:r w:rsidRPr="00CE3995">
        <w:rPr>
          <w:rFonts w:asciiTheme="minorHAnsi" w:hAnsiTheme="minorHAnsi" w:cstheme="minorHAnsi"/>
          <w:szCs w:val="22"/>
        </w:rPr>
        <w:t>:</w:t>
      </w:r>
      <w:r w:rsidRPr="0078514D">
        <w:rPr>
          <w:rFonts w:asciiTheme="minorHAnsi" w:hAnsiTheme="minorHAnsi" w:cstheme="minorHAnsi"/>
          <w:szCs w:val="22"/>
        </w:rPr>
        <w:t xml:space="preserve">  Fire, fire/smoke and smoke dampers shall be UL</w:t>
      </w:r>
      <w:r w:rsidRPr="0078514D">
        <w:rPr>
          <w:rFonts w:asciiTheme="minorHAnsi" w:hAnsiTheme="minorHAnsi" w:cstheme="minorHAnsi"/>
          <w:szCs w:val="22"/>
        </w:rPr>
        <w:noBreakHyphen/>
        <w:t>listed, FM</w:t>
      </w:r>
      <w:r w:rsidRPr="0078514D">
        <w:rPr>
          <w:rFonts w:asciiTheme="minorHAnsi" w:hAnsiTheme="minorHAnsi" w:cstheme="minorHAnsi"/>
          <w:szCs w:val="22"/>
        </w:rPr>
        <w:noBreakHyphen/>
        <w:t>approved and comply with applicable building code requirements.</w:t>
      </w:r>
    </w:p>
    <w:p w14:paraId="54F6E4B5" w14:textId="736E419C" w:rsidR="002A077A" w:rsidRPr="0078514D" w:rsidRDefault="00B55BED">
      <w:pPr>
        <w:pStyle w:val="Heading1"/>
        <w:tabs>
          <w:tab w:val="num" w:pos="936"/>
        </w:tabs>
        <w:rPr>
          <w:rFonts w:asciiTheme="minorHAnsi" w:hAnsiTheme="minorHAnsi" w:cstheme="minorHAnsi"/>
          <w:szCs w:val="22"/>
        </w:rPr>
      </w:pPr>
      <w:r>
        <w:rPr>
          <w:rFonts w:asciiTheme="minorHAnsi" w:hAnsiTheme="minorHAnsi" w:cstheme="minorHAnsi"/>
          <w:szCs w:val="22"/>
        </w:rPr>
        <w:t>SUBMITTALS</w:t>
      </w:r>
    </w:p>
    <w:p w14:paraId="1EB0E054" w14:textId="22269FAE" w:rsidR="002A077A" w:rsidRPr="0078514D" w:rsidRDefault="0046117C">
      <w:pPr>
        <w:pStyle w:val="Heading4"/>
        <w:rPr>
          <w:rFonts w:asciiTheme="minorHAnsi" w:hAnsiTheme="minorHAnsi" w:cstheme="minorHAnsi"/>
          <w:szCs w:val="22"/>
        </w:rPr>
      </w:pPr>
      <w:r w:rsidRPr="0078514D">
        <w:rPr>
          <w:rFonts w:asciiTheme="minorHAnsi" w:hAnsiTheme="minorHAnsi" w:cstheme="minorHAnsi"/>
          <w:szCs w:val="22"/>
        </w:rPr>
        <w:t>S</w:t>
      </w:r>
      <w:r w:rsidR="002A077A" w:rsidRPr="0078514D">
        <w:rPr>
          <w:rFonts w:asciiTheme="minorHAnsi" w:hAnsiTheme="minorHAnsi" w:cstheme="minorHAnsi"/>
          <w:szCs w:val="22"/>
        </w:rPr>
        <w:t>ubmittals</w:t>
      </w:r>
      <w:r w:rsidR="00770EE7" w:rsidRPr="0078514D">
        <w:rPr>
          <w:rFonts w:asciiTheme="minorHAnsi" w:hAnsiTheme="minorHAnsi" w:cstheme="minorHAnsi"/>
          <w:szCs w:val="22"/>
        </w:rPr>
        <w:t xml:space="preserve"> shall include, but not be limit</w:t>
      </w:r>
      <w:r w:rsidR="002A077A" w:rsidRPr="0078514D">
        <w:rPr>
          <w:rFonts w:asciiTheme="minorHAnsi" w:hAnsiTheme="minorHAnsi" w:cstheme="minorHAnsi"/>
          <w:szCs w:val="22"/>
        </w:rPr>
        <w:t>ed to, the following:</w:t>
      </w:r>
    </w:p>
    <w:p w14:paraId="029AB190" w14:textId="77777777"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Cut sheets of ductwork accessories, clearly indicating materials, construction dimensions, ratings, approvals, and other pertinent information.</w:t>
      </w:r>
    </w:p>
    <w:p w14:paraId="039A99E3" w14:textId="77777777"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Manufacturers' UL</w:t>
      </w:r>
      <w:r w:rsidRPr="0078514D">
        <w:rPr>
          <w:rFonts w:asciiTheme="minorHAnsi" w:hAnsiTheme="minorHAnsi" w:cstheme="minorHAnsi"/>
          <w:szCs w:val="22"/>
        </w:rPr>
        <w:noBreakHyphen/>
        <w:t>approved installation instructions for fire, fire/smoke, and smoke dampers.</w:t>
      </w:r>
    </w:p>
    <w:p w14:paraId="5D0E5243" w14:textId="43C4B9B2"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Additi</w:t>
      </w:r>
      <w:r w:rsidR="00B55BED">
        <w:rPr>
          <w:rFonts w:asciiTheme="minorHAnsi" w:hAnsiTheme="minorHAnsi" w:cstheme="minorHAnsi"/>
          <w:szCs w:val="22"/>
        </w:rPr>
        <w:t>onal information as required in</w:t>
      </w:r>
      <w:r w:rsidR="0046117C" w:rsidRPr="0078514D">
        <w:rPr>
          <w:rFonts w:asciiTheme="minorHAnsi" w:hAnsiTheme="minorHAnsi" w:cstheme="minorHAnsi"/>
          <w:szCs w:val="22"/>
        </w:rPr>
        <w:t xml:space="preserve"> </w:t>
      </w:r>
      <w:r w:rsidRPr="0078514D">
        <w:rPr>
          <w:rFonts w:asciiTheme="minorHAnsi" w:hAnsiTheme="minorHAnsi" w:cstheme="minorHAnsi"/>
          <w:szCs w:val="22"/>
        </w:rPr>
        <w:t xml:space="preserve">Section </w:t>
      </w:r>
      <w:r w:rsidR="00E66EDA" w:rsidRPr="0078514D">
        <w:rPr>
          <w:rFonts w:asciiTheme="minorHAnsi" w:hAnsiTheme="minorHAnsi" w:cstheme="minorHAnsi"/>
          <w:szCs w:val="22"/>
        </w:rPr>
        <w:t>23 0100</w:t>
      </w:r>
      <w:r w:rsidR="000E74CE">
        <w:rPr>
          <w:rFonts w:asciiTheme="minorHAnsi" w:hAnsiTheme="minorHAnsi" w:cstheme="minorHAnsi"/>
          <w:szCs w:val="22"/>
        </w:rPr>
        <w:t xml:space="preserve"> “Mechanical General Provisions</w:t>
      </w:r>
      <w:r w:rsidR="00B55BED">
        <w:rPr>
          <w:rFonts w:asciiTheme="minorHAnsi" w:hAnsiTheme="minorHAnsi" w:cstheme="minorHAnsi"/>
          <w:szCs w:val="22"/>
        </w:rPr>
        <w:t>.”</w:t>
      </w:r>
    </w:p>
    <w:p w14:paraId="0976B90A" w14:textId="77777777" w:rsidR="002A077A" w:rsidRPr="0078514D" w:rsidRDefault="002A077A">
      <w:pPr>
        <w:pStyle w:val="Heading1"/>
        <w:tabs>
          <w:tab w:val="num" w:pos="936"/>
        </w:tabs>
        <w:rPr>
          <w:rFonts w:asciiTheme="minorHAnsi" w:hAnsiTheme="minorHAnsi" w:cstheme="minorHAnsi"/>
          <w:szCs w:val="22"/>
        </w:rPr>
      </w:pPr>
      <w:r w:rsidRPr="0078514D">
        <w:rPr>
          <w:rFonts w:asciiTheme="minorHAnsi" w:hAnsiTheme="minorHAnsi" w:cstheme="minorHAnsi"/>
          <w:szCs w:val="22"/>
        </w:rPr>
        <w:t>PRODUCT DELIVERY, STORAGE AND HANDLING:</w:t>
      </w:r>
    </w:p>
    <w:p w14:paraId="2AA55D9F" w14:textId="77777777" w:rsidR="002A077A" w:rsidRPr="0078514D" w:rsidRDefault="002A077A">
      <w:pPr>
        <w:pStyle w:val="Heading4"/>
        <w:rPr>
          <w:rFonts w:asciiTheme="minorHAnsi" w:hAnsiTheme="minorHAnsi" w:cstheme="minorHAnsi"/>
          <w:szCs w:val="22"/>
        </w:rPr>
      </w:pPr>
      <w:r w:rsidRPr="0078514D">
        <w:rPr>
          <w:rFonts w:asciiTheme="minorHAnsi" w:hAnsiTheme="minorHAnsi" w:cstheme="minorHAnsi"/>
          <w:szCs w:val="22"/>
        </w:rPr>
        <w:t>Deliver ductwork accessories in factory-fabricated water-resistant wrapping.</w:t>
      </w:r>
    </w:p>
    <w:p w14:paraId="25055DF4" w14:textId="77777777" w:rsidR="002A077A" w:rsidRPr="0078514D" w:rsidRDefault="002A077A">
      <w:pPr>
        <w:pStyle w:val="Heading4"/>
        <w:rPr>
          <w:rFonts w:asciiTheme="minorHAnsi" w:hAnsiTheme="minorHAnsi" w:cstheme="minorHAnsi"/>
          <w:szCs w:val="22"/>
        </w:rPr>
      </w:pPr>
      <w:r w:rsidRPr="0078514D">
        <w:rPr>
          <w:rFonts w:asciiTheme="minorHAnsi" w:hAnsiTheme="minorHAnsi" w:cstheme="minorHAnsi"/>
          <w:szCs w:val="22"/>
        </w:rPr>
        <w:t>Handle ductwork accessories carefully to avoid damage to material component, enclosure and finish.</w:t>
      </w:r>
    </w:p>
    <w:p w14:paraId="59F20E2A" w14:textId="77777777" w:rsidR="002A077A" w:rsidRPr="0078514D" w:rsidRDefault="002A077A">
      <w:pPr>
        <w:pStyle w:val="Heading4"/>
        <w:rPr>
          <w:rFonts w:asciiTheme="minorHAnsi" w:hAnsiTheme="minorHAnsi" w:cstheme="minorHAnsi"/>
          <w:szCs w:val="22"/>
        </w:rPr>
      </w:pPr>
      <w:r w:rsidRPr="0078514D">
        <w:rPr>
          <w:rFonts w:asciiTheme="minorHAnsi" w:hAnsiTheme="minorHAnsi" w:cstheme="minorHAnsi"/>
          <w:szCs w:val="22"/>
        </w:rPr>
        <w:t>Store ductwork accessories in a clean, dry space and protect from the weather.</w:t>
      </w:r>
    </w:p>
    <w:p w14:paraId="0C40AD9A" w14:textId="77777777" w:rsidR="00CE3995" w:rsidRDefault="00CE3995" w:rsidP="00634496">
      <w:pPr>
        <w:pStyle w:val="Main"/>
        <w:numPr>
          <w:ilvl w:val="0"/>
          <w:numId w:val="0"/>
        </w:numPr>
        <w:tabs>
          <w:tab w:val="clear" w:pos="720"/>
          <w:tab w:val="left" w:pos="0"/>
        </w:tabs>
        <w:rPr>
          <w:rFonts w:asciiTheme="minorHAnsi" w:hAnsiTheme="minorHAnsi" w:cstheme="minorHAnsi"/>
          <w:b/>
          <w:szCs w:val="22"/>
        </w:rPr>
      </w:pPr>
    </w:p>
    <w:p w14:paraId="361647C3" w14:textId="77777777" w:rsidR="002A077A" w:rsidRPr="00B55BED" w:rsidRDefault="002A077A" w:rsidP="00634496">
      <w:pPr>
        <w:pStyle w:val="Main"/>
        <w:numPr>
          <w:ilvl w:val="0"/>
          <w:numId w:val="0"/>
        </w:numPr>
        <w:tabs>
          <w:tab w:val="clear" w:pos="720"/>
          <w:tab w:val="left" w:pos="0"/>
        </w:tabs>
        <w:rPr>
          <w:rFonts w:asciiTheme="minorHAnsi" w:hAnsiTheme="minorHAnsi" w:cstheme="minorHAnsi"/>
          <w:szCs w:val="22"/>
        </w:rPr>
      </w:pPr>
      <w:r w:rsidRPr="00B55BED">
        <w:rPr>
          <w:rFonts w:asciiTheme="minorHAnsi" w:hAnsiTheme="minorHAnsi" w:cstheme="minorHAnsi"/>
          <w:szCs w:val="22"/>
        </w:rPr>
        <w:t>PART 2 - PRODUCTS</w:t>
      </w:r>
    </w:p>
    <w:p w14:paraId="0FCBC9E7" w14:textId="77777777" w:rsidR="002A077A" w:rsidRPr="0078514D" w:rsidRDefault="002A077A">
      <w:pPr>
        <w:pStyle w:val="Heading2"/>
        <w:tabs>
          <w:tab w:val="num" w:pos="936"/>
        </w:tabs>
        <w:rPr>
          <w:rFonts w:asciiTheme="minorHAnsi" w:hAnsiTheme="minorHAnsi" w:cstheme="minorHAnsi"/>
          <w:szCs w:val="22"/>
        </w:rPr>
      </w:pPr>
      <w:r w:rsidRPr="0078514D">
        <w:rPr>
          <w:rFonts w:asciiTheme="minorHAnsi" w:hAnsiTheme="minorHAnsi" w:cstheme="minorHAnsi"/>
          <w:szCs w:val="22"/>
        </w:rPr>
        <w:t>DUCTWORK ACCESSORIES, MATERIALS, AND FABRICATION:</w:t>
      </w:r>
    </w:p>
    <w:p w14:paraId="180D5007" w14:textId="6ABD8B71"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General</w:t>
      </w:r>
      <w:r w:rsidRPr="00CE3995">
        <w:rPr>
          <w:rFonts w:asciiTheme="minorHAnsi" w:hAnsiTheme="minorHAnsi" w:cstheme="minorHAnsi"/>
          <w:szCs w:val="22"/>
        </w:rPr>
        <w:t xml:space="preserve">: </w:t>
      </w:r>
      <w:r w:rsidRPr="0078514D">
        <w:rPr>
          <w:rFonts w:asciiTheme="minorHAnsi" w:hAnsiTheme="minorHAnsi" w:cstheme="minorHAnsi"/>
          <w:szCs w:val="22"/>
        </w:rPr>
        <w:t xml:space="preserve"> Provide ductwor</w:t>
      </w:r>
      <w:r w:rsidR="00B55BED">
        <w:rPr>
          <w:rFonts w:asciiTheme="minorHAnsi" w:hAnsiTheme="minorHAnsi" w:cstheme="minorHAnsi"/>
          <w:szCs w:val="22"/>
        </w:rPr>
        <w:t xml:space="preserve">k accessories that comply with </w:t>
      </w:r>
      <w:r w:rsidRPr="0078514D">
        <w:rPr>
          <w:rFonts w:asciiTheme="minorHAnsi" w:hAnsiTheme="minorHAnsi" w:cstheme="minorHAnsi"/>
          <w:szCs w:val="22"/>
        </w:rPr>
        <w:t xml:space="preserve">Section </w:t>
      </w:r>
      <w:r w:rsidR="0046117C" w:rsidRPr="0078514D">
        <w:rPr>
          <w:rFonts w:asciiTheme="minorHAnsi" w:hAnsiTheme="minorHAnsi" w:cstheme="minorHAnsi"/>
          <w:szCs w:val="22"/>
        </w:rPr>
        <w:t>23 3113</w:t>
      </w:r>
      <w:r w:rsidR="00B55BED">
        <w:rPr>
          <w:rFonts w:asciiTheme="minorHAnsi" w:hAnsiTheme="minorHAnsi" w:cstheme="minorHAnsi"/>
          <w:szCs w:val="22"/>
        </w:rPr>
        <w:t xml:space="preserve"> </w:t>
      </w:r>
      <w:r w:rsidR="000E74CE">
        <w:rPr>
          <w:rFonts w:asciiTheme="minorHAnsi" w:hAnsiTheme="minorHAnsi" w:cstheme="minorHAnsi"/>
          <w:szCs w:val="22"/>
        </w:rPr>
        <w:t xml:space="preserve">"Ductwork" </w:t>
      </w:r>
      <w:r w:rsidRPr="0078514D">
        <w:rPr>
          <w:rFonts w:asciiTheme="minorHAnsi" w:hAnsiTheme="minorHAnsi" w:cstheme="minorHAnsi"/>
          <w:szCs w:val="22"/>
        </w:rPr>
        <w:t>for applicable product requirements of ductwork materials and as required for a complete ductwork system installation.</w:t>
      </w:r>
    </w:p>
    <w:p w14:paraId="51C3DD5B" w14:textId="77777777" w:rsidR="002A077A" w:rsidRPr="0078514D" w:rsidRDefault="002A077A">
      <w:pPr>
        <w:pStyle w:val="Heading2"/>
        <w:tabs>
          <w:tab w:val="num" w:pos="936"/>
        </w:tabs>
        <w:rPr>
          <w:rFonts w:asciiTheme="minorHAnsi" w:hAnsiTheme="minorHAnsi" w:cstheme="minorHAnsi"/>
          <w:szCs w:val="22"/>
        </w:rPr>
      </w:pPr>
      <w:r w:rsidRPr="0078514D">
        <w:rPr>
          <w:rFonts w:asciiTheme="minorHAnsi" w:hAnsiTheme="minorHAnsi" w:cstheme="minorHAnsi"/>
          <w:szCs w:val="22"/>
        </w:rPr>
        <w:t>FLEXIBLE CONNECTIONS:</w:t>
      </w:r>
    </w:p>
    <w:p w14:paraId="620FCA77" w14:textId="3F00F6D4"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General</w:t>
      </w:r>
      <w:r w:rsidRPr="00CE3995">
        <w:rPr>
          <w:rFonts w:asciiTheme="minorHAnsi" w:hAnsiTheme="minorHAnsi" w:cstheme="minorHAnsi"/>
          <w:szCs w:val="22"/>
        </w:rPr>
        <w:t xml:space="preserve">:  </w:t>
      </w:r>
      <w:r w:rsidRPr="0078514D">
        <w:rPr>
          <w:rFonts w:asciiTheme="minorHAnsi" w:hAnsiTheme="minorHAnsi" w:cstheme="minorHAnsi"/>
          <w:szCs w:val="22"/>
        </w:rPr>
        <w:t xml:space="preserve">Flexible </w:t>
      </w:r>
      <w:r w:rsidR="00B55BED">
        <w:rPr>
          <w:rFonts w:asciiTheme="minorHAnsi" w:hAnsiTheme="minorHAnsi" w:cstheme="minorHAnsi"/>
          <w:szCs w:val="22"/>
        </w:rPr>
        <w:t xml:space="preserve">connections shall be minimum 3 inches </w:t>
      </w:r>
      <w:r w:rsidRPr="0078514D">
        <w:rPr>
          <w:rFonts w:asciiTheme="minorHAnsi" w:hAnsiTheme="minorHAnsi" w:cstheme="minorHAnsi"/>
          <w:szCs w:val="22"/>
        </w:rPr>
        <w:t>wide and be UL</w:t>
      </w:r>
      <w:r w:rsidRPr="0078514D">
        <w:rPr>
          <w:rFonts w:asciiTheme="minorHAnsi" w:hAnsiTheme="minorHAnsi" w:cstheme="minorHAnsi"/>
          <w:szCs w:val="22"/>
        </w:rPr>
        <w:noBreakHyphen/>
        <w:t>labeled, 30 ounces glass fabric-lined with insulation and coated on both sides with neoprene, complete with attachment accessories, flexible connections shall be fabricated in accordance with Fig. No. </w:t>
      </w:r>
      <w:r w:rsidR="00F92D1B" w:rsidRPr="0078514D">
        <w:rPr>
          <w:rFonts w:asciiTheme="minorHAnsi" w:hAnsiTheme="minorHAnsi" w:cstheme="minorHAnsi"/>
          <w:szCs w:val="22"/>
        </w:rPr>
        <w:t>7-8 and 7-9</w:t>
      </w:r>
      <w:r w:rsidRPr="0078514D">
        <w:rPr>
          <w:rFonts w:asciiTheme="minorHAnsi" w:hAnsiTheme="minorHAnsi" w:cstheme="minorHAnsi"/>
          <w:szCs w:val="22"/>
        </w:rPr>
        <w:t xml:space="preserve">of the SMACNA HVAC Duct Construction Standards, </w:t>
      </w:r>
      <w:r w:rsidR="00280BAD" w:rsidRPr="0078514D">
        <w:rPr>
          <w:rFonts w:asciiTheme="minorHAnsi" w:hAnsiTheme="minorHAnsi" w:cstheme="minorHAnsi"/>
          <w:szCs w:val="22"/>
        </w:rPr>
        <w:t xml:space="preserve">third </w:t>
      </w:r>
      <w:r w:rsidR="00481E02" w:rsidRPr="0078514D">
        <w:rPr>
          <w:rFonts w:asciiTheme="minorHAnsi" w:hAnsiTheme="minorHAnsi" w:cstheme="minorHAnsi"/>
          <w:szCs w:val="22"/>
        </w:rPr>
        <w:t>edition</w:t>
      </w:r>
      <w:r w:rsidRPr="0078514D">
        <w:rPr>
          <w:rFonts w:asciiTheme="minorHAnsi" w:hAnsiTheme="minorHAnsi" w:cstheme="minorHAnsi"/>
          <w:szCs w:val="22"/>
        </w:rPr>
        <w:t>.</w:t>
      </w:r>
      <w:r w:rsidR="00FB7721" w:rsidRPr="0078514D">
        <w:rPr>
          <w:rFonts w:asciiTheme="minorHAnsi" w:hAnsiTheme="minorHAnsi" w:cstheme="minorHAnsi"/>
          <w:szCs w:val="22"/>
        </w:rPr>
        <w:t xml:space="preserve">  Manufacturer shall certify that the product is suitable for the applicat</w:t>
      </w:r>
      <w:r w:rsidR="003D2C69" w:rsidRPr="0078514D">
        <w:rPr>
          <w:rFonts w:asciiTheme="minorHAnsi" w:hAnsiTheme="minorHAnsi" w:cstheme="minorHAnsi"/>
          <w:szCs w:val="22"/>
        </w:rPr>
        <w:t xml:space="preserve">ion in which it is installed. </w:t>
      </w:r>
    </w:p>
    <w:p w14:paraId="12D73257" w14:textId="77777777" w:rsidR="00FB7721" w:rsidRPr="0078514D" w:rsidRDefault="00FB7721" w:rsidP="00FB7721">
      <w:pPr>
        <w:pStyle w:val="Heading5"/>
        <w:rPr>
          <w:rFonts w:asciiTheme="minorHAnsi" w:hAnsiTheme="minorHAnsi" w:cstheme="minorHAnsi"/>
          <w:szCs w:val="22"/>
        </w:rPr>
      </w:pPr>
      <w:r w:rsidRPr="0078514D">
        <w:rPr>
          <w:rFonts w:asciiTheme="minorHAnsi" w:hAnsiTheme="minorHAnsi" w:cstheme="minorHAnsi"/>
          <w:szCs w:val="22"/>
        </w:rPr>
        <w:t xml:space="preserve">Products:  Subject to compliance with requirements, provide one of the following available </w:t>
      </w:r>
      <w:proofErr w:type="gramStart"/>
      <w:r w:rsidRPr="0078514D">
        <w:rPr>
          <w:rFonts w:asciiTheme="minorHAnsi" w:hAnsiTheme="minorHAnsi" w:cstheme="minorHAnsi"/>
          <w:szCs w:val="22"/>
        </w:rPr>
        <w:t>products</w:t>
      </w:r>
      <w:proofErr w:type="gramEnd"/>
      <w:r w:rsidRPr="0078514D">
        <w:rPr>
          <w:rFonts w:asciiTheme="minorHAnsi" w:hAnsiTheme="minorHAnsi" w:cstheme="minorHAnsi"/>
          <w:szCs w:val="22"/>
        </w:rPr>
        <w:t xml:space="preserve"> that may be incorporated into the Work:</w:t>
      </w:r>
    </w:p>
    <w:p w14:paraId="64B2F7CA" w14:textId="77777777" w:rsidR="003D2C69" w:rsidRPr="0078514D" w:rsidRDefault="003D2C69" w:rsidP="003D2C69">
      <w:pPr>
        <w:pStyle w:val="Heading6"/>
        <w:rPr>
          <w:rFonts w:asciiTheme="minorHAnsi" w:hAnsiTheme="minorHAnsi" w:cstheme="minorHAnsi"/>
          <w:szCs w:val="22"/>
        </w:rPr>
      </w:pPr>
      <w:proofErr w:type="spellStart"/>
      <w:r w:rsidRPr="0078514D">
        <w:rPr>
          <w:rFonts w:asciiTheme="minorHAnsi" w:hAnsiTheme="minorHAnsi" w:cstheme="minorHAnsi"/>
          <w:szCs w:val="22"/>
        </w:rPr>
        <w:t>Duro</w:t>
      </w:r>
      <w:proofErr w:type="spellEnd"/>
      <w:r w:rsidRPr="0078514D">
        <w:rPr>
          <w:rFonts w:asciiTheme="minorHAnsi" w:hAnsiTheme="minorHAnsi" w:cstheme="minorHAnsi"/>
          <w:szCs w:val="22"/>
        </w:rPr>
        <w:t>-Dyne Corporation.</w:t>
      </w:r>
    </w:p>
    <w:p w14:paraId="40D8E576" w14:textId="77777777" w:rsidR="003D2C69" w:rsidRPr="0078514D" w:rsidRDefault="003D2C69" w:rsidP="003D2C69">
      <w:pPr>
        <w:pStyle w:val="Heading6"/>
        <w:rPr>
          <w:rFonts w:asciiTheme="minorHAnsi" w:hAnsiTheme="minorHAnsi" w:cstheme="minorHAnsi"/>
          <w:szCs w:val="22"/>
        </w:rPr>
      </w:pPr>
      <w:proofErr w:type="spellStart"/>
      <w:r w:rsidRPr="0078514D">
        <w:rPr>
          <w:rFonts w:asciiTheme="minorHAnsi" w:hAnsiTheme="minorHAnsi" w:cstheme="minorHAnsi"/>
          <w:szCs w:val="22"/>
        </w:rPr>
        <w:t>Elgen</w:t>
      </w:r>
      <w:proofErr w:type="spellEnd"/>
      <w:r w:rsidRPr="0078514D">
        <w:rPr>
          <w:rFonts w:asciiTheme="minorHAnsi" w:hAnsiTheme="minorHAnsi" w:cstheme="minorHAnsi"/>
          <w:szCs w:val="22"/>
        </w:rPr>
        <w:t xml:space="preserve"> </w:t>
      </w:r>
      <w:proofErr w:type="spellStart"/>
      <w:r w:rsidRPr="0078514D">
        <w:rPr>
          <w:rFonts w:asciiTheme="minorHAnsi" w:hAnsiTheme="minorHAnsi" w:cstheme="minorHAnsi"/>
          <w:szCs w:val="22"/>
        </w:rPr>
        <w:t>Manufacturering</w:t>
      </w:r>
      <w:proofErr w:type="spellEnd"/>
      <w:r w:rsidRPr="0078514D">
        <w:rPr>
          <w:rFonts w:asciiTheme="minorHAnsi" w:hAnsiTheme="minorHAnsi" w:cstheme="minorHAnsi"/>
          <w:szCs w:val="22"/>
        </w:rPr>
        <w:t>.</w:t>
      </w:r>
    </w:p>
    <w:p w14:paraId="5BE7BAFB" w14:textId="77777777" w:rsidR="00FB7721" w:rsidRPr="0078514D" w:rsidRDefault="00FB7721" w:rsidP="00634496">
      <w:pPr>
        <w:pStyle w:val="Heading6"/>
        <w:rPr>
          <w:rFonts w:asciiTheme="minorHAnsi" w:hAnsiTheme="minorHAnsi" w:cstheme="minorHAnsi"/>
          <w:szCs w:val="22"/>
        </w:rPr>
      </w:pPr>
      <w:r w:rsidRPr="0078514D">
        <w:rPr>
          <w:rFonts w:asciiTheme="minorHAnsi" w:hAnsiTheme="minorHAnsi" w:cstheme="minorHAnsi"/>
          <w:szCs w:val="22"/>
        </w:rPr>
        <w:t>Vent Fabrics Inc</w:t>
      </w:r>
      <w:r w:rsidR="003D2C69" w:rsidRPr="0078514D">
        <w:rPr>
          <w:rFonts w:asciiTheme="minorHAnsi" w:hAnsiTheme="minorHAnsi" w:cstheme="minorHAnsi"/>
          <w:szCs w:val="22"/>
        </w:rPr>
        <w:t>.</w:t>
      </w:r>
    </w:p>
    <w:p w14:paraId="7C980520" w14:textId="77777777" w:rsidR="002A077A" w:rsidRPr="0078514D" w:rsidRDefault="002A077A">
      <w:pPr>
        <w:pStyle w:val="Heading2"/>
        <w:tabs>
          <w:tab w:val="num" w:pos="936"/>
        </w:tabs>
        <w:rPr>
          <w:rFonts w:asciiTheme="minorHAnsi" w:hAnsiTheme="minorHAnsi" w:cstheme="minorHAnsi"/>
          <w:szCs w:val="22"/>
        </w:rPr>
      </w:pPr>
      <w:r w:rsidRPr="0078514D">
        <w:rPr>
          <w:rFonts w:asciiTheme="minorHAnsi" w:hAnsiTheme="minorHAnsi" w:cstheme="minorHAnsi"/>
          <w:szCs w:val="22"/>
        </w:rPr>
        <w:t>DIRECTION AND VOLUME CONTROL DAMPERS:</w:t>
      </w:r>
    </w:p>
    <w:p w14:paraId="6F099794" w14:textId="77777777"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General</w:t>
      </w:r>
      <w:r w:rsidRPr="00CE3995">
        <w:rPr>
          <w:rFonts w:asciiTheme="minorHAnsi" w:hAnsiTheme="minorHAnsi" w:cstheme="minorHAnsi"/>
          <w:szCs w:val="22"/>
        </w:rPr>
        <w:t>:</w:t>
      </w:r>
      <w:r w:rsidRPr="0078514D">
        <w:rPr>
          <w:rFonts w:asciiTheme="minorHAnsi" w:hAnsiTheme="minorHAnsi" w:cstheme="minorHAnsi"/>
          <w:szCs w:val="22"/>
        </w:rPr>
        <w:t xml:space="preserve">  Provide all direction and </w:t>
      </w:r>
      <w:r w:rsidR="00F045D6" w:rsidRPr="0078514D">
        <w:rPr>
          <w:rFonts w:asciiTheme="minorHAnsi" w:hAnsiTheme="minorHAnsi" w:cstheme="minorHAnsi"/>
          <w:szCs w:val="22"/>
        </w:rPr>
        <w:t>balancing (</w:t>
      </w:r>
      <w:r w:rsidRPr="0078514D">
        <w:rPr>
          <w:rFonts w:asciiTheme="minorHAnsi" w:hAnsiTheme="minorHAnsi" w:cstheme="minorHAnsi"/>
          <w:szCs w:val="22"/>
        </w:rPr>
        <w:t>volume control</w:t>
      </w:r>
      <w:r w:rsidR="00F045D6" w:rsidRPr="0078514D">
        <w:rPr>
          <w:rFonts w:asciiTheme="minorHAnsi" w:hAnsiTheme="minorHAnsi" w:cstheme="minorHAnsi"/>
          <w:szCs w:val="22"/>
        </w:rPr>
        <w:t>)</w:t>
      </w:r>
      <w:r w:rsidRPr="0078514D">
        <w:rPr>
          <w:rFonts w:asciiTheme="minorHAnsi" w:hAnsiTheme="minorHAnsi" w:cstheme="minorHAnsi"/>
          <w:szCs w:val="22"/>
        </w:rPr>
        <w:t xml:space="preserve"> shown or noted on Drawings.  All damper control devices shall be installed so as to be fully concealed in finished rooms and spaces.</w:t>
      </w:r>
      <w:r w:rsidR="00616CC5" w:rsidRPr="0078514D">
        <w:rPr>
          <w:rFonts w:asciiTheme="minorHAnsi" w:hAnsiTheme="minorHAnsi" w:cstheme="minorHAnsi"/>
          <w:szCs w:val="22"/>
        </w:rPr>
        <w:t xml:space="preserve">  </w:t>
      </w:r>
      <w:r w:rsidR="00616CC5" w:rsidRPr="0078514D">
        <w:rPr>
          <w:rFonts w:asciiTheme="minorHAnsi" w:hAnsiTheme="minorHAnsi" w:cstheme="minorHAnsi"/>
          <w:szCs w:val="22"/>
        </w:rPr>
        <w:lastRenderedPageBreak/>
        <w:t xml:space="preserve">Balancing dampers shall be provided in all zones of multi-zone air handling units, in all air device taps and where shown on the drawings.  Refer to Specification Section 23 3113 “Ductwork” for air device flexible duct </w:t>
      </w:r>
      <w:proofErr w:type="spellStart"/>
      <w:r w:rsidR="00616CC5" w:rsidRPr="0078514D">
        <w:rPr>
          <w:rFonts w:asciiTheme="minorHAnsi" w:hAnsiTheme="minorHAnsi" w:cstheme="minorHAnsi"/>
          <w:szCs w:val="22"/>
        </w:rPr>
        <w:t>taps</w:t>
      </w:r>
      <w:proofErr w:type="spellEnd"/>
      <w:r w:rsidR="00616CC5" w:rsidRPr="0078514D">
        <w:rPr>
          <w:rFonts w:asciiTheme="minorHAnsi" w:hAnsiTheme="minorHAnsi" w:cstheme="minorHAnsi"/>
          <w:szCs w:val="22"/>
        </w:rPr>
        <w:t xml:space="preserve">.  </w:t>
      </w:r>
    </w:p>
    <w:p w14:paraId="5E090BD0" w14:textId="77777777" w:rsidR="00616CC5" w:rsidRPr="00634496" w:rsidRDefault="00616CC5" w:rsidP="00634496">
      <w:pPr>
        <w:pStyle w:val="Heading4"/>
        <w:tabs>
          <w:tab w:val="clear" w:pos="936"/>
        </w:tabs>
        <w:ind w:left="720" w:hanging="540"/>
        <w:rPr>
          <w:rFonts w:asciiTheme="minorHAnsi" w:hAnsiTheme="minorHAnsi" w:cstheme="minorHAnsi"/>
          <w:szCs w:val="22"/>
          <w:u w:val="single"/>
        </w:rPr>
      </w:pPr>
      <w:r w:rsidRPr="00634496">
        <w:rPr>
          <w:rFonts w:asciiTheme="minorHAnsi" w:hAnsiTheme="minorHAnsi" w:cstheme="minorHAnsi"/>
          <w:szCs w:val="22"/>
        </w:rPr>
        <w:t>Damper Material:</w:t>
      </w:r>
      <w:r w:rsidRPr="00B55BED">
        <w:rPr>
          <w:rFonts w:asciiTheme="minorHAnsi" w:hAnsiTheme="minorHAnsi" w:cstheme="minorHAnsi"/>
          <w:szCs w:val="22"/>
        </w:rPr>
        <w:t xml:space="preserve"> Where damper is to be installed in a duct system that is a material other than galvanized steel, damper material shall match adjoining duct system.</w:t>
      </w:r>
    </w:p>
    <w:p w14:paraId="1C171EEE" w14:textId="710F2460" w:rsidR="002A077A" w:rsidRPr="00CE3995" w:rsidRDefault="00EF0B6B">
      <w:pPr>
        <w:pStyle w:val="Heading4"/>
        <w:rPr>
          <w:rFonts w:asciiTheme="minorHAnsi" w:hAnsiTheme="minorHAnsi" w:cstheme="minorHAnsi"/>
          <w:szCs w:val="22"/>
        </w:rPr>
      </w:pPr>
      <w:r w:rsidRPr="007E48A0">
        <w:rPr>
          <w:rFonts w:asciiTheme="minorHAnsi" w:hAnsiTheme="minorHAnsi" w:cstheme="minorHAnsi"/>
          <w:szCs w:val="22"/>
        </w:rPr>
        <w:t xml:space="preserve">Manual </w:t>
      </w:r>
      <w:r w:rsidR="002A077A" w:rsidRPr="007E48A0">
        <w:rPr>
          <w:rFonts w:asciiTheme="minorHAnsi" w:hAnsiTheme="minorHAnsi" w:cstheme="minorHAnsi"/>
          <w:szCs w:val="22"/>
        </w:rPr>
        <w:t>Dampers</w:t>
      </w:r>
      <w:r w:rsidR="002A077A" w:rsidRPr="00CE3995">
        <w:rPr>
          <w:rFonts w:asciiTheme="minorHAnsi" w:hAnsiTheme="minorHAnsi" w:cstheme="minorHAnsi"/>
          <w:szCs w:val="22"/>
        </w:rPr>
        <w:t>:</w:t>
      </w:r>
    </w:p>
    <w:p w14:paraId="3E0A474F" w14:textId="53BFC0AB" w:rsidR="002A077A" w:rsidRPr="0078514D" w:rsidRDefault="002A077A">
      <w:pPr>
        <w:pStyle w:val="Heading5"/>
        <w:rPr>
          <w:rFonts w:asciiTheme="minorHAnsi" w:hAnsiTheme="minorHAnsi" w:cstheme="minorHAnsi"/>
          <w:szCs w:val="22"/>
        </w:rPr>
      </w:pPr>
      <w:r w:rsidRPr="007E48A0">
        <w:rPr>
          <w:rFonts w:asciiTheme="minorHAnsi" w:hAnsiTheme="minorHAnsi" w:cstheme="minorHAnsi"/>
          <w:szCs w:val="22"/>
        </w:rPr>
        <w:t>Splitter Dampers</w:t>
      </w:r>
      <w:r w:rsidRPr="00CE3995">
        <w:rPr>
          <w:rFonts w:asciiTheme="minorHAnsi" w:hAnsiTheme="minorHAnsi" w:cstheme="minorHAnsi"/>
          <w:szCs w:val="22"/>
        </w:rPr>
        <w:t>:</w:t>
      </w:r>
      <w:r w:rsidRPr="0078514D">
        <w:rPr>
          <w:rFonts w:asciiTheme="minorHAnsi" w:hAnsiTheme="minorHAnsi" w:cstheme="minorHAnsi"/>
          <w:szCs w:val="22"/>
        </w:rPr>
        <w:t xml:space="preserve">  Splitter dampers shall be fabricated of steel not lighter than 16 gauge.  The leading edge of the damper shall be hemmed.  Each sp</w:t>
      </w:r>
      <w:r w:rsidR="00B55BED">
        <w:rPr>
          <w:rFonts w:asciiTheme="minorHAnsi" w:hAnsiTheme="minorHAnsi" w:cstheme="minorHAnsi"/>
          <w:szCs w:val="22"/>
        </w:rPr>
        <w:t>litter shall be a minimum of 12 inches</w:t>
      </w:r>
      <w:r w:rsidRPr="0078514D">
        <w:rPr>
          <w:rFonts w:asciiTheme="minorHAnsi" w:hAnsiTheme="minorHAnsi" w:cstheme="minorHAnsi"/>
          <w:szCs w:val="22"/>
        </w:rPr>
        <w:t xml:space="preserve"> long or 1</w:t>
      </w:r>
      <w:r w:rsidRPr="0078514D">
        <w:rPr>
          <w:rFonts w:asciiTheme="minorHAnsi" w:hAnsiTheme="minorHAnsi" w:cstheme="minorHAnsi"/>
          <w:szCs w:val="22"/>
        </w:rPr>
        <w:noBreakHyphen/>
        <w:t xml:space="preserve">1/2 times the width of the smaller of the two branches it controls, whichever is greater.  Dampers shall be carefully fitted, and shall be controlled by locking quadrants equal to </w:t>
      </w:r>
      <w:proofErr w:type="spellStart"/>
      <w:r w:rsidRPr="0078514D">
        <w:rPr>
          <w:rFonts w:asciiTheme="minorHAnsi" w:hAnsiTheme="minorHAnsi" w:cstheme="minorHAnsi"/>
          <w:szCs w:val="22"/>
        </w:rPr>
        <w:t>Ventlok</w:t>
      </w:r>
      <w:proofErr w:type="spellEnd"/>
      <w:r w:rsidRPr="0078514D">
        <w:rPr>
          <w:rFonts w:asciiTheme="minorHAnsi" w:hAnsiTheme="minorHAnsi" w:cstheme="minorHAnsi"/>
          <w:szCs w:val="22"/>
        </w:rPr>
        <w:t xml:space="preserve"> No. 555 on exposed uninsulated ductwork, </w:t>
      </w:r>
      <w:proofErr w:type="spellStart"/>
      <w:r w:rsidR="00E85044" w:rsidRPr="0078514D">
        <w:rPr>
          <w:rFonts w:asciiTheme="minorHAnsi" w:hAnsiTheme="minorHAnsi" w:cstheme="minorHAnsi"/>
          <w:szCs w:val="22"/>
        </w:rPr>
        <w:t>Ventlok</w:t>
      </w:r>
      <w:proofErr w:type="spellEnd"/>
      <w:r w:rsidR="00E85044" w:rsidRPr="0078514D">
        <w:rPr>
          <w:rFonts w:asciiTheme="minorHAnsi" w:hAnsiTheme="minorHAnsi" w:cstheme="minorHAnsi"/>
          <w:szCs w:val="22"/>
        </w:rPr>
        <w:t xml:space="preserve"> </w:t>
      </w:r>
      <w:r w:rsidRPr="0078514D">
        <w:rPr>
          <w:rFonts w:asciiTheme="minorHAnsi" w:hAnsiTheme="minorHAnsi" w:cstheme="minorHAnsi"/>
          <w:szCs w:val="22"/>
        </w:rPr>
        <w:t xml:space="preserve">No. 644 on exposed externally insulated ductwork and </w:t>
      </w:r>
      <w:proofErr w:type="spellStart"/>
      <w:r w:rsidR="00E85044" w:rsidRPr="0078514D">
        <w:rPr>
          <w:rFonts w:asciiTheme="minorHAnsi" w:hAnsiTheme="minorHAnsi" w:cstheme="minorHAnsi"/>
          <w:szCs w:val="22"/>
        </w:rPr>
        <w:t>Ventlok</w:t>
      </w:r>
      <w:proofErr w:type="spellEnd"/>
      <w:r w:rsidR="00E85044" w:rsidRPr="0078514D">
        <w:rPr>
          <w:rFonts w:asciiTheme="minorHAnsi" w:hAnsiTheme="minorHAnsi" w:cstheme="minorHAnsi"/>
          <w:szCs w:val="22"/>
        </w:rPr>
        <w:t xml:space="preserve"> </w:t>
      </w:r>
      <w:r w:rsidR="00B55BED">
        <w:rPr>
          <w:rFonts w:asciiTheme="minorHAnsi" w:hAnsiTheme="minorHAnsi" w:cstheme="minorHAnsi"/>
          <w:szCs w:val="22"/>
        </w:rPr>
        <w:t>No. 677 (2</w:t>
      </w:r>
      <w:r w:rsidR="00B55BED">
        <w:rPr>
          <w:rFonts w:asciiTheme="minorHAnsi" w:hAnsiTheme="minorHAnsi" w:cstheme="minorHAnsi"/>
          <w:szCs w:val="22"/>
        </w:rPr>
        <w:noBreakHyphen/>
        <w:t xml:space="preserve">5/8 inch </w:t>
      </w:r>
      <w:r w:rsidRPr="0078514D">
        <w:rPr>
          <w:rFonts w:asciiTheme="minorHAnsi" w:hAnsiTheme="minorHAnsi" w:cstheme="minorHAnsi"/>
          <w:szCs w:val="22"/>
        </w:rPr>
        <w:t>diameter) chromium plated cover plate for concealed ductwork not above lay</w:t>
      </w:r>
      <w:r w:rsidRPr="0078514D">
        <w:rPr>
          <w:rFonts w:asciiTheme="minorHAnsi" w:hAnsiTheme="minorHAnsi" w:cstheme="minorHAnsi"/>
          <w:szCs w:val="22"/>
        </w:rPr>
        <w:noBreakHyphen/>
        <w:t>in accessible ceilings</w:t>
      </w:r>
      <w:r w:rsidR="00E85044" w:rsidRPr="0078514D">
        <w:rPr>
          <w:rFonts w:asciiTheme="minorHAnsi" w:hAnsiTheme="minorHAnsi" w:cstheme="minorHAnsi"/>
          <w:szCs w:val="22"/>
        </w:rPr>
        <w:t>, or approved equals</w:t>
      </w:r>
      <w:r w:rsidRPr="0078514D">
        <w:rPr>
          <w:rFonts w:asciiTheme="minorHAnsi" w:hAnsiTheme="minorHAnsi" w:cstheme="minorHAnsi"/>
          <w:szCs w:val="22"/>
        </w:rPr>
        <w:t xml:space="preserve">.  Furnish and install end bearings for the damper rods on the end opposite the quadrant when </w:t>
      </w:r>
      <w:proofErr w:type="spellStart"/>
      <w:r w:rsidR="00E85044" w:rsidRPr="0078514D">
        <w:rPr>
          <w:rFonts w:asciiTheme="minorHAnsi" w:hAnsiTheme="minorHAnsi" w:cstheme="minorHAnsi"/>
          <w:szCs w:val="22"/>
        </w:rPr>
        <w:t>Ventlok</w:t>
      </w:r>
      <w:proofErr w:type="spellEnd"/>
      <w:r w:rsidR="00E85044" w:rsidRPr="0078514D">
        <w:rPr>
          <w:rFonts w:asciiTheme="minorHAnsi" w:hAnsiTheme="minorHAnsi" w:cstheme="minorHAnsi"/>
          <w:szCs w:val="22"/>
        </w:rPr>
        <w:t xml:space="preserve"> </w:t>
      </w:r>
      <w:r w:rsidRPr="0078514D">
        <w:rPr>
          <w:rFonts w:asciiTheme="minorHAnsi" w:hAnsiTheme="minorHAnsi" w:cstheme="minorHAnsi"/>
          <w:szCs w:val="22"/>
        </w:rPr>
        <w:t xml:space="preserve">No. 555 or No. 644 regulators are used, and on both ends when </w:t>
      </w:r>
      <w:proofErr w:type="spellStart"/>
      <w:r w:rsidR="00E85044" w:rsidRPr="0078514D">
        <w:rPr>
          <w:rFonts w:asciiTheme="minorHAnsi" w:hAnsiTheme="minorHAnsi" w:cstheme="minorHAnsi"/>
          <w:szCs w:val="22"/>
        </w:rPr>
        <w:t>Ventlok</w:t>
      </w:r>
      <w:proofErr w:type="spellEnd"/>
      <w:r w:rsidR="00E85044" w:rsidRPr="0078514D">
        <w:rPr>
          <w:rFonts w:asciiTheme="minorHAnsi" w:hAnsiTheme="minorHAnsi" w:cstheme="minorHAnsi"/>
          <w:szCs w:val="22"/>
        </w:rPr>
        <w:t xml:space="preserve"> </w:t>
      </w:r>
      <w:r w:rsidRPr="0078514D">
        <w:rPr>
          <w:rFonts w:asciiTheme="minorHAnsi" w:hAnsiTheme="minorHAnsi" w:cstheme="minorHAnsi"/>
          <w:szCs w:val="22"/>
        </w:rPr>
        <w:t>No. 677 regulators are used.  On concealed ductwork above lay</w:t>
      </w:r>
      <w:r w:rsidRPr="0078514D">
        <w:rPr>
          <w:rFonts w:asciiTheme="minorHAnsi" w:hAnsiTheme="minorHAnsi" w:cstheme="minorHAnsi"/>
          <w:szCs w:val="22"/>
        </w:rPr>
        <w:noBreakHyphen/>
        <w:t xml:space="preserve">in accessible ceilings use </w:t>
      </w:r>
      <w:proofErr w:type="spellStart"/>
      <w:r w:rsidRPr="0078514D">
        <w:rPr>
          <w:rFonts w:asciiTheme="minorHAnsi" w:hAnsiTheme="minorHAnsi" w:cstheme="minorHAnsi"/>
          <w:szCs w:val="22"/>
        </w:rPr>
        <w:t>Ventlok</w:t>
      </w:r>
      <w:proofErr w:type="spellEnd"/>
      <w:r w:rsidRPr="0078514D">
        <w:rPr>
          <w:rFonts w:asciiTheme="minorHAnsi" w:hAnsiTheme="minorHAnsi" w:cstheme="minorHAnsi"/>
          <w:szCs w:val="22"/>
        </w:rPr>
        <w:t xml:space="preserve"> No. 555 or No. 644 locking quadrant for splitter dampers.  Dampers larger than 3 square feet in area shall be controlled by means of rods hinged near the leading edge of the damper with provisions for firmly anchoring the rod and bearings supporting the axle.</w:t>
      </w:r>
    </w:p>
    <w:p w14:paraId="627CB164" w14:textId="4305889A" w:rsidR="00E85044" w:rsidRPr="0078514D" w:rsidRDefault="00920906">
      <w:pPr>
        <w:pStyle w:val="Heading5"/>
        <w:rPr>
          <w:rFonts w:asciiTheme="minorHAnsi" w:hAnsiTheme="minorHAnsi" w:cstheme="minorHAnsi"/>
          <w:szCs w:val="22"/>
        </w:rPr>
      </w:pPr>
      <w:r w:rsidRPr="007E48A0">
        <w:rPr>
          <w:rFonts w:asciiTheme="minorHAnsi" w:hAnsiTheme="minorHAnsi" w:cstheme="minorHAnsi"/>
          <w:szCs w:val="22"/>
        </w:rPr>
        <w:t>Single Blade</w:t>
      </w:r>
      <w:r w:rsidR="00EF0B6B" w:rsidRPr="007E48A0">
        <w:rPr>
          <w:rFonts w:asciiTheme="minorHAnsi" w:hAnsiTheme="minorHAnsi" w:cstheme="minorHAnsi"/>
          <w:szCs w:val="22"/>
        </w:rPr>
        <w:t xml:space="preserve"> Rectangular</w:t>
      </w:r>
      <w:r w:rsidRPr="007E48A0">
        <w:rPr>
          <w:rFonts w:asciiTheme="minorHAnsi" w:hAnsiTheme="minorHAnsi" w:cstheme="minorHAnsi"/>
          <w:szCs w:val="22"/>
        </w:rPr>
        <w:t xml:space="preserve"> </w:t>
      </w:r>
      <w:r w:rsidR="002A077A" w:rsidRPr="007E48A0">
        <w:rPr>
          <w:rFonts w:asciiTheme="minorHAnsi" w:hAnsiTheme="minorHAnsi" w:cstheme="minorHAnsi"/>
          <w:szCs w:val="22"/>
        </w:rPr>
        <w:t>Balancing Dampers</w:t>
      </w:r>
      <w:r w:rsidR="002A077A" w:rsidRPr="00CE3995">
        <w:rPr>
          <w:rFonts w:asciiTheme="minorHAnsi" w:hAnsiTheme="minorHAnsi" w:cstheme="minorHAnsi"/>
          <w:szCs w:val="22"/>
        </w:rPr>
        <w:t>:</w:t>
      </w:r>
      <w:r w:rsidR="002A077A" w:rsidRPr="0078514D">
        <w:rPr>
          <w:rFonts w:asciiTheme="minorHAnsi" w:hAnsiTheme="minorHAnsi" w:cstheme="minorHAnsi"/>
          <w:szCs w:val="22"/>
        </w:rPr>
        <w:t xml:space="preserve">  </w:t>
      </w:r>
      <w:r w:rsidR="003032B0" w:rsidRPr="0078514D">
        <w:rPr>
          <w:rFonts w:asciiTheme="minorHAnsi" w:hAnsiTheme="minorHAnsi" w:cstheme="minorHAnsi"/>
          <w:szCs w:val="22"/>
        </w:rPr>
        <w:t xml:space="preserve">Balancing dampers </w:t>
      </w:r>
      <w:r w:rsidR="002A077A" w:rsidRPr="0078514D">
        <w:rPr>
          <w:rFonts w:asciiTheme="minorHAnsi" w:hAnsiTheme="minorHAnsi" w:cstheme="minorHAnsi"/>
          <w:szCs w:val="22"/>
        </w:rPr>
        <w:t>shall consist of single blade dampers in rigid duc</w:t>
      </w:r>
      <w:r w:rsidR="00B55BED">
        <w:rPr>
          <w:rFonts w:asciiTheme="minorHAnsi" w:hAnsiTheme="minorHAnsi" w:cstheme="minorHAnsi"/>
          <w:szCs w:val="22"/>
        </w:rPr>
        <w:t xml:space="preserve">t and rectangular duct up to 10 inches high and 12 inches </w:t>
      </w:r>
      <w:r w:rsidR="002A077A" w:rsidRPr="0078514D">
        <w:rPr>
          <w:rFonts w:asciiTheme="minorHAnsi" w:hAnsiTheme="minorHAnsi" w:cstheme="minorHAnsi"/>
          <w:szCs w:val="22"/>
        </w:rPr>
        <w:t xml:space="preserve">wide.  Single blade dampers shall be in accordance with Fig. </w:t>
      </w:r>
      <w:r w:rsidRPr="0078514D">
        <w:rPr>
          <w:rFonts w:asciiTheme="minorHAnsi" w:hAnsiTheme="minorHAnsi" w:cstheme="minorHAnsi"/>
          <w:szCs w:val="22"/>
        </w:rPr>
        <w:t>7-4</w:t>
      </w:r>
      <w:r w:rsidR="002A077A" w:rsidRPr="0078514D">
        <w:rPr>
          <w:rFonts w:asciiTheme="minorHAnsi" w:hAnsiTheme="minorHAnsi" w:cstheme="minorHAnsi"/>
          <w:szCs w:val="22"/>
        </w:rPr>
        <w:t xml:space="preserve"> of the SMACNA HVAC Duct Construction Standards (SDCS), </w:t>
      </w:r>
      <w:r w:rsidR="00280BAD" w:rsidRPr="0078514D">
        <w:rPr>
          <w:rFonts w:asciiTheme="minorHAnsi" w:hAnsiTheme="minorHAnsi" w:cstheme="minorHAnsi"/>
          <w:szCs w:val="22"/>
        </w:rPr>
        <w:t xml:space="preserve">third </w:t>
      </w:r>
      <w:proofErr w:type="spellStart"/>
      <w:r w:rsidR="00481E02" w:rsidRPr="0078514D">
        <w:rPr>
          <w:rFonts w:asciiTheme="minorHAnsi" w:hAnsiTheme="minorHAnsi" w:cstheme="minorHAnsi"/>
          <w:szCs w:val="22"/>
        </w:rPr>
        <w:t>edition</w:t>
      </w:r>
      <w:r w:rsidR="00214A19" w:rsidRPr="0078514D">
        <w:rPr>
          <w:rFonts w:asciiTheme="minorHAnsi" w:hAnsiTheme="minorHAnsi" w:cstheme="minorHAnsi"/>
          <w:szCs w:val="22"/>
        </w:rPr>
        <w:t>.</w:t>
      </w:r>
      <w:r w:rsidR="00D936CD" w:rsidRPr="0078514D">
        <w:rPr>
          <w:rFonts w:asciiTheme="minorHAnsi" w:hAnsiTheme="minorHAnsi" w:cstheme="minorHAnsi"/>
          <w:szCs w:val="22"/>
        </w:rPr>
        <w:t>Single</w:t>
      </w:r>
      <w:proofErr w:type="spellEnd"/>
      <w:r w:rsidR="00D936CD" w:rsidRPr="0078514D">
        <w:rPr>
          <w:rFonts w:asciiTheme="minorHAnsi" w:hAnsiTheme="minorHAnsi" w:cstheme="minorHAnsi"/>
          <w:szCs w:val="22"/>
        </w:rPr>
        <w:t xml:space="preserve"> blade dampers shall b</w:t>
      </w:r>
      <w:r w:rsidR="00B55BED">
        <w:rPr>
          <w:rFonts w:asciiTheme="minorHAnsi" w:hAnsiTheme="minorHAnsi" w:cstheme="minorHAnsi"/>
          <w:szCs w:val="22"/>
        </w:rPr>
        <w:t>e provided with full length 3/8 inch</w:t>
      </w:r>
      <w:r w:rsidR="00D936CD" w:rsidRPr="0078514D">
        <w:rPr>
          <w:rFonts w:asciiTheme="minorHAnsi" w:hAnsiTheme="minorHAnsi" w:cstheme="minorHAnsi"/>
          <w:szCs w:val="22"/>
        </w:rPr>
        <w:t xml:space="preserve"> square shafts secured to the damper blade with a minimum of 2 U-bolts, nylon bearings, insulation build out and heavy duty locking hand </w:t>
      </w:r>
      <w:proofErr w:type="spellStart"/>
      <w:r w:rsidR="00D936CD" w:rsidRPr="0078514D">
        <w:rPr>
          <w:rFonts w:asciiTheme="minorHAnsi" w:hAnsiTheme="minorHAnsi" w:cstheme="minorHAnsi"/>
          <w:szCs w:val="22"/>
        </w:rPr>
        <w:t>quadrant</w:t>
      </w:r>
      <w:r w:rsidR="006217E8" w:rsidRPr="0078514D">
        <w:rPr>
          <w:rFonts w:asciiTheme="minorHAnsi" w:hAnsiTheme="minorHAnsi" w:cstheme="minorHAnsi"/>
          <w:szCs w:val="22"/>
        </w:rPr>
        <w:t>s</w:t>
      </w:r>
      <w:r w:rsidR="00E85044" w:rsidRPr="0078514D">
        <w:rPr>
          <w:rFonts w:asciiTheme="minorHAnsi" w:hAnsiTheme="minorHAnsi" w:cstheme="minorHAnsi"/>
          <w:szCs w:val="22"/>
        </w:rPr>
        <w:t>Air</w:t>
      </w:r>
      <w:proofErr w:type="spellEnd"/>
      <w:r w:rsidR="00E85044" w:rsidRPr="0078514D">
        <w:rPr>
          <w:rFonts w:asciiTheme="minorHAnsi" w:hAnsiTheme="minorHAnsi" w:cstheme="minorHAnsi"/>
          <w:szCs w:val="22"/>
        </w:rPr>
        <w:t xml:space="preserve"> pressure drop through each bala</w:t>
      </w:r>
      <w:r w:rsidR="00B55BED">
        <w:rPr>
          <w:rFonts w:asciiTheme="minorHAnsi" w:hAnsiTheme="minorHAnsi" w:cstheme="minorHAnsi"/>
          <w:szCs w:val="22"/>
        </w:rPr>
        <w:t>ncing damper not to exceed 0.05 inches</w:t>
      </w:r>
      <w:r w:rsidR="00E85044" w:rsidRPr="0078514D">
        <w:rPr>
          <w:rFonts w:asciiTheme="minorHAnsi" w:hAnsiTheme="minorHAnsi" w:cstheme="minorHAnsi"/>
          <w:szCs w:val="22"/>
        </w:rPr>
        <w:t> </w:t>
      </w:r>
      <w:proofErr w:type="spellStart"/>
      <w:r w:rsidR="00E85044" w:rsidRPr="0078514D">
        <w:rPr>
          <w:rFonts w:asciiTheme="minorHAnsi" w:hAnsiTheme="minorHAnsi" w:cstheme="minorHAnsi"/>
          <w:szCs w:val="22"/>
        </w:rPr>
        <w:t>wg</w:t>
      </w:r>
      <w:proofErr w:type="spellEnd"/>
      <w:r w:rsidR="00E85044" w:rsidRPr="0078514D">
        <w:rPr>
          <w:rFonts w:asciiTheme="minorHAnsi" w:hAnsiTheme="minorHAnsi" w:cstheme="minorHAnsi"/>
          <w:szCs w:val="22"/>
        </w:rPr>
        <w:t xml:space="preserve"> at design airflow. </w:t>
      </w:r>
    </w:p>
    <w:p w14:paraId="64AE2869" w14:textId="77777777" w:rsidR="004B5F85" w:rsidRPr="0078514D" w:rsidRDefault="004B5F85" w:rsidP="00634496">
      <w:pPr>
        <w:pStyle w:val="Heading6"/>
        <w:rPr>
          <w:rFonts w:asciiTheme="minorHAnsi" w:hAnsiTheme="minorHAnsi" w:cstheme="minorHAnsi"/>
          <w:szCs w:val="22"/>
        </w:rPr>
      </w:pPr>
      <w:r w:rsidRPr="0078514D">
        <w:rPr>
          <w:rFonts w:asciiTheme="minorHAnsi" w:hAnsiTheme="minorHAnsi" w:cstheme="minorHAnsi"/>
          <w:szCs w:val="22"/>
        </w:rPr>
        <w:t>Products:  Subject to compliance with requirements, provide one of the following available products that may be incorporated into the Work:</w:t>
      </w:r>
    </w:p>
    <w:p w14:paraId="0851313E" w14:textId="77777777" w:rsidR="001F2C91" w:rsidRPr="0078514D" w:rsidRDefault="001F2C91" w:rsidP="00634496">
      <w:pPr>
        <w:pStyle w:val="Heading7"/>
        <w:spacing w:before="0" w:after="0"/>
        <w:rPr>
          <w:rFonts w:asciiTheme="minorHAnsi" w:hAnsiTheme="minorHAnsi" w:cstheme="minorHAnsi"/>
          <w:szCs w:val="22"/>
        </w:rPr>
      </w:pPr>
      <w:r w:rsidRPr="0078514D">
        <w:rPr>
          <w:rFonts w:asciiTheme="minorHAnsi" w:hAnsiTheme="minorHAnsi" w:cstheme="minorHAnsi"/>
          <w:szCs w:val="22"/>
        </w:rPr>
        <w:t>Ruskin MD 35.</w:t>
      </w:r>
    </w:p>
    <w:p w14:paraId="2DDADCFC" w14:textId="77777777" w:rsidR="004B5F85" w:rsidRPr="0078514D" w:rsidRDefault="001F2C91" w:rsidP="00634496">
      <w:pPr>
        <w:pStyle w:val="Heading7"/>
        <w:spacing w:before="0" w:after="0"/>
        <w:rPr>
          <w:rFonts w:asciiTheme="minorHAnsi" w:hAnsiTheme="minorHAnsi" w:cstheme="minorHAnsi"/>
          <w:szCs w:val="22"/>
        </w:rPr>
      </w:pPr>
      <w:r w:rsidRPr="0078514D">
        <w:rPr>
          <w:rFonts w:asciiTheme="minorHAnsi" w:hAnsiTheme="minorHAnsi" w:cstheme="minorHAnsi"/>
          <w:szCs w:val="22"/>
        </w:rPr>
        <w:t>Approved equal.</w:t>
      </w:r>
    </w:p>
    <w:p w14:paraId="405C71A2" w14:textId="516FA479" w:rsidR="00920906" w:rsidRPr="0078514D" w:rsidRDefault="00920906" w:rsidP="00920906">
      <w:pPr>
        <w:pStyle w:val="Heading5"/>
        <w:rPr>
          <w:rFonts w:asciiTheme="minorHAnsi" w:hAnsiTheme="minorHAnsi" w:cstheme="minorHAnsi"/>
          <w:szCs w:val="22"/>
        </w:rPr>
      </w:pPr>
      <w:r w:rsidRPr="007E48A0">
        <w:rPr>
          <w:rFonts w:asciiTheme="minorHAnsi" w:hAnsiTheme="minorHAnsi" w:cstheme="minorHAnsi"/>
          <w:szCs w:val="22"/>
        </w:rPr>
        <w:t xml:space="preserve">Multiple Blade </w:t>
      </w:r>
      <w:r w:rsidR="00EF0B6B" w:rsidRPr="007E48A0">
        <w:rPr>
          <w:rFonts w:asciiTheme="minorHAnsi" w:hAnsiTheme="minorHAnsi" w:cstheme="minorHAnsi"/>
          <w:szCs w:val="22"/>
        </w:rPr>
        <w:t xml:space="preserve">Rectangular </w:t>
      </w:r>
      <w:r w:rsidRPr="007E48A0">
        <w:rPr>
          <w:rFonts w:asciiTheme="minorHAnsi" w:hAnsiTheme="minorHAnsi" w:cstheme="minorHAnsi"/>
          <w:szCs w:val="22"/>
        </w:rPr>
        <w:t>Balancing Dampers</w:t>
      </w:r>
      <w:r w:rsidRPr="00CE3995">
        <w:rPr>
          <w:rFonts w:asciiTheme="minorHAnsi" w:hAnsiTheme="minorHAnsi" w:cstheme="minorHAnsi"/>
          <w:szCs w:val="22"/>
        </w:rPr>
        <w:t>:</w:t>
      </w:r>
      <w:r w:rsidRPr="0078514D">
        <w:rPr>
          <w:rFonts w:asciiTheme="minorHAnsi" w:hAnsiTheme="minorHAnsi" w:cstheme="minorHAnsi"/>
          <w:szCs w:val="22"/>
        </w:rPr>
        <w:t xml:space="preserve">  Balancing dampers shall consist of multiple, opp</w:t>
      </w:r>
      <w:r w:rsidR="00B55BED">
        <w:rPr>
          <w:rFonts w:asciiTheme="minorHAnsi" w:hAnsiTheme="minorHAnsi" w:cstheme="minorHAnsi"/>
          <w:szCs w:val="22"/>
        </w:rPr>
        <w:t xml:space="preserve">osed blade dampers in ducts 11 inches </w:t>
      </w:r>
      <w:r w:rsidRPr="0078514D">
        <w:rPr>
          <w:rFonts w:asciiTheme="minorHAnsi" w:hAnsiTheme="minorHAnsi" w:cstheme="minorHAnsi"/>
          <w:szCs w:val="22"/>
        </w:rPr>
        <w:t xml:space="preserve">high and larger.  Multiple blade dampers shall be in accordance </w:t>
      </w:r>
      <w:proofErr w:type="gramStart"/>
      <w:r w:rsidRPr="0078514D">
        <w:rPr>
          <w:rFonts w:asciiTheme="minorHAnsi" w:hAnsiTheme="minorHAnsi" w:cstheme="minorHAnsi"/>
          <w:szCs w:val="22"/>
        </w:rPr>
        <w:t>with  the</w:t>
      </w:r>
      <w:proofErr w:type="gramEnd"/>
      <w:r w:rsidRPr="0078514D">
        <w:rPr>
          <w:rFonts w:asciiTheme="minorHAnsi" w:hAnsiTheme="minorHAnsi" w:cstheme="minorHAnsi"/>
          <w:szCs w:val="22"/>
        </w:rPr>
        <w:t xml:space="preserve"> SMACNA HVAC Duct Construction Standards (SDCS) Fig. No. 7-5.  Opposed blade dampers for rectangular duct shall be Ruskin MD35/OB 16 </w:t>
      </w:r>
      <w:proofErr w:type="spellStart"/>
      <w:r w:rsidRPr="0078514D">
        <w:rPr>
          <w:rFonts w:asciiTheme="minorHAnsi" w:hAnsiTheme="minorHAnsi" w:cstheme="minorHAnsi"/>
          <w:szCs w:val="22"/>
        </w:rPr>
        <w:t>ga.</w:t>
      </w:r>
      <w:proofErr w:type="spellEnd"/>
      <w:r w:rsidRPr="0078514D">
        <w:rPr>
          <w:rFonts w:asciiTheme="minorHAnsi" w:hAnsiTheme="minorHAnsi" w:cstheme="minorHAnsi"/>
          <w:szCs w:val="22"/>
        </w:rPr>
        <w:t xml:space="preserve"> Galvanized steel opposed blade dampers or an approved equal.  Opposed blade dampers shall be</w:t>
      </w:r>
      <w:r w:rsidR="00B55BED">
        <w:rPr>
          <w:rFonts w:asciiTheme="minorHAnsi" w:hAnsiTheme="minorHAnsi" w:cstheme="minorHAnsi"/>
          <w:szCs w:val="22"/>
        </w:rPr>
        <w:t xml:space="preserve"> provided with full length ½ inch </w:t>
      </w:r>
      <w:r w:rsidRPr="0078514D">
        <w:rPr>
          <w:rFonts w:asciiTheme="minorHAnsi" w:hAnsiTheme="minorHAnsi" w:cstheme="minorHAnsi"/>
          <w:szCs w:val="22"/>
        </w:rPr>
        <w:t>square shafts, conceals\</w:t>
      </w:r>
      <w:proofErr w:type="spellStart"/>
      <w:r w:rsidRPr="0078514D">
        <w:rPr>
          <w:rFonts w:asciiTheme="minorHAnsi" w:hAnsiTheme="minorHAnsi" w:cstheme="minorHAnsi"/>
          <w:szCs w:val="22"/>
        </w:rPr>
        <w:t>ed</w:t>
      </w:r>
      <w:proofErr w:type="spellEnd"/>
      <w:r w:rsidRPr="0078514D">
        <w:rPr>
          <w:rFonts w:asciiTheme="minorHAnsi" w:hAnsiTheme="minorHAnsi" w:cstheme="minorHAnsi"/>
          <w:szCs w:val="22"/>
        </w:rPr>
        <w:t xml:space="preserve"> linkage, nylon bearings, insulation build out and heavy duty locking hand quadrants.  Air pressure drop through each bala</w:t>
      </w:r>
      <w:r w:rsidR="00B55BED">
        <w:rPr>
          <w:rFonts w:asciiTheme="minorHAnsi" w:hAnsiTheme="minorHAnsi" w:cstheme="minorHAnsi"/>
          <w:szCs w:val="22"/>
        </w:rPr>
        <w:t>ncing damper not to exceed 0.05 inches</w:t>
      </w:r>
      <w:r w:rsidRPr="0078514D">
        <w:rPr>
          <w:rFonts w:asciiTheme="minorHAnsi" w:hAnsiTheme="minorHAnsi" w:cstheme="minorHAnsi"/>
          <w:szCs w:val="22"/>
        </w:rPr>
        <w:t> </w:t>
      </w:r>
      <w:proofErr w:type="spellStart"/>
      <w:r w:rsidRPr="0078514D">
        <w:rPr>
          <w:rFonts w:asciiTheme="minorHAnsi" w:hAnsiTheme="minorHAnsi" w:cstheme="minorHAnsi"/>
          <w:szCs w:val="22"/>
        </w:rPr>
        <w:t>wg</w:t>
      </w:r>
      <w:proofErr w:type="spellEnd"/>
      <w:r w:rsidRPr="0078514D">
        <w:rPr>
          <w:rFonts w:asciiTheme="minorHAnsi" w:hAnsiTheme="minorHAnsi" w:cstheme="minorHAnsi"/>
          <w:szCs w:val="22"/>
        </w:rPr>
        <w:t xml:space="preserve"> at design airflow.  </w:t>
      </w:r>
    </w:p>
    <w:p w14:paraId="358035A2" w14:textId="77777777" w:rsidR="001F2C91" w:rsidRPr="0078514D" w:rsidRDefault="001F2C91" w:rsidP="001F2C91">
      <w:pPr>
        <w:pStyle w:val="Heading6"/>
        <w:rPr>
          <w:rFonts w:asciiTheme="minorHAnsi" w:hAnsiTheme="minorHAnsi" w:cstheme="minorHAnsi"/>
          <w:szCs w:val="22"/>
        </w:rPr>
      </w:pPr>
      <w:r w:rsidRPr="0078514D">
        <w:rPr>
          <w:rFonts w:asciiTheme="minorHAnsi" w:hAnsiTheme="minorHAnsi" w:cstheme="minorHAnsi"/>
          <w:szCs w:val="22"/>
        </w:rPr>
        <w:t>Products:  Subject to compliance with requirements, provide one of the following available products that may be incorporated into the Work:</w:t>
      </w:r>
    </w:p>
    <w:p w14:paraId="12966344" w14:textId="77777777" w:rsidR="001F2C91" w:rsidRPr="0078514D" w:rsidRDefault="001F2C91" w:rsidP="001F2C91">
      <w:pPr>
        <w:pStyle w:val="Heading7"/>
        <w:spacing w:before="0" w:after="0"/>
        <w:rPr>
          <w:rFonts w:asciiTheme="minorHAnsi" w:hAnsiTheme="minorHAnsi" w:cstheme="minorHAnsi"/>
          <w:szCs w:val="22"/>
        </w:rPr>
      </w:pPr>
      <w:r w:rsidRPr="0078514D">
        <w:rPr>
          <w:rFonts w:asciiTheme="minorHAnsi" w:hAnsiTheme="minorHAnsi" w:cstheme="minorHAnsi"/>
          <w:szCs w:val="22"/>
        </w:rPr>
        <w:t>Ruskin MD 35.</w:t>
      </w:r>
    </w:p>
    <w:p w14:paraId="2E6AF242" w14:textId="77777777" w:rsidR="001F2C91" w:rsidRPr="0078514D" w:rsidRDefault="001F2C91" w:rsidP="001F2C91">
      <w:pPr>
        <w:pStyle w:val="Heading7"/>
        <w:spacing w:before="0" w:after="0"/>
        <w:rPr>
          <w:rFonts w:asciiTheme="minorHAnsi" w:hAnsiTheme="minorHAnsi" w:cstheme="minorHAnsi"/>
          <w:szCs w:val="22"/>
        </w:rPr>
      </w:pPr>
      <w:r w:rsidRPr="0078514D">
        <w:rPr>
          <w:rFonts w:asciiTheme="minorHAnsi" w:hAnsiTheme="minorHAnsi" w:cstheme="minorHAnsi"/>
          <w:szCs w:val="22"/>
        </w:rPr>
        <w:t>Approved equal.</w:t>
      </w:r>
    </w:p>
    <w:p w14:paraId="57DC9D8D" w14:textId="7B285A8A" w:rsidR="00EF0B6B" w:rsidRPr="0078514D" w:rsidRDefault="00EF0B6B" w:rsidP="00EF0B6B">
      <w:pPr>
        <w:pStyle w:val="Heading5"/>
        <w:rPr>
          <w:rFonts w:asciiTheme="minorHAnsi" w:hAnsiTheme="minorHAnsi" w:cstheme="minorHAnsi"/>
          <w:szCs w:val="22"/>
        </w:rPr>
      </w:pPr>
      <w:r w:rsidRPr="007E48A0">
        <w:rPr>
          <w:rFonts w:asciiTheme="minorHAnsi" w:hAnsiTheme="minorHAnsi" w:cstheme="minorHAnsi"/>
          <w:szCs w:val="22"/>
        </w:rPr>
        <w:t>Single Blade Round Balancing Dampers</w:t>
      </w:r>
      <w:r w:rsidRPr="00CE3995">
        <w:rPr>
          <w:rFonts w:asciiTheme="minorHAnsi" w:hAnsiTheme="minorHAnsi" w:cstheme="minorHAnsi"/>
          <w:szCs w:val="22"/>
        </w:rPr>
        <w:t>:</w:t>
      </w:r>
      <w:r w:rsidRPr="0078514D">
        <w:rPr>
          <w:rFonts w:asciiTheme="minorHAnsi" w:hAnsiTheme="minorHAnsi" w:cstheme="minorHAnsi"/>
          <w:szCs w:val="22"/>
        </w:rPr>
        <w:t xml:space="preserve">  Balancing dampers shall consist of single blade dampers in rigid round duct up to 20” diameter.  Single blade dampers shall be in accordance with Fig. 7-4 </w:t>
      </w:r>
      <w:r w:rsidRPr="0078514D">
        <w:rPr>
          <w:rFonts w:asciiTheme="minorHAnsi" w:hAnsiTheme="minorHAnsi" w:cstheme="minorHAnsi"/>
          <w:szCs w:val="22"/>
        </w:rPr>
        <w:lastRenderedPageBreak/>
        <w:t xml:space="preserve">of the SMACNA HVAC Duct Construction Standards (SDCS), </w:t>
      </w:r>
      <w:r w:rsidR="00280BAD" w:rsidRPr="0078514D">
        <w:rPr>
          <w:rFonts w:asciiTheme="minorHAnsi" w:hAnsiTheme="minorHAnsi" w:cstheme="minorHAnsi"/>
          <w:szCs w:val="22"/>
        </w:rPr>
        <w:t>third</w:t>
      </w:r>
      <w:r w:rsidRPr="0078514D">
        <w:rPr>
          <w:rFonts w:asciiTheme="minorHAnsi" w:hAnsiTheme="minorHAnsi" w:cstheme="minorHAnsi"/>
          <w:szCs w:val="22"/>
        </w:rPr>
        <w:t xml:space="preserve"> edition.</w:t>
      </w:r>
      <w:r w:rsidR="00616CC5" w:rsidRPr="0078514D">
        <w:rPr>
          <w:rFonts w:asciiTheme="minorHAnsi" w:hAnsiTheme="minorHAnsi" w:cstheme="minorHAnsi"/>
          <w:szCs w:val="22"/>
        </w:rPr>
        <w:t xml:space="preserve">  </w:t>
      </w:r>
      <w:r w:rsidRPr="0078514D">
        <w:rPr>
          <w:rFonts w:asciiTheme="minorHAnsi" w:hAnsiTheme="minorHAnsi" w:cstheme="minorHAnsi"/>
          <w:szCs w:val="22"/>
        </w:rPr>
        <w:t>Single blade dampers shall be</w:t>
      </w:r>
      <w:r w:rsidR="00616CC5" w:rsidRPr="0078514D">
        <w:rPr>
          <w:rFonts w:asciiTheme="minorHAnsi" w:hAnsiTheme="minorHAnsi" w:cstheme="minorHAnsi"/>
          <w:szCs w:val="22"/>
        </w:rPr>
        <w:t xml:space="preserve"> 20 </w:t>
      </w:r>
      <w:proofErr w:type="spellStart"/>
      <w:r w:rsidR="00616CC5" w:rsidRPr="0078514D">
        <w:rPr>
          <w:rFonts w:asciiTheme="minorHAnsi" w:hAnsiTheme="minorHAnsi" w:cstheme="minorHAnsi"/>
          <w:szCs w:val="22"/>
        </w:rPr>
        <w:t>ga.</w:t>
      </w:r>
      <w:proofErr w:type="spellEnd"/>
      <w:r w:rsidR="00616CC5" w:rsidRPr="0078514D">
        <w:rPr>
          <w:rFonts w:asciiTheme="minorHAnsi" w:hAnsiTheme="minorHAnsi" w:cstheme="minorHAnsi"/>
          <w:szCs w:val="22"/>
        </w:rPr>
        <w:t xml:space="preserve"> galvanized steel </w:t>
      </w:r>
      <w:r w:rsidR="00D50471" w:rsidRPr="0078514D">
        <w:rPr>
          <w:rFonts w:asciiTheme="minorHAnsi" w:hAnsiTheme="minorHAnsi" w:cstheme="minorHAnsi"/>
          <w:szCs w:val="22"/>
        </w:rPr>
        <w:t xml:space="preserve">minimum </w:t>
      </w:r>
      <w:r w:rsidR="00616CC5" w:rsidRPr="0078514D">
        <w:rPr>
          <w:rFonts w:asciiTheme="minorHAnsi" w:hAnsiTheme="minorHAnsi" w:cstheme="minorHAnsi"/>
          <w:szCs w:val="22"/>
        </w:rPr>
        <w:t>and</w:t>
      </w:r>
      <w:r w:rsidRPr="0078514D">
        <w:rPr>
          <w:rFonts w:asciiTheme="minorHAnsi" w:hAnsiTheme="minorHAnsi" w:cstheme="minorHAnsi"/>
          <w:szCs w:val="22"/>
        </w:rPr>
        <w:t xml:space="preserve"> provided with full length 3/8" shafts secured to the damper blade with a minimum of 2 U-bolts, nylon bearings, insulation build out and heavy duty locking hand quadrants.  Air pressure drop through each bala</w:t>
      </w:r>
      <w:r w:rsidR="00B55BED">
        <w:rPr>
          <w:rFonts w:asciiTheme="minorHAnsi" w:hAnsiTheme="minorHAnsi" w:cstheme="minorHAnsi"/>
          <w:szCs w:val="22"/>
        </w:rPr>
        <w:t>ncing damper not to exceed 0.05 inches</w:t>
      </w:r>
      <w:r w:rsidRPr="0078514D">
        <w:rPr>
          <w:rFonts w:asciiTheme="minorHAnsi" w:hAnsiTheme="minorHAnsi" w:cstheme="minorHAnsi"/>
          <w:szCs w:val="22"/>
        </w:rPr>
        <w:t> </w:t>
      </w:r>
      <w:proofErr w:type="spellStart"/>
      <w:r w:rsidRPr="0078514D">
        <w:rPr>
          <w:rFonts w:asciiTheme="minorHAnsi" w:hAnsiTheme="minorHAnsi" w:cstheme="minorHAnsi"/>
          <w:szCs w:val="22"/>
        </w:rPr>
        <w:t>wg</w:t>
      </w:r>
      <w:proofErr w:type="spellEnd"/>
      <w:r w:rsidRPr="0078514D">
        <w:rPr>
          <w:rFonts w:asciiTheme="minorHAnsi" w:hAnsiTheme="minorHAnsi" w:cstheme="minorHAnsi"/>
          <w:szCs w:val="22"/>
        </w:rPr>
        <w:t xml:space="preserve"> at design airflow. </w:t>
      </w:r>
    </w:p>
    <w:p w14:paraId="45950051" w14:textId="77777777" w:rsidR="00EF0B6B" w:rsidRPr="0078514D" w:rsidRDefault="00EF0B6B" w:rsidP="00EF0B6B">
      <w:pPr>
        <w:pStyle w:val="Heading6"/>
        <w:rPr>
          <w:rFonts w:asciiTheme="minorHAnsi" w:hAnsiTheme="minorHAnsi" w:cstheme="minorHAnsi"/>
          <w:szCs w:val="22"/>
        </w:rPr>
      </w:pPr>
      <w:r w:rsidRPr="0078514D">
        <w:rPr>
          <w:rFonts w:asciiTheme="minorHAnsi" w:hAnsiTheme="minorHAnsi" w:cstheme="minorHAnsi"/>
          <w:szCs w:val="22"/>
        </w:rPr>
        <w:t>Products:  Subject to compliance with requirements, provide one of the following available products that may be incorporated into the Work:</w:t>
      </w:r>
    </w:p>
    <w:p w14:paraId="0039F1F4" w14:textId="77777777" w:rsidR="00EF0B6B" w:rsidRPr="0078514D" w:rsidRDefault="00EF0B6B" w:rsidP="00EF0B6B">
      <w:pPr>
        <w:pStyle w:val="Heading7"/>
        <w:spacing w:before="0" w:after="0"/>
        <w:rPr>
          <w:rFonts w:asciiTheme="minorHAnsi" w:hAnsiTheme="minorHAnsi" w:cstheme="minorHAnsi"/>
          <w:szCs w:val="22"/>
        </w:rPr>
      </w:pPr>
      <w:r w:rsidRPr="0078514D">
        <w:rPr>
          <w:rFonts w:asciiTheme="minorHAnsi" w:hAnsiTheme="minorHAnsi" w:cstheme="minorHAnsi"/>
          <w:szCs w:val="22"/>
        </w:rPr>
        <w:t>Ruskin MD</w:t>
      </w:r>
      <w:r w:rsidR="00616CC5" w:rsidRPr="0078514D">
        <w:rPr>
          <w:rFonts w:asciiTheme="minorHAnsi" w:hAnsiTheme="minorHAnsi" w:cstheme="minorHAnsi"/>
          <w:szCs w:val="22"/>
        </w:rPr>
        <w:t>RS25</w:t>
      </w:r>
      <w:r w:rsidRPr="0078514D">
        <w:rPr>
          <w:rFonts w:asciiTheme="minorHAnsi" w:hAnsiTheme="minorHAnsi" w:cstheme="minorHAnsi"/>
          <w:szCs w:val="22"/>
        </w:rPr>
        <w:t>.</w:t>
      </w:r>
    </w:p>
    <w:p w14:paraId="4A03DEE7" w14:textId="77777777" w:rsidR="00EF0B6B" w:rsidRPr="0078514D" w:rsidRDefault="00EF0B6B" w:rsidP="00EF0B6B">
      <w:pPr>
        <w:pStyle w:val="Heading7"/>
        <w:spacing w:before="0" w:after="0"/>
        <w:rPr>
          <w:rFonts w:asciiTheme="minorHAnsi" w:hAnsiTheme="minorHAnsi" w:cstheme="minorHAnsi"/>
          <w:szCs w:val="22"/>
        </w:rPr>
      </w:pPr>
      <w:r w:rsidRPr="0078514D">
        <w:rPr>
          <w:rFonts w:asciiTheme="minorHAnsi" w:hAnsiTheme="minorHAnsi" w:cstheme="minorHAnsi"/>
          <w:szCs w:val="22"/>
        </w:rPr>
        <w:t>Approved equal.</w:t>
      </w:r>
    </w:p>
    <w:p w14:paraId="118B25C7" w14:textId="358DFDB9" w:rsidR="00616CC5" w:rsidRPr="0078514D" w:rsidRDefault="00616CC5" w:rsidP="00616CC5">
      <w:pPr>
        <w:pStyle w:val="Heading5"/>
        <w:rPr>
          <w:rFonts w:asciiTheme="minorHAnsi" w:hAnsiTheme="minorHAnsi" w:cstheme="minorHAnsi"/>
          <w:szCs w:val="22"/>
        </w:rPr>
      </w:pPr>
      <w:r w:rsidRPr="007E48A0">
        <w:rPr>
          <w:rFonts w:asciiTheme="minorHAnsi" w:hAnsiTheme="minorHAnsi" w:cstheme="minorHAnsi"/>
          <w:szCs w:val="22"/>
        </w:rPr>
        <w:t>Round Balancing Dampers over 20 Inches Diameter</w:t>
      </w:r>
      <w:r w:rsidRPr="00CE3995">
        <w:rPr>
          <w:rFonts w:asciiTheme="minorHAnsi" w:hAnsiTheme="minorHAnsi" w:cstheme="minorHAnsi"/>
          <w:szCs w:val="22"/>
        </w:rPr>
        <w:t xml:space="preserve">: </w:t>
      </w:r>
      <w:r w:rsidRPr="0078514D">
        <w:rPr>
          <w:rFonts w:asciiTheme="minorHAnsi" w:hAnsiTheme="minorHAnsi" w:cstheme="minorHAnsi"/>
          <w:szCs w:val="22"/>
        </w:rPr>
        <w:t xml:space="preserve"> For round dampers in ductwork over 20 inches diameter the damper shall be s</w:t>
      </w:r>
      <w:r w:rsidR="00D50471" w:rsidRPr="0078514D">
        <w:rPr>
          <w:rFonts w:asciiTheme="minorHAnsi" w:hAnsiTheme="minorHAnsi" w:cstheme="minorHAnsi"/>
          <w:szCs w:val="22"/>
        </w:rPr>
        <w:t xml:space="preserve">ingle blade dampers.  Damper blade </w:t>
      </w:r>
      <w:r w:rsidRPr="0078514D">
        <w:rPr>
          <w:rFonts w:asciiTheme="minorHAnsi" w:hAnsiTheme="minorHAnsi" w:cstheme="minorHAnsi"/>
          <w:szCs w:val="22"/>
        </w:rPr>
        <w:t>shall be</w:t>
      </w:r>
      <w:r w:rsidR="00D50471" w:rsidRPr="0078514D">
        <w:rPr>
          <w:rFonts w:asciiTheme="minorHAnsi" w:hAnsiTheme="minorHAnsi" w:cstheme="minorHAnsi"/>
          <w:szCs w:val="22"/>
        </w:rPr>
        <w:t xml:space="preserve"> 1</w:t>
      </w:r>
      <w:r w:rsidRPr="0078514D">
        <w:rPr>
          <w:rFonts w:asciiTheme="minorHAnsi" w:hAnsiTheme="minorHAnsi" w:cstheme="minorHAnsi"/>
          <w:szCs w:val="22"/>
        </w:rPr>
        <w:t xml:space="preserve">0 </w:t>
      </w:r>
      <w:proofErr w:type="spellStart"/>
      <w:r w:rsidRPr="0078514D">
        <w:rPr>
          <w:rFonts w:asciiTheme="minorHAnsi" w:hAnsiTheme="minorHAnsi" w:cstheme="minorHAnsi"/>
          <w:szCs w:val="22"/>
        </w:rPr>
        <w:t>ga.</w:t>
      </w:r>
      <w:proofErr w:type="spellEnd"/>
      <w:r w:rsidRPr="0078514D">
        <w:rPr>
          <w:rFonts w:asciiTheme="minorHAnsi" w:hAnsiTheme="minorHAnsi" w:cstheme="minorHAnsi"/>
          <w:szCs w:val="22"/>
        </w:rPr>
        <w:t xml:space="preserve"> galvanized steel </w:t>
      </w:r>
      <w:r w:rsidR="00D50471" w:rsidRPr="0078514D">
        <w:rPr>
          <w:rFonts w:asciiTheme="minorHAnsi" w:hAnsiTheme="minorHAnsi" w:cstheme="minorHAnsi"/>
          <w:szCs w:val="22"/>
        </w:rPr>
        <w:t xml:space="preserve">minimum </w:t>
      </w:r>
      <w:r w:rsidRPr="0078514D">
        <w:rPr>
          <w:rFonts w:asciiTheme="minorHAnsi" w:hAnsiTheme="minorHAnsi" w:cstheme="minorHAnsi"/>
          <w:szCs w:val="22"/>
        </w:rPr>
        <w:t>and</w:t>
      </w:r>
      <w:r w:rsidR="00114453" w:rsidRPr="0078514D">
        <w:rPr>
          <w:rFonts w:asciiTheme="minorHAnsi" w:hAnsiTheme="minorHAnsi" w:cstheme="minorHAnsi"/>
          <w:szCs w:val="22"/>
        </w:rPr>
        <w:t xml:space="preserve"> provided with full length </w:t>
      </w:r>
      <w:r w:rsidR="00B55BED">
        <w:rPr>
          <w:rFonts w:asciiTheme="minorHAnsi" w:hAnsiTheme="minorHAnsi" w:cstheme="minorHAnsi"/>
          <w:szCs w:val="22"/>
        </w:rPr>
        <w:t xml:space="preserve">¾ inch </w:t>
      </w:r>
      <w:r w:rsidRPr="0078514D">
        <w:rPr>
          <w:rFonts w:asciiTheme="minorHAnsi" w:hAnsiTheme="minorHAnsi" w:cstheme="minorHAnsi"/>
          <w:szCs w:val="22"/>
        </w:rPr>
        <w:t>shafts secured to the damper blade with a minimum of 2 U-bolts, nylon bearings, insulation build out and heavy duty locking hand quadrants.  Air pressure drop through each bala</w:t>
      </w:r>
      <w:r w:rsidR="00B55BED">
        <w:rPr>
          <w:rFonts w:asciiTheme="minorHAnsi" w:hAnsiTheme="minorHAnsi" w:cstheme="minorHAnsi"/>
          <w:szCs w:val="22"/>
        </w:rPr>
        <w:t>ncing damper not to exceed 0.05 inches</w:t>
      </w:r>
      <w:r w:rsidRPr="0078514D">
        <w:rPr>
          <w:rFonts w:asciiTheme="minorHAnsi" w:hAnsiTheme="minorHAnsi" w:cstheme="minorHAnsi"/>
          <w:szCs w:val="22"/>
        </w:rPr>
        <w:t> </w:t>
      </w:r>
      <w:proofErr w:type="spellStart"/>
      <w:r w:rsidRPr="0078514D">
        <w:rPr>
          <w:rFonts w:asciiTheme="minorHAnsi" w:hAnsiTheme="minorHAnsi" w:cstheme="minorHAnsi"/>
          <w:szCs w:val="22"/>
        </w:rPr>
        <w:t>wg</w:t>
      </w:r>
      <w:proofErr w:type="spellEnd"/>
      <w:r w:rsidRPr="0078514D">
        <w:rPr>
          <w:rFonts w:asciiTheme="minorHAnsi" w:hAnsiTheme="minorHAnsi" w:cstheme="minorHAnsi"/>
          <w:szCs w:val="22"/>
        </w:rPr>
        <w:t xml:space="preserve"> at design airflow. </w:t>
      </w:r>
    </w:p>
    <w:p w14:paraId="22350DB3" w14:textId="77777777" w:rsidR="00616CC5" w:rsidRPr="0078514D" w:rsidRDefault="00616CC5" w:rsidP="00616CC5">
      <w:pPr>
        <w:pStyle w:val="Heading6"/>
        <w:rPr>
          <w:rFonts w:asciiTheme="minorHAnsi" w:hAnsiTheme="minorHAnsi" w:cstheme="minorHAnsi"/>
          <w:szCs w:val="22"/>
        </w:rPr>
      </w:pPr>
      <w:r w:rsidRPr="0078514D">
        <w:rPr>
          <w:rFonts w:asciiTheme="minorHAnsi" w:hAnsiTheme="minorHAnsi" w:cstheme="minorHAnsi"/>
          <w:szCs w:val="22"/>
        </w:rPr>
        <w:t>Products:  Subject to compliance with requirements, provide one of the following available products that may be incorporated into the Work:</w:t>
      </w:r>
    </w:p>
    <w:p w14:paraId="685B4DAA" w14:textId="77777777" w:rsidR="00616CC5" w:rsidRPr="0078514D" w:rsidRDefault="00616CC5" w:rsidP="00616CC5">
      <w:pPr>
        <w:pStyle w:val="Heading7"/>
        <w:spacing w:before="0" w:after="0"/>
        <w:rPr>
          <w:rFonts w:asciiTheme="minorHAnsi" w:hAnsiTheme="minorHAnsi" w:cstheme="minorHAnsi"/>
          <w:szCs w:val="22"/>
        </w:rPr>
      </w:pPr>
      <w:r w:rsidRPr="0078514D">
        <w:rPr>
          <w:rFonts w:asciiTheme="minorHAnsi" w:hAnsiTheme="minorHAnsi" w:cstheme="minorHAnsi"/>
          <w:szCs w:val="22"/>
        </w:rPr>
        <w:t>Ruskin CDR82.</w:t>
      </w:r>
    </w:p>
    <w:p w14:paraId="11BF5118" w14:textId="77777777" w:rsidR="00EF0B6B" w:rsidRPr="0078514D" w:rsidRDefault="00616CC5">
      <w:pPr>
        <w:pStyle w:val="Heading7"/>
        <w:spacing w:before="0" w:after="0"/>
        <w:rPr>
          <w:rFonts w:asciiTheme="minorHAnsi" w:hAnsiTheme="minorHAnsi" w:cstheme="minorHAnsi"/>
          <w:szCs w:val="22"/>
        </w:rPr>
      </w:pPr>
      <w:r w:rsidRPr="0078514D">
        <w:rPr>
          <w:rFonts w:asciiTheme="minorHAnsi" w:hAnsiTheme="minorHAnsi" w:cstheme="minorHAnsi"/>
          <w:szCs w:val="22"/>
        </w:rPr>
        <w:t>Approved equal.</w:t>
      </w:r>
    </w:p>
    <w:p w14:paraId="7C3C7770" w14:textId="4FE532AA" w:rsidR="002A077A" w:rsidRPr="0078514D" w:rsidRDefault="00E85044">
      <w:pPr>
        <w:pStyle w:val="Heading5"/>
        <w:rPr>
          <w:rFonts w:asciiTheme="minorHAnsi" w:hAnsiTheme="minorHAnsi" w:cstheme="minorHAnsi"/>
          <w:szCs w:val="22"/>
        </w:rPr>
      </w:pPr>
      <w:r w:rsidRPr="007E48A0">
        <w:rPr>
          <w:rFonts w:asciiTheme="minorHAnsi" w:hAnsiTheme="minorHAnsi" w:cstheme="minorHAnsi"/>
          <w:szCs w:val="22"/>
        </w:rPr>
        <w:t>Damper Regulators</w:t>
      </w:r>
      <w:r w:rsidRPr="00CE3995">
        <w:rPr>
          <w:rFonts w:asciiTheme="minorHAnsi" w:hAnsiTheme="minorHAnsi" w:cstheme="minorHAnsi"/>
          <w:szCs w:val="22"/>
        </w:rPr>
        <w:t xml:space="preserve">: </w:t>
      </w:r>
      <w:r w:rsidRPr="0078514D">
        <w:rPr>
          <w:rFonts w:asciiTheme="minorHAnsi" w:hAnsiTheme="minorHAnsi" w:cstheme="minorHAnsi"/>
          <w:szCs w:val="22"/>
        </w:rPr>
        <w:t xml:space="preserve"> </w:t>
      </w:r>
      <w:r w:rsidR="002A077A" w:rsidRPr="0078514D">
        <w:rPr>
          <w:rFonts w:asciiTheme="minorHAnsi" w:hAnsiTheme="minorHAnsi" w:cstheme="minorHAnsi"/>
          <w:szCs w:val="22"/>
        </w:rPr>
        <w:t xml:space="preserve">Damper regulators for concealed accessible applications shall be Young </w:t>
      </w:r>
      <w:proofErr w:type="spellStart"/>
      <w:r w:rsidR="002A077A" w:rsidRPr="0078514D">
        <w:rPr>
          <w:rFonts w:asciiTheme="minorHAnsi" w:hAnsiTheme="minorHAnsi" w:cstheme="minorHAnsi"/>
          <w:szCs w:val="22"/>
        </w:rPr>
        <w:t>Valcalox</w:t>
      </w:r>
      <w:proofErr w:type="spellEnd"/>
      <w:r w:rsidR="002A077A" w:rsidRPr="0078514D">
        <w:rPr>
          <w:rFonts w:asciiTheme="minorHAnsi" w:hAnsiTheme="minorHAnsi" w:cstheme="minorHAnsi"/>
          <w:szCs w:val="22"/>
        </w:rPr>
        <w:t xml:space="preserve"> 400 series </w:t>
      </w:r>
      <w:r w:rsidR="00D936CD" w:rsidRPr="0078514D">
        <w:rPr>
          <w:rFonts w:asciiTheme="minorHAnsi" w:hAnsiTheme="minorHAnsi" w:cstheme="minorHAnsi"/>
          <w:szCs w:val="22"/>
        </w:rPr>
        <w:t xml:space="preserve">lever handle damper quadrants </w:t>
      </w:r>
      <w:r w:rsidR="002A077A" w:rsidRPr="0078514D">
        <w:rPr>
          <w:rFonts w:asciiTheme="minorHAnsi" w:hAnsiTheme="minorHAnsi" w:cstheme="minorHAnsi"/>
          <w:szCs w:val="22"/>
        </w:rPr>
        <w:t>or an approved equal.  Where regulators are installed on externally insulated ductwork, provide s</w:t>
      </w:r>
      <w:r w:rsidR="00B55BED">
        <w:rPr>
          <w:rFonts w:asciiTheme="minorHAnsi" w:hAnsiTheme="minorHAnsi" w:cstheme="minorHAnsi"/>
          <w:szCs w:val="22"/>
        </w:rPr>
        <w:t>tand-off platforms at least ¼ inch</w:t>
      </w:r>
      <w:r w:rsidR="002A077A" w:rsidRPr="0078514D">
        <w:rPr>
          <w:rFonts w:asciiTheme="minorHAnsi" w:hAnsiTheme="minorHAnsi" w:cstheme="minorHAnsi"/>
          <w:szCs w:val="22"/>
        </w:rPr>
        <w:t xml:space="preserve"> higher than the insulation thickness.  Where </w:t>
      </w:r>
      <w:r w:rsidRPr="0078514D">
        <w:rPr>
          <w:rFonts w:asciiTheme="minorHAnsi" w:hAnsiTheme="minorHAnsi" w:cstheme="minorHAnsi"/>
          <w:szCs w:val="22"/>
        </w:rPr>
        <w:t xml:space="preserve">damper </w:t>
      </w:r>
      <w:r w:rsidR="002A077A" w:rsidRPr="0078514D">
        <w:rPr>
          <w:rFonts w:asciiTheme="minorHAnsi" w:hAnsiTheme="minorHAnsi" w:cstheme="minorHAnsi"/>
          <w:szCs w:val="22"/>
        </w:rPr>
        <w:t xml:space="preserve">regulators are required in non-accessible locations, provide access doors or Young or equal extension rods, couplings, 90 degree gear drives, etc. as required and Young 301 or approved equal flush mounted remote regulator as directed by the Architect.  </w:t>
      </w:r>
    </w:p>
    <w:p w14:paraId="36BF0ED5" w14:textId="77777777" w:rsidR="002A077A" w:rsidRPr="0078514D" w:rsidRDefault="002A077A">
      <w:pPr>
        <w:pStyle w:val="Heading5"/>
        <w:rPr>
          <w:rFonts w:asciiTheme="minorHAnsi" w:hAnsiTheme="minorHAnsi" w:cstheme="minorHAnsi"/>
          <w:szCs w:val="22"/>
        </w:rPr>
      </w:pPr>
      <w:r w:rsidRPr="007E48A0">
        <w:rPr>
          <w:rFonts w:asciiTheme="minorHAnsi" w:hAnsiTheme="minorHAnsi" w:cstheme="minorHAnsi"/>
          <w:szCs w:val="22"/>
        </w:rPr>
        <w:t>Extractors</w:t>
      </w:r>
      <w:r w:rsidRPr="00CE3995">
        <w:rPr>
          <w:rFonts w:asciiTheme="minorHAnsi" w:hAnsiTheme="minorHAnsi" w:cstheme="minorHAnsi"/>
          <w:szCs w:val="22"/>
        </w:rPr>
        <w:t>:</w:t>
      </w:r>
      <w:r w:rsidRPr="0078514D">
        <w:rPr>
          <w:rFonts w:asciiTheme="minorHAnsi" w:hAnsiTheme="minorHAnsi" w:cstheme="minorHAnsi"/>
          <w:szCs w:val="22"/>
        </w:rPr>
        <w:t xml:space="preserve">  Provide extractors of the size and type indicated, with hex-key operated adjustable blades, </w:t>
      </w:r>
      <w:proofErr w:type="gramStart"/>
      <w:r w:rsidRPr="0078514D">
        <w:rPr>
          <w:rFonts w:asciiTheme="minorHAnsi" w:hAnsiTheme="minorHAnsi" w:cstheme="minorHAnsi"/>
          <w:szCs w:val="22"/>
        </w:rPr>
        <w:t>with</w:t>
      </w:r>
      <w:proofErr w:type="gramEnd"/>
      <w:r w:rsidRPr="0078514D">
        <w:rPr>
          <w:rFonts w:asciiTheme="minorHAnsi" w:hAnsiTheme="minorHAnsi" w:cstheme="minorHAnsi"/>
          <w:szCs w:val="22"/>
        </w:rPr>
        <w:t xml:space="preserve"> gang operated galvanized steel blades on one inch centers.</w:t>
      </w:r>
    </w:p>
    <w:p w14:paraId="5AA8C0B1" w14:textId="76AFD655" w:rsidR="002A077A" w:rsidRPr="0078514D" w:rsidRDefault="002A077A">
      <w:pPr>
        <w:pStyle w:val="Heading5"/>
        <w:rPr>
          <w:rFonts w:asciiTheme="minorHAnsi" w:hAnsiTheme="minorHAnsi" w:cstheme="minorHAnsi"/>
          <w:szCs w:val="22"/>
        </w:rPr>
      </w:pPr>
      <w:r w:rsidRPr="007E48A0">
        <w:rPr>
          <w:rFonts w:asciiTheme="minorHAnsi" w:hAnsiTheme="minorHAnsi" w:cstheme="minorHAnsi"/>
          <w:szCs w:val="22"/>
        </w:rPr>
        <w:t>Backdraft Dampers</w:t>
      </w:r>
      <w:r w:rsidRPr="00CE3995">
        <w:rPr>
          <w:rFonts w:asciiTheme="minorHAnsi" w:hAnsiTheme="minorHAnsi" w:cstheme="minorHAnsi"/>
          <w:szCs w:val="22"/>
        </w:rPr>
        <w:t>:</w:t>
      </w:r>
      <w:r w:rsidRPr="0078514D">
        <w:rPr>
          <w:rFonts w:asciiTheme="minorHAnsi" w:hAnsiTheme="minorHAnsi" w:cstheme="minorHAnsi"/>
          <w:szCs w:val="22"/>
        </w:rPr>
        <w:t xml:space="preserve">  Provide all aluminum gravity type backdraft dampers with an extruded frame and roll formed blades with silicon impregnated felt seals.  </w:t>
      </w:r>
      <w:r w:rsidR="00B55BED">
        <w:rPr>
          <w:rFonts w:asciiTheme="minorHAnsi" w:hAnsiTheme="minorHAnsi" w:cstheme="minorHAnsi"/>
          <w:szCs w:val="22"/>
        </w:rPr>
        <w:t>Blade height shall not exceed 4 inches</w:t>
      </w:r>
      <w:r w:rsidRPr="0078514D">
        <w:rPr>
          <w:rFonts w:asciiTheme="minorHAnsi" w:hAnsiTheme="minorHAnsi" w:cstheme="minorHAnsi"/>
          <w:szCs w:val="22"/>
        </w:rPr>
        <w:t xml:space="preserve">, </w:t>
      </w:r>
      <w:r w:rsidR="00B55BED">
        <w:rPr>
          <w:rFonts w:asciiTheme="minorHAnsi" w:hAnsiTheme="minorHAnsi" w:cstheme="minorHAnsi"/>
          <w:szCs w:val="22"/>
        </w:rPr>
        <w:t>blade width shall not exceed 48 inches</w:t>
      </w:r>
      <w:r w:rsidRPr="0078514D">
        <w:rPr>
          <w:rFonts w:asciiTheme="minorHAnsi" w:hAnsiTheme="minorHAnsi" w:cstheme="minorHAnsi"/>
          <w:szCs w:val="22"/>
        </w:rPr>
        <w:t xml:space="preserve"> and blade linkage shall be provided to gang operate dampers by section.</w:t>
      </w:r>
    </w:p>
    <w:p w14:paraId="16F532CD" w14:textId="77777777"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Operators</w:t>
      </w:r>
      <w:r w:rsidRPr="00CE3995">
        <w:rPr>
          <w:rFonts w:asciiTheme="minorHAnsi" w:hAnsiTheme="minorHAnsi" w:cstheme="minorHAnsi"/>
          <w:szCs w:val="22"/>
        </w:rPr>
        <w:t>:</w:t>
      </w:r>
      <w:r w:rsidRPr="0078514D">
        <w:rPr>
          <w:rFonts w:asciiTheme="minorHAnsi" w:hAnsiTheme="minorHAnsi" w:cstheme="minorHAnsi"/>
          <w:szCs w:val="22"/>
        </w:rPr>
        <w:t xml:space="preserve">  Damper operators for concealed inaccessible ductwork shall be Young Regulator Company, Catalog No. 700 or No. 315, as shown.  Non-insulated accessible ductwork shall be Young Regulator Company, Catalog No. 433.  Accessible insulated ductwork shall be Young Regulator Company, Catalog No. 443.  Approved equal units by </w:t>
      </w:r>
      <w:proofErr w:type="spellStart"/>
      <w:r w:rsidRPr="0078514D">
        <w:rPr>
          <w:rFonts w:asciiTheme="minorHAnsi" w:hAnsiTheme="minorHAnsi" w:cstheme="minorHAnsi"/>
          <w:szCs w:val="22"/>
        </w:rPr>
        <w:t>Duro</w:t>
      </w:r>
      <w:proofErr w:type="spellEnd"/>
      <w:r w:rsidRPr="0078514D">
        <w:rPr>
          <w:rFonts w:asciiTheme="minorHAnsi" w:hAnsiTheme="minorHAnsi" w:cstheme="minorHAnsi"/>
          <w:szCs w:val="22"/>
        </w:rPr>
        <w:t>-Dyne or Vent Fabrics, Inc. will be acceptable.</w:t>
      </w:r>
    </w:p>
    <w:p w14:paraId="57AA968C" w14:textId="71961C52" w:rsidR="002A077A" w:rsidRPr="0078514D" w:rsidRDefault="00B55BED">
      <w:pPr>
        <w:pStyle w:val="Heading2"/>
        <w:tabs>
          <w:tab w:val="num" w:pos="936"/>
        </w:tabs>
        <w:rPr>
          <w:rFonts w:asciiTheme="minorHAnsi" w:hAnsiTheme="minorHAnsi" w:cstheme="minorHAnsi"/>
          <w:szCs w:val="22"/>
        </w:rPr>
      </w:pPr>
      <w:r>
        <w:rPr>
          <w:rFonts w:asciiTheme="minorHAnsi" w:hAnsiTheme="minorHAnsi" w:cstheme="minorHAnsi"/>
          <w:szCs w:val="22"/>
        </w:rPr>
        <w:t>FIRE DAMPERS</w:t>
      </w:r>
    </w:p>
    <w:p w14:paraId="465E5BEA" w14:textId="35646A02"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General</w:t>
      </w:r>
      <w:r w:rsidRPr="00CE3995">
        <w:rPr>
          <w:rFonts w:asciiTheme="minorHAnsi" w:hAnsiTheme="minorHAnsi" w:cstheme="minorHAnsi"/>
          <w:szCs w:val="22"/>
        </w:rPr>
        <w:t>:</w:t>
      </w:r>
      <w:r w:rsidRPr="0078514D">
        <w:rPr>
          <w:rFonts w:asciiTheme="minorHAnsi" w:hAnsiTheme="minorHAnsi" w:cstheme="minorHAnsi"/>
          <w:szCs w:val="22"/>
        </w:rPr>
        <w:t xml:space="preserve">  Provide </w:t>
      </w:r>
      <w:r w:rsidR="002224E4" w:rsidRPr="0078514D">
        <w:rPr>
          <w:rFonts w:asciiTheme="minorHAnsi" w:hAnsiTheme="minorHAnsi" w:cstheme="minorHAnsi"/>
          <w:szCs w:val="22"/>
        </w:rPr>
        <w:t xml:space="preserve">curtain style </w:t>
      </w:r>
      <w:r w:rsidRPr="0078514D">
        <w:rPr>
          <w:rFonts w:asciiTheme="minorHAnsi" w:hAnsiTheme="minorHAnsi" w:cstheme="minorHAnsi"/>
          <w:szCs w:val="22"/>
        </w:rPr>
        <w:t xml:space="preserve">fire dampers at duct penetrations of rated floors, fire walls, </w:t>
      </w:r>
      <w:r w:rsidR="00225D1C">
        <w:rPr>
          <w:rFonts w:asciiTheme="minorHAnsi" w:hAnsiTheme="minorHAnsi" w:cstheme="minorHAnsi"/>
          <w:szCs w:val="22"/>
        </w:rPr>
        <w:t xml:space="preserve">and </w:t>
      </w:r>
      <w:r w:rsidRPr="0078514D">
        <w:rPr>
          <w:rFonts w:asciiTheme="minorHAnsi" w:hAnsiTheme="minorHAnsi" w:cstheme="minorHAnsi"/>
          <w:szCs w:val="22"/>
        </w:rPr>
        <w:t>elsewhere as shown in the Drawings and where required by</w:t>
      </w:r>
      <w:r w:rsidR="000E74CE">
        <w:t xml:space="preserve"> </w:t>
      </w:r>
      <w:r w:rsidR="000E74CE" w:rsidRPr="000E74CE">
        <w:rPr>
          <w:rFonts w:asciiTheme="minorHAnsi" w:hAnsiTheme="minorHAnsi" w:cstheme="minorHAnsi"/>
        </w:rPr>
        <w:t>NFPA or the International Building Code, w</w:t>
      </w:r>
      <w:r w:rsidR="000E74CE" w:rsidRPr="000E74CE">
        <w:rPr>
          <w:rFonts w:asciiTheme="minorHAnsi" w:hAnsiTheme="minorHAnsi" w:cstheme="minorHAnsi"/>
        </w:rPr>
        <w:t xml:space="preserve">hichever is the most </w:t>
      </w:r>
      <w:r w:rsidR="000E74CE" w:rsidRPr="00225D1C">
        <w:rPr>
          <w:rFonts w:asciiTheme="minorHAnsi" w:hAnsiTheme="minorHAnsi" w:cstheme="minorHAnsi"/>
        </w:rPr>
        <w:t>stringent</w:t>
      </w:r>
      <w:r w:rsidRPr="00225D1C">
        <w:rPr>
          <w:rFonts w:asciiTheme="minorHAnsi" w:hAnsiTheme="minorHAnsi" w:cstheme="minorHAnsi"/>
          <w:szCs w:val="22"/>
        </w:rPr>
        <w:t>.  Dampers</w:t>
      </w:r>
      <w:r w:rsidRPr="0078514D">
        <w:rPr>
          <w:rFonts w:asciiTheme="minorHAnsi" w:hAnsiTheme="minorHAnsi" w:cstheme="minorHAnsi"/>
          <w:szCs w:val="22"/>
        </w:rPr>
        <w:t xml:space="preserve"> shall be UL</w:t>
      </w:r>
      <w:r w:rsidRPr="0078514D">
        <w:rPr>
          <w:rFonts w:asciiTheme="minorHAnsi" w:hAnsiTheme="minorHAnsi" w:cstheme="minorHAnsi"/>
          <w:szCs w:val="22"/>
        </w:rPr>
        <w:noBreakHyphen/>
        <w:t xml:space="preserve">labeled </w:t>
      </w:r>
      <w:r w:rsidR="008E6688" w:rsidRPr="0078514D">
        <w:rPr>
          <w:rFonts w:asciiTheme="minorHAnsi" w:hAnsiTheme="minorHAnsi" w:cstheme="minorHAnsi"/>
          <w:szCs w:val="22"/>
        </w:rPr>
        <w:t xml:space="preserve">and listed </w:t>
      </w:r>
      <w:r w:rsidR="006C3336" w:rsidRPr="0078514D">
        <w:rPr>
          <w:rFonts w:asciiTheme="minorHAnsi" w:hAnsiTheme="minorHAnsi" w:cstheme="minorHAnsi"/>
          <w:szCs w:val="22"/>
        </w:rPr>
        <w:t xml:space="preserve">according to </w:t>
      </w:r>
      <w:r w:rsidRPr="0078514D">
        <w:rPr>
          <w:rFonts w:asciiTheme="minorHAnsi" w:hAnsiTheme="minorHAnsi" w:cstheme="minorHAnsi"/>
          <w:szCs w:val="22"/>
        </w:rPr>
        <w:t>UL 555</w:t>
      </w:r>
      <w:r w:rsidR="008E6688" w:rsidRPr="0078514D">
        <w:rPr>
          <w:rFonts w:asciiTheme="minorHAnsi" w:hAnsiTheme="minorHAnsi" w:cstheme="minorHAnsi"/>
          <w:szCs w:val="22"/>
        </w:rPr>
        <w:t xml:space="preserve"> as a dynamic style fire damper</w:t>
      </w:r>
      <w:r w:rsidRPr="0078514D">
        <w:rPr>
          <w:rFonts w:asciiTheme="minorHAnsi" w:hAnsiTheme="minorHAnsi" w:cstheme="minorHAnsi"/>
          <w:szCs w:val="22"/>
        </w:rPr>
        <w:t>.</w:t>
      </w:r>
      <w:r w:rsidR="006C3336" w:rsidRPr="0078514D">
        <w:rPr>
          <w:rFonts w:asciiTheme="minorHAnsi" w:hAnsiTheme="minorHAnsi" w:cstheme="minorHAnsi"/>
          <w:szCs w:val="22"/>
        </w:rPr>
        <w:t xml:space="preserve">  Damper shall comply with NFPA 90A.</w:t>
      </w:r>
    </w:p>
    <w:p w14:paraId="675382F7" w14:textId="77777777" w:rsidR="004B4C2E" w:rsidRPr="0078514D" w:rsidRDefault="004B4C2E" w:rsidP="00634496">
      <w:pPr>
        <w:pStyle w:val="Heading5"/>
        <w:rPr>
          <w:rFonts w:asciiTheme="minorHAnsi" w:hAnsiTheme="minorHAnsi" w:cstheme="minorHAnsi"/>
          <w:szCs w:val="22"/>
        </w:rPr>
      </w:pPr>
      <w:r w:rsidRPr="0078514D">
        <w:rPr>
          <w:rFonts w:asciiTheme="minorHAnsi" w:hAnsiTheme="minorHAnsi" w:cstheme="minorHAnsi"/>
          <w:szCs w:val="22"/>
        </w:rPr>
        <w:lastRenderedPageBreak/>
        <w:t>Products:  Subject to compliance with requirements, provide one of the following available products that may be incorporated into the Work:</w:t>
      </w:r>
    </w:p>
    <w:p w14:paraId="09D43A0A" w14:textId="77777777" w:rsidR="004B4C2E" w:rsidRPr="0078514D" w:rsidRDefault="004B4C2E" w:rsidP="00634496">
      <w:pPr>
        <w:pStyle w:val="Heading6"/>
        <w:ind w:left="1620" w:hanging="378"/>
        <w:rPr>
          <w:rFonts w:asciiTheme="minorHAnsi" w:hAnsiTheme="minorHAnsi" w:cstheme="minorHAnsi"/>
          <w:szCs w:val="22"/>
        </w:rPr>
      </w:pPr>
      <w:r w:rsidRPr="0078514D">
        <w:rPr>
          <w:rFonts w:asciiTheme="minorHAnsi" w:hAnsiTheme="minorHAnsi" w:cstheme="minorHAnsi"/>
          <w:szCs w:val="22"/>
        </w:rPr>
        <w:t>Ruskin DIBD.</w:t>
      </w:r>
    </w:p>
    <w:p w14:paraId="2DC35239" w14:textId="77777777" w:rsidR="004B4C2E" w:rsidRPr="0078514D" w:rsidRDefault="004B4C2E" w:rsidP="00634496">
      <w:pPr>
        <w:pStyle w:val="Heading6"/>
        <w:ind w:left="1620" w:hanging="378"/>
        <w:rPr>
          <w:rFonts w:asciiTheme="minorHAnsi" w:hAnsiTheme="minorHAnsi" w:cstheme="minorHAnsi"/>
          <w:szCs w:val="22"/>
        </w:rPr>
      </w:pPr>
      <w:r w:rsidRPr="0078514D">
        <w:rPr>
          <w:rFonts w:asciiTheme="minorHAnsi" w:hAnsiTheme="minorHAnsi" w:cstheme="minorHAnsi"/>
          <w:szCs w:val="22"/>
        </w:rPr>
        <w:t>Approved equal.</w:t>
      </w:r>
    </w:p>
    <w:p w14:paraId="503A48A1" w14:textId="25199B96"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Provide 1</w:t>
      </w:r>
      <w:r w:rsidRPr="0078514D">
        <w:rPr>
          <w:rFonts w:asciiTheme="minorHAnsi" w:hAnsiTheme="minorHAnsi" w:cstheme="minorHAnsi"/>
          <w:szCs w:val="22"/>
        </w:rPr>
        <w:noBreakHyphen/>
        <w:t xml:space="preserve">1/2 hour rated dampers where penetrations are </w:t>
      </w:r>
      <w:r w:rsidR="008E6688" w:rsidRPr="0078514D">
        <w:rPr>
          <w:rFonts w:asciiTheme="minorHAnsi" w:hAnsiTheme="minorHAnsi" w:cstheme="minorHAnsi"/>
          <w:szCs w:val="22"/>
        </w:rPr>
        <w:t xml:space="preserve">required </w:t>
      </w:r>
      <w:r w:rsidRPr="0078514D">
        <w:rPr>
          <w:rFonts w:asciiTheme="minorHAnsi" w:hAnsiTheme="minorHAnsi" w:cstheme="minorHAnsi"/>
          <w:szCs w:val="22"/>
        </w:rPr>
        <w:t>in</w:t>
      </w:r>
      <w:r w:rsidR="008E6688" w:rsidRPr="0078514D">
        <w:rPr>
          <w:rFonts w:asciiTheme="minorHAnsi" w:hAnsiTheme="minorHAnsi" w:cstheme="minorHAnsi"/>
          <w:szCs w:val="22"/>
        </w:rPr>
        <w:t xml:space="preserve"> 1 and</w:t>
      </w:r>
      <w:r w:rsidRPr="0078514D">
        <w:rPr>
          <w:rFonts w:asciiTheme="minorHAnsi" w:hAnsiTheme="minorHAnsi" w:cstheme="minorHAnsi"/>
          <w:szCs w:val="22"/>
        </w:rPr>
        <w:t xml:space="preserve"> 2 hour fire rated assemblies.</w:t>
      </w:r>
      <w:r w:rsidR="007B34B8" w:rsidRPr="0078514D">
        <w:rPr>
          <w:rFonts w:asciiTheme="minorHAnsi" w:hAnsiTheme="minorHAnsi" w:cstheme="minorHAnsi"/>
          <w:szCs w:val="22"/>
        </w:rPr>
        <w:t xml:space="preserve">  </w:t>
      </w:r>
      <w:r w:rsidRPr="0078514D">
        <w:rPr>
          <w:rFonts w:asciiTheme="minorHAnsi" w:hAnsiTheme="minorHAnsi" w:cstheme="minorHAnsi"/>
          <w:szCs w:val="22"/>
        </w:rPr>
        <w:t>Provide 3 hour rated dampers where penetrations are</w:t>
      </w:r>
      <w:r w:rsidR="008E6688" w:rsidRPr="0078514D">
        <w:rPr>
          <w:rFonts w:asciiTheme="minorHAnsi" w:hAnsiTheme="minorHAnsi" w:cstheme="minorHAnsi"/>
          <w:szCs w:val="22"/>
        </w:rPr>
        <w:t xml:space="preserve"> required</w:t>
      </w:r>
      <w:r w:rsidRPr="0078514D">
        <w:rPr>
          <w:rFonts w:asciiTheme="minorHAnsi" w:hAnsiTheme="minorHAnsi" w:cstheme="minorHAnsi"/>
          <w:szCs w:val="22"/>
        </w:rPr>
        <w:t xml:space="preserve"> in</w:t>
      </w:r>
      <w:r w:rsidR="008E6688" w:rsidRPr="0078514D">
        <w:rPr>
          <w:rFonts w:asciiTheme="minorHAnsi" w:hAnsiTheme="minorHAnsi" w:cstheme="minorHAnsi"/>
          <w:szCs w:val="22"/>
        </w:rPr>
        <w:t xml:space="preserve"> 3 and</w:t>
      </w:r>
      <w:r w:rsidRPr="0078514D">
        <w:rPr>
          <w:rFonts w:asciiTheme="minorHAnsi" w:hAnsiTheme="minorHAnsi" w:cstheme="minorHAnsi"/>
          <w:szCs w:val="22"/>
        </w:rPr>
        <w:t xml:space="preserve"> 4 hour fire rated assemblies.  </w:t>
      </w:r>
    </w:p>
    <w:p w14:paraId="67013834" w14:textId="77777777" w:rsidR="007B34B8" w:rsidRPr="0078514D" w:rsidRDefault="007B34B8">
      <w:pPr>
        <w:pStyle w:val="Heading5"/>
        <w:rPr>
          <w:rFonts w:asciiTheme="minorHAnsi" w:hAnsiTheme="minorHAnsi" w:cstheme="minorHAnsi"/>
          <w:szCs w:val="22"/>
        </w:rPr>
      </w:pPr>
      <w:r w:rsidRPr="0078514D">
        <w:rPr>
          <w:rFonts w:asciiTheme="minorHAnsi" w:hAnsiTheme="minorHAnsi" w:cstheme="minorHAnsi"/>
          <w:szCs w:val="22"/>
        </w:rPr>
        <w:t>All dampers on the project shall be by the same manufacturer.</w:t>
      </w:r>
    </w:p>
    <w:p w14:paraId="34D61C6D" w14:textId="7AA12D90"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 xml:space="preserve">Dampers shall be activated by a </w:t>
      </w:r>
      <w:r w:rsidR="005E1657" w:rsidRPr="0078514D">
        <w:rPr>
          <w:rFonts w:asciiTheme="minorHAnsi" w:hAnsiTheme="minorHAnsi" w:cstheme="minorHAnsi"/>
          <w:szCs w:val="22"/>
        </w:rPr>
        <w:t xml:space="preserve">non-reusable </w:t>
      </w:r>
      <w:r w:rsidRPr="0078514D">
        <w:rPr>
          <w:rFonts w:asciiTheme="minorHAnsi" w:hAnsiTheme="minorHAnsi" w:cstheme="minorHAnsi"/>
          <w:szCs w:val="22"/>
        </w:rPr>
        <w:t xml:space="preserve">fusible link which shall automatically close the damper upon operation.  Fusible links shall operate at </w:t>
      </w:r>
      <w:r w:rsidR="005E1657" w:rsidRPr="0078514D">
        <w:rPr>
          <w:rFonts w:asciiTheme="minorHAnsi" w:hAnsiTheme="minorHAnsi" w:cstheme="minorHAnsi"/>
          <w:szCs w:val="22"/>
        </w:rPr>
        <w:t xml:space="preserve">165 degrees </w:t>
      </w:r>
      <w:proofErr w:type="spellStart"/>
      <w:r w:rsidR="005E1657" w:rsidRPr="0078514D">
        <w:rPr>
          <w:rFonts w:asciiTheme="minorHAnsi" w:hAnsiTheme="minorHAnsi" w:cstheme="minorHAnsi"/>
          <w:szCs w:val="22"/>
        </w:rPr>
        <w:t>F.</w:t>
      </w:r>
      <w:r w:rsidRPr="0078514D">
        <w:rPr>
          <w:rFonts w:asciiTheme="minorHAnsi" w:hAnsiTheme="minorHAnsi" w:cstheme="minorHAnsi"/>
          <w:szCs w:val="22"/>
        </w:rPr>
        <w:t>All</w:t>
      </w:r>
      <w:proofErr w:type="spellEnd"/>
      <w:r w:rsidRPr="0078514D">
        <w:rPr>
          <w:rFonts w:asciiTheme="minorHAnsi" w:hAnsiTheme="minorHAnsi" w:cstheme="minorHAnsi"/>
          <w:szCs w:val="22"/>
        </w:rPr>
        <w:t xml:space="preserve"> dampers shall be dynamic rated and shall have spring closure to ensure positive shutoff at velocities up to </w:t>
      </w:r>
      <w:r w:rsidR="004B4C2E" w:rsidRPr="0078514D">
        <w:rPr>
          <w:rFonts w:asciiTheme="minorHAnsi" w:hAnsiTheme="minorHAnsi" w:cstheme="minorHAnsi"/>
          <w:szCs w:val="22"/>
        </w:rPr>
        <w:t xml:space="preserve">4,000 </w:t>
      </w:r>
      <w:r w:rsidRPr="0078514D">
        <w:rPr>
          <w:rFonts w:asciiTheme="minorHAnsi" w:hAnsiTheme="minorHAnsi" w:cstheme="minorHAnsi"/>
          <w:szCs w:val="22"/>
        </w:rPr>
        <w:t xml:space="preserve">fpm and pressures up to </w:t>
      </w:r>
      <w:r w:rsidR="004B4C2E" w:rsidRPr="0078514D">
        <w:rPr>
          <w:rFonts w:asciiTheme="minorHAnsi" w:hAnsiTheme="minorHAnsi" w:cstheme="minorHAnsi"/>
          <w:szCs w:val="22"/>
        </w:rPr>
        <w:t>4</w:t>
      </w:r>
      <w:r w:rsidR="00B55BED">
        <w:rPr>
          <w:rFonts w:asciiTheme="minorHAnsi" w:hAnsiTheme="minorHAnsi" w:cstheme="minorHAnsi"/>
          <w:szCs w:val="22"/>
        </w:rPr>
        <w:t xml:space="preserve"> inch</w:t>
      </w:r>
      <w:r w:rsidRPr="0078514D">
        <w:rPr>
          <w:rFonts w:asciiTheme="minorHAnsi" w:hAnsiTheme="minorHAnsi" w:cstheme="minorHAnsi"/>
          <w:szCs w:val="22"/>
        </w:rPr>
        <w:t xml:space="preserve"> </w:t>
      </w:r>
      <w:proofErr w:type="spellStart"/>
      <w:r w:rsidRPr="0078514D">
        <w:rPr>
          <w:rFonts w:asciiTheme="minorHAnsi" w:hAnsiTheme="minorHAnsi" w:cstheme="minorHAnsi"/>
          <w:szCs w:val="22"/>
        </w:rPr>
        <w:t>wg</w:t>
      </w:r>
      <w:proofErr w:type="spellEnd"/>
      <w:r w:rsidRPr="0078514D">
        <w:rPr>
          <w:rFonts w:asciiTheme="minorHAnsi" w:hAnsiTheme="minorHAnsi" w:cstheme="minorHAnsi"/>
          <w:szCs w:val="22"/>
        </w:rPr>
        <w:t>.</w:t>
      </w:r>
    </w:p>
    <w:p w14:paraId="3A4C0273" w14:textId="3E824817"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 xml:space="preserve">Dampers shall be sized so that the free area space is not less </w:t>
      </w:r>
      <w:proofErr w:type="spellStart"/>
      <w:r w:rsidRPr="0078514D">
        <w:rPr>
          <w:rFonts w:asciiTheme="minorHAnsi" w:hAnsiTheme="minorHAnsi" w:cstheme="minorHAnsi"/>
          <w:szCs w:val="22"/>
        </w:rPr>
        <w:t>then</w:t>
      </w:r>
      <w:proofErr w:type="spellEnd"/>
      <w:r w:rsidRPr="0078514D">
        <w:rPr>
          <w:rFonts w:asciiTheme="minorHAnsi" w:hAnsiTheme="minorHAnsi" w:cstheme="minorHAnsi"/>
          <w:szCs w:val="22"/>
        </w:rPr>
        <w:t xml:space="preserve"> </w:t>
      </w:r>
      <w:r w:rsidRPr="0078514D">
        <w:rPr>
          <w:rFonts w:asciiTheme="minorHAnsi" w:hAnsiTheme="minorHAnsi" w:cstheme="minorHAnsi"/>
          <w:b/>
          <w:szCs w:val="22"/>
        </w:rPr>
        <w:t>[95%] [100%]</w:t>
      </w:r>
      <w:r w:rsidRPr="0078514D">
        <w:rPr>
          <w:rFonts w:asciiTheme="minorHAnsi" w:hAnsiTheme="minorHAnsi" w:cstheme="minorHAnsi"/>
          <w:szCs w:val="22"/>
        </w:rPr>
        <w:t xml:space="preserve"> of the connected duct free area space for low velocity, low pressure ductwork and 100% of the connected duct free area space for high velocity, high pressure ductwork.  Dampers shall be installed so as to provide a positive barrier to the passage of air when in the closed position.  Dampers shall be installed with angle iron frames and slip joint connections per manufacturer's installation requirements such that they are self-supporting in the case of duct destruction due to heat.  The installing contractor shall be responsible for coordinating locations which require special sleeves.</w:t>
      </w:r>
    </w:p>
    <w:p w14:paraId="1106C907" w14:textId="659522AF"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 xml:space="preserve">Provide access doors as specified under ductwork for all </w:t>
      </w:r>
      <w:r w:rsidR="004B4C2E" w:rsidRPr="0078514D">
        <w:rPr>
          <w:rFonts w:asciiTheme="minorHAnsi" w:hAnsiTheme="minorHAnsi" w:cstheme="minorHAnsi"/>
          <w:szCs w:val="22"/>
        </w:rPr>
        <w:t>fire</w:t>
      </w:r>
      <w:r w:rsidRPr="0078514D">
        <w:rPr>
          <w:rFonts w:asciiTheme="minorHAnsi" w:hAnsiTheme="minorHAnsi" w:cstheme="minorHAnsi"/>
          <w:szCs w:val="22"/>
        </w:rPr>
        <w:t xml:space="preserve"> dampers.  Where duct access doors are installed in non-accessible locations, provide ceiling or wall access doors.  Label duct access door</w:t>
      </w:r>
      <w:r w:rsidR="005429B6">
        <w:rPr>
          <w:rFonts w:asciiTheme="minorHAnsi" w:hAnsiTheme="minorHAnsi" w:cstheme="minorHAnsi"/>
          <w:szCs w:val="22"/>
        </w:rPr>
        <w:t>s "FIRE DAMPER ACCESS" with ½ inch</w:t>
      </w:r>
      <w:r w:rsidRPr="0078514D">
        <w:rPr>
          <w:rFonts w:asciiTheme="minorHAnsi" w:hAnsiTheme="minorHAnsi" w:cstheme="minorHAnsi"/>
          <w:szCs w:val="22"/>
        </w:rPr>
        <w:t xml:space="preserve"> high black stencil letters.</w:t>
      </w:r>
      <w:r w:rsidR="004B4C2E" w:rsidRPr="0078514D">
        <w:rPr>
          <w:rFonts w:asciiTheme="minorHAnsi" w:hAnsiTheme="minorHAnsi" w:cstheme="minorHAnsi"/>
          <w:szCs w:val="22"/>
        </w:rPr>
        <w:t xml:space="preserve">  Access doors should be installed so that 100% of the damper face is accessible and can be touched.  If required, provide multiple access doors.</w:t>
      </w:r>
    </w:p>
    <w:p w14:paraId="4C5ABD73" w14:textId="77777777" w:rsidR="002A077A" w:rsidRPr="0078514D" w:rsidRDefault="002A077A">
      <w:pPr>
        <w:pStyle w:val="Heading2"/>
        <w:tabs>
          <w:tab w:val="num" w:pos="936"/>
        </w:tabs>
        <w:rPr>
          <w:rFonts w:asciiTheme="minorHAnsi" w:hAnsiTheme="minorHAnsi" w:cstheme="minorHAnsi"/>
          <w:szCs w:val="22"/>
        </w:rPr>
      </w:pPr>
      <w:r w:rsidRPr="0078514D">
        <w:rPr>
          <w:rFonts w:asciiTheme="minorHAnsi" w:hAnsiTheme="minorHAnsi" w:cstheme="minorHAnsi"/>
          <w:szCs w:val="22"/>
        </w:rPr>
        <w:t>FIRE/SMOKE DAMPERS:</w:t>
      </w:r>
    </w:p>
    <w:p w14:paraId="5022CF8D" w14:textId="7106D72B" w:rsidR="006C3336" w:rsidRPr="0078514D" w:rsidRDefault="002A077A" w:rsidP="006C3336">
      <w:pPr>
        <w:pStyle w:val="Heading4"/>
        <w:rPr>
          <w:rFonts w:asciiTheme="minorHAnsi" w:hAnsiTheme="minorHAnsi" w:cstheme="minorHAnsi"/>
          <w:szCs w:val="22"/>
        </w:rPr>
      </w:pPr>
      <w:r w:rsidRPr="007E48A0">
        <w:rPr>
          <w:rFonts w:asciiTheme="minorHAnsi" w:hAnsiTheme="minorHAnsi" w:cstheme="minorHAnsi"/>
          <w:szCs w:val="22"/>
        </w:rPr>
        <w:t>General</w:t>
      </w:r>
      <w:r w:rsidRPr="00CE3995">
        <w:rPr>
          <w:rFonts w:asciiTheme="minorHAnsi" w:hAnsiTheme="minorHAnsi" w:cstheme="minorHAnsi"/>
          <w:szCs w:val="22"/>
        </w:rPr>
        <w:t xml:space="preserve">: </w:t>
      </w:r>
      <w:r w:rsidRPr="0078514D">
        <w:rPr>
          <w:rFonts w:asciiTheme="minorHAnsi" w:hAnsiTheme="minorHAnsi" w:cstheme="minorHAnsi"/>
          <w:szCs w:val="22"/>
        </w:rPr>
        <w:t xml:space="preserve"> Provide low leakage</w:t>
      </w:r>
      <w:r w:rsidR="002224E4" w:rsidRPr="0078514D">
        <w:rPr>
          <w:rFonts w:asciiTheme="minorHAnsi" w:hAnsiTheme="minorHAnsi" w:cstheme="minorHAnsi"/>
          <w:szCs w:val="22"/>
        </w:rPr>
        <w:t xml:space="preserve">, multi-blade type </w:t>
      </w:r>
      <w:proofErr w:type="spellStart"/>
      <w:r w:rsidR="002224E4" w:rsidRPr="0078514D">
        <w:rPr>
          <w:rFonts w:asciiTheme="minorHAnsi" w:hAnsiTheme="minorHAnsi" w:cstheme="minorHAnsi"/>
          <w:szCs w:val="22"/>
        </w:rPr>
        <w:t>combination</w:t>
      </w:r>
      <w:r w:rsidRPr="0078514D">
        <w:rPr>
          <w:rFonts w:asciiTheme="minorHAnsi" w:hAnsiTheme="minorHAnsi" w:cstheme="minorHAnsi"/>
          <w:szCs w:val="22"/>
        </w:rPr>
        <w:t>fire</w:t>
      </w:r>
      <w:proofErr w:type="spellEnd"/>
      <w:r w:rsidRPr="0078514D">
        <w:rPr>
          <w:rFonts w:asciiTheme="minorHAnsi" w:hAnsiTheme="minorHAnsi" w:cstheme="minorHAnsi"/>
          <w:szCs w:val="22"/>
        </w:rPr>
        <w:t>/smoke dampers at</w:t>
      </w:r>
      <w:r w:rsidR="006C3336" w:rsidRPr="0078514D">
        <w:rPr>
          <w:rFonts w:asciiTheme="minorHAnsi" w:hAnsiTheme="minorHAnsi" w:cstheme="minorHAnsi"/>
          <w:szCs w:val="22"/>
        </w:rPr>
        <w:t xml:space="preserve"> duct penetrations of rated floors, walls, </w:t>
      </w:r>
      <w:r w:rsidR="00225D1C">
        <w:rPr>
          <w:rFonts w:asciiTheme="minorHAnsi" w:hAnsiTheme="minorHAnsi" w:cstheme="minorHAnsi"/>
          <w:szCs w:val="22"/>
        </w:rPr>
        <w:t xml:space="preserve">and </w:t>
      </w:r>
      <w:r w:rsidR="006C3336" w:rsidRPr="0078514D">
        <w:rPr>
          <w:rFonts w:asciiTheme="minorHAnsi" w:hAnsiTheme="minorHAnsi" w:cstheme="minorHAnsi"/>
          <w:szCs w:val="22"/>
        </w:rPr>
        <w:t>elsewhere as shown</w:t>
      </w:r>
      <w:r w:rsidR="00225D1C">
        <w:rPr>
          <w:rFonts w:asciiTheme="minorHAnsi" w:hAnsiTheme="minorHAnsi" w:cstheme="minorHAnsi"/>
          <w:szCs w:val="22"/>
        </w:rPr>
        <w:t xml:space="preserve"> </w:t>
      </w:r>
      <w:r w:rsidR="002224E4" w:rsidRPr="0078514D">
        <w:rPr>
          <w:rFonts w:asciiTheme="minorHAnsi" w:hAnsiTheme="minorHAnsi" w:cstheme="minorHAnsi"/>
          <w:szCs w:val="22"/>
        </w:rPr>
        <w:t>o</w:t>
      </w:r>
      <w:r w:rsidR="006C3336" w:rsidRPr="0078514D">
        <w:rPr>
          <w:rFonts w:asciiTheme="minorHAnsi" w:hAnsiTheme="minorHAnsi" w:cstheme="minorHAnsi"/>
          <w:szCs w:val="22"/>
        </w:rPr>
        <w:t>n</w:t>
      </w:r>
      <w:r w:rsidRPr="0078514D">
        <w:rPr>
          <w:rFonts w:asciiTheme="minorHAnsi" w:hAnsiTheme="minorHAnsi" w:cstheme="minorHAnsi"/>
          <w:szCs w:val="22"/>
        </w:rPr>
        <w:t xml:space="preserve"> the Drawings </w:t>
      </w:r>
      <w:r w:rsidR="006C3336" w:rsidRPr="0078514D">
        <w:rPr>
          <w:rFonts w:asciiTheme="minorHAnsi" w:hAnsiTheme="minorHAnsi" w:cstheme="minorHAnsi"/>
          <w:szCs w:val="22"/>
        </w:rPr>
        <w:t>and where required by</w:t>
      </w:r>
      <w:r w:rsidR="00225D1C">
        <w:t xml:space="preserve"> </w:t>
      </w:r>
      <w:r w:rsidR="00225D1C" w:rsidRPr="00225D1C">
        <w:rPr>
          <w:rFonts w:asciiTheme="minorHAnsi" w:hAnsiTheme="minorHAnsi" w:cstheme="minorHAnsi"/>
        </w:rPr>
        <w:t>NFPA or the International Building Code, w</w:t>
      </w:r>
      <w:r w:rsidR="00225D1C" w:rsidRPr="00225D1C">
        <w:rPr>
          <w:rFonts w:asciiTheme="minorHAnsi" w:hAnsiTheme="minorHAnsi" w:cstheme="minorHAnsi"/>
        </w:rPr>
        <w:t>hichever is the most stringent</w:t>
      </w:r>
      <w:r w:rsidR="006C3336" w:rsidRPr="0078514D">
        <w:rPr>
          <w:rFonts w:asciiTheme="minorHAnsi" w:hAnsiTheme="minorHAnsi" w:cstheme="minorHAnsi"/>
          <w:szCs w:val="22"/>
        </w:rPr>
        <w:t>.  Dampers shall be UL</w:t>
      </w:r>
      <w:r w:rsidR="006C3336" w:rsidRPr="0078514D">
        <w:rPr>
          <w:rFonts w:asciiTheme="minorHAnsi" w:hAnsiTheme="minorHAnsi" w:cstheme="minorHAnsi"/>
          <w:szCs w:val="22"/>
        </w:rPr>
        <w:noBreakHyphen/>
        <w:t xml:space="preserve">labeled and listed according to UL </w:t>
      </w:r>
      <w:proofErr w:type="gramStart"/>
      <w:r w:rsidR="006C3336" w:rsidRPr="0078514D">
        <w:rPr>
          <w:rFonts w:asciiTheme="minorHAnsi" w:hAnsiTheme="minorHAnsi" w:cstheme="minorHAnsi"/>
          <w:szCs w:val="22"/>
        </w:rPr>
        <w:t xml:space="preserve">555 </w:t>
      </w:r>
      <w:r w:rsidR="007B34B8" w:rsidRPr="0078514D">
        <w:rPr>
          <w:rFonts w:asciiTheme="minorHAnsi" w:hAnsiTheme="minorHAnsi" w:cstheme="minorHAnsi"/>
          <w:szCs w:val="22"/>
        </w:rPr>
        <w:t xml:space="preserve"> and</w:t>
      </w:r>
      <w:proofErr w:type="gramEnd"/>
      <w:r w:rsidR="007B34B8" w:rsidRPr="0078514D">
        <w:rPr>
          <w:rFonts w:asciiTheme="minorHAnsi" w:hAnsiTheme="minorHAnsi" w:cstheme="minorHAnsi"/>
          <w:szCs w:val="22"/>
        </w:rPr>
        <w:t xml:space="preserve"> UL 555S</w:t>
      </w:r>
      <w:r w:rsidR="006C3336" w:rsidRPr="0078514D">
        <w:rPr>
          <w:rFonts w:asciiTheme="minorHAnsi" w:hAnsiTheme="minorHAnsi" w:cstheme="minorHAnsi"/>
          <w:szCs w:val="22"/>
        </w:rPr>
        <w:t xml:space="preserve">.  Damper shall comply with NFPA </w:t>
      </w:r>
      <w:r w:rsidR="007B34B8" w:rsidRPr="0078514D">
        <w:rPr>
          <w:rFonts w:asciiTheme="minorHAnsi" w:hAnsiTheme="minorHAnsi" w:cstheme="minorHAnsi"/>
          <w:szCs w:val="22"/>
        </w:rPr>
        <w:t xml:space="preserve">80, </w:t>
      </w:r>
      <w:r w:rsidR="006C3336" w:rsidRPr="0078514D">
        <w:rPr>
          <w:rFonts w:asciiTheme="minorHAnsi" w:hAnsiTheme="minorHAnsi" w:cstheme="minorHAnsi"/>
          <w:szCs w:val="22"/>
        </w:rPr>
        <w:t>90A</w:t>
      </w:r>
      <w:r w:rsidR="007B34B8" w:rsidRPr="0078514D">
        <w:rPr>
          <w:rFonts w:asciiTheme="minorHAnsi" w:hAnsiTheme="minorHAnsi" w:cstheme="minorHAnsi"/>
          <w:szCs w:val="22"/>
        </w:rPr>
        <w:t>, 92A, 92B and 105</w:t>
      </w:r>
      <w:r w:rsidR="006C3336" w:rsidRPr="0078514D">
        <w:rPr>
          <w:rFonts w:asciiTheme="minorHAnsi" w:hAnsiTheme="minorHAnsi" w:cstheme="minorHAnsi"/>
          <w:szCs w:val="22"/>
        </w:rPr>
        <w:t>.</w:t>
      </w:r>
    </w:p>
    <w:p w14:paraId="0FE25839" w14:textId="77777777" w:rsidR="002224E4" w:rsidRPr="0078514D" w:rsidRDefault="002224E4" w:rsidP="002224E4">
      <w:pPr>
        <w:pStyle w:val="Heading5"/>
        <w:rPr>
          <w:rFonts w:asciiTheme="minorHAnsi" w:hAnsiTheme="minorHAnsi" w:cstheme="minorHAnsi"/>
          <w:szCs w:val="22"/>
        </w:rPr>
      </w:pPr>
      <w:r w:rsidRPr="0078514D">
        <w:rPr>
          <w:rFonts w:asciiTheme="minorHAnsi" w:hAnsiTheme="minorHAnsi" w:cstheme="minorHAnsi"/>
          <w:szCs w:val="22"/>
        </w:rPr>
        <w:t>Products:  Subject to compliance with requirements, provide one of the following available products that may be incorporated into the Work:</w:t>
      </w:r>
    </w:p>
    <w:p w14:paraId="795F3282" w14:textId="77777777" w:rsidR="002224E4" w:rsidRPr="0078514D" w:rsidRDefault="002224E4" w:rsidP="002224E4">
      <w:pPr>
        <w:pStyle w:val="Heading6"/>
        <w:ind w:left="1620" w:hanging="378"/>
        <w:rPr>
          <w:rFonts w:asciiTheme="minorHAnsi" w:hAnsiTheme="minorHAnsi" w:cstheme="minorHAnsi"/>
          <w:szCs w:val="22"/>
        </w:rPr>
      </w:pPr>
      <w:r w:rsidRPr="0078514D">
        <w:rPr>
          <w:rFonts w:asciiTheme="minorHAnsi" w:hAnsiTheme="minorHAnsi" w:cstheme="minorHAnsi"/>
          <w:szCs w:val="22"/>
        </w:rPr>
        <w:t xml:space="preserve">Ruskin </w:t>
      </w:r>
      <w:r w:rsidR="00106E1B" w:rsidRPr="0078514D">
        <w:rPr>
          <w:rFonts w:asciiTheme="minorHAnsi" w:hAnsiTheme="minorHAnsi" w:cstheme="minorHAnsi"/>
          <w:szCs w:val="22"/>
        </w:rPr>
        <w:t>FSD-</w:t>
      </w:r>
      <w:r w:rsidRPr="0078514D">
        <w:rPr>
          <w:rFonts w:asciiTheme="minorHAnsi" w:hAnsiTheme="minorHAnsi" w:cstheme="minorHAnsi"/>
          <w:szCs w:val="22"/>
        </w:rPr>
        <w:t>60.</w:t>
      </w:r>
    </w:p>
    <w:p w14:paraId="5421A115" w14:textId="77777777" w:rsidR="002224E4" w:rsidRPr="0078514D" w:rsidRDefault="002224E4" w:rsidP="002224E4">
      <w:pPr>
        <w:pStyle w:val="Heading6"/>
        <w:ind w:left="1620" w:hanging="378"/>
        <w:rPr>
          <w:rFonts w:asciiTheme="minorHAnsi" w:hAnsiTheme="minorHAnsi" w:cstheme="minorHAnsi"/>
          <w:szCs w:val="22"/>
        </w:rPr>
      </w:pPr>
      <w:r w:rsidRPr="0078514D">
        <w:rPr>
          <w:rFonts w:asciiTheme="minorHAnsi" w:hAnsiTheme="minorHAnsi" w:cstheme="minorHAnsi"/>
          <w:szCs w:val="22"/>
        </w:rPr>
        <w:t>Approved equal.</w:t>
      </w:r>
    </w:p>
    <w:p w14:paraId="52828874" w14:textId="0BE42E86" w:rsidR="002A077A" w:rsidRPr="0078514D" w:rsidRDefault="007B34B8">
      <w:pPr>
        <w:pStyle w:val="Heading5"/>
        <w:rPr>
          <w:rFonts w:asciiTheme="minorHAnsi" w:hAnsiTheme="minorHAnsi" w:cstheme="minorHAnsi"/>
          <w:szCs w:val="22"/>
        </w:rPr>
      </w:pPr>
      <w:r w:rsidRPr="0078514D">
        <w:rPr>
          <w:rFonts w:asciiTheme="minorHAnsi" w:hAnsiTheme="minorHAnsi" w:cstheme="minorHAnsi"/>
          <w:szCs w:val="22"/>
        </w:rPr>
        <w:t>A</w:t>
      </w:r>
      <w:r w:rsidR="002A077A" w:rsidRPr="0078514D">
        <w:rPr>
          <w:rFonts w:asciiTheme="minorHAnsi" w:hAnsiTheme="minorHAnsi" w:cstheme="minorHAnsi"/>
          <w:szCs w:val="22"/>
        </w:rPr>
        <w:t xml:space="preserve">ll dampers on the project shall be by the same manufacturer. </w:t>
      </w:r>
    </w:p>
    <w:p w14:paraId="74B9A4E0" w14:textId="77777777" w:rsidR="007B34B8" w:rsidRPr="0078514D" w:rsidRDefault="007B34B8">
      <w:pPr>
        <w:pStyle w:val="Heading5"/>
        <w:rPr>
          <w:rFonts w:asciiTheme="minorHAnsi" w:hAnsiTheme="minorHAnsi" w:cstheme="minorHAnsi"/>
          <w:szCs w:val="22"/>
        </w:rPr>
      </w:pPr>
      <w:r w:rsidRPr="0078514D">
        <w:rPr>
          <w:rFonts w:asciiTheme="minorHAnsi" w:hAnsiTheme="minorHAnsi" w:cstheme="minorHAnsi"/>
          <w:szCs w:val="22"/>
        </w:rPr>
        <w:t>Provide 1</w:t>
      </w:r>
      <w:r w:rsidRPr="0078514D">
        <w:rPr>
          <w:rFonts w:asciiTheme="minorHAnsi" w:hAnsiTheme="minorHAnsi" w:cstheme="minorHAnsi"/>
          <w:szCs w:val="22"/>
        </w:rPr>
        <w:noBreakHyphen/>
        <w:t xml:space="preserve">1/2 hour rated dampers where penetrations are required in 1 and 2 hour fire rated assemblies.  Provide 3 hour rated dampers where penetrations are required in 3 and 4 hour fire rated assemblies.  </w:t>
      </w:r>
    </w:p>
    <w:p w14:paraId="743892C8" w14:textId="61FC3983" w:rsidR="007B34B8" w:rsidRPr="0078514D" w:rsidRDefault="002A077A" w:rsidP="00493825">
      <w:pPr>
        <w:pStyle w:val="Heading5"/>
        <w:rPr>
          <w:rFonts w:asciiTheme="minorHAnsi" w:hAnsiTheme="minorHAnsi" w:cstheme="minorHAnsi"/>
          <w:szCs w:val="22"/>
        </w:rPr>
      </w:pPr>
      <w:r w:rsidRPr="0078514D">
        <w:rPr>
          <w:rFonts w:asciiTheme="minorHAnsi" w:hAnsiTheme="minorHAnsi" w:cstheme="minorHAnsi"/>
          <w:szCs w:val="22"/>
        </w:rPr>
        <w:t xml:space="preserve">Dampers shall be suitable for opening and closing at static pressure up to </w:t>
      </w:r>
      <w:r w:rsidR="007B34B8" w:rsidRPr="0078514D">
        <w:rPr>
          <w:rFonts w:asciiTheme="minorHAnsi" w:hAnsiTheme="minorHAnsi" w:cstheme="minorHAnsi"/>
          <w:szCs w:val="22"/>
        </w:rPr>
        <w:t>8</w:t>
      </w:r>
      <w:r w:rsidR="005429B6">
        <w:rPr>
          <w:rFonts w:asciiTheme="minorHAnsi" w:hAnsiTheme="minorHAnsi" w:cstheme="minorHAnsi"/>
          <w:szCs w:val="22"/>
        </w:rPr>
        <w:t xml:space="preserve"> inches</w:t>
      </w:r>
      <w:r w:rsidRPr="0078514D">
        <w:rPr>
          <w:rFonts w:asciiTheme="minorHAnsi" w:hAnsiTheme="minorHAnsi" w:cstheme="minorHAnsi"/>
          <w:szCs w:val="22"/>
        </w:rPr>
        <w:t xml:space="preserve"> </w:t>
      </w:r>
      <w:proofErr w:type="spellStart"/>
      <w:r w:rsidRPr="0078514D">
        <w:rPr>
          <w:rFonts w:asciiTheme="minorHAnsi" w:hAnsiTheme="minorHAnsi" w:cstheme="minorHAnsi"/>
          <w:szCs w:val="22"/>
        </w:rPr>
        <w:t>wg</w:t>
      </w:r>
      <w:proofErr w:type="spellEnd"/>
      <w:r w:rsidRPr="0078514D">
        <w:rPr>
          <w:rFonts w:asciiTheme="minorHAnsi" w:hAnsiTheme="minorHAnsi" w:cstheme="minorHAnsi"/>
          <w:szCs w:val="22"/>
        </w:rPr>
        <w:t xml:space="preserve"> and at air velocities up to </w:t>
      </w:r>
      <w:r w:rsidR="007B34B8" w:rsidRPr="0078514D">
        <w:rPr>
          <w:rFonts w:asciiTheme="minorHAnsi" w:hAnsiTheme="minorHAnsi" w:cstheme="minorHAnsi"/>
          <w:szCs w:val="22"/>
        </w:rPr>
        <w:t xml:space="preserve">4,000 </w:t>
      </w:r>
      <w:r w:rsidRPr="0078514D">
        <w:rPr>
          <w:rFonts w:asciiTheme="minorHAnsi" w:hAnsiTheme="minorHAnsi" w:cstheme="minorHAnsi"/>
          <w:szCs w:val="22"/>
        </w:rPr>
        <w:t xml:space="preserve">fpm.  </w:t>
      </w:r>
      <w:r w:rsidR="007B34B8" w:rsidRPr="0078514D">
        <w:rPr>
          <w:rFonts w:asciiTheme="minorHAnsi" w:hAnsiTheme="minorHAnsi" w:cstheme="minorHAnsi"/>
          <w:szCs w:val="22"/>
        </w:rPr>
        <w:t xml:space="preserve">Damper air performance shall comply with requirements in AMCA </w:t>
      </w:r>
      <w:r w:rsidR="007B34B8" w:rsidRPr="0078514D">
        <w:rPr>
          <w:rFonts w:asciiTheme="minorHAnsi" w:hAnsiTheme="minorHAnsi" w:cstheme="minorHAnsi"/>
          <w:szCs w:val="22"/>
        </w:rPr>
        <w:lastRenderedPageBreak/>
        <w:t>511 and shall be licensed to bear AMCA seal for air performance.  Damper shall be Class 1 leakage minimum.</w:t>
      </w:r>
    </w:p>
    <w:p w14:paraId="4DD417F9" w14:textId="70B015E6"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 xml:space="preserve">All combination fire/smoke dampers shall include an operating shaft which, when rotated, causes the damper to operate between open and closed.  Operating shaft and damper combination shall be suitable for linking to and operation by any standard </w:t>
      </w:r>
      <w:r w:rsidRPr="0078514D">
        <w:rPr>
          <w:rFonts w:asciiTheme="minorHAnsi" w:hAnsiTheme="minorHAnsi" w:cstheme="minorHAnsi"/>
          <w:b/>
          <w:szCs w:val="22"/>
        </w:rPr>
        <w:t>[pneumatic] [electric]</w:t>
      </w:r>
      <w:r w:rsidRPr="0078514D">
        <w:rPr>
          <w:rFonts w:asciiTheme="minorHAnsi" w:hAnsiTheme="minorHAnsi" w:cstheme="minorHAnsi"/>
          <w:szCs w:val="22"/>
        </w:rPr>
        <w:t xml:space="preserve"> damper operator having sufficient torque characteristics.  </w:t>
      </w:r>
    </w:p>
    <w:p w14:paraId="5CA89B66" w14:textId="77777777" w:rsidR="00F903C7" w:rsidRPr="0078514D" w:rsidRDefault="00F903C7">
      <w:pPr>
        <w:pStyle w:val="Heading5"/>
        <w:rPr>
          <w:rFonts w:asciiTheme="minorHAnsi" w:hAnsiTheme="minorHAnsi" w:cstheme="minorHAnsi"/>
          <w:szCs w:val="22"/>
        </w:rPr>
      </w:pPr>
      <w:r w:rsidRPr="0078514D">
        <w:rPr>
          <w:rFonts w:asciiTheme="minorHAnsi" w:hAnsiTheme="minorHAnsi" w:cstheme="minorHAnsi"/>
          <w:szCs w:val="22"/>
        </w:rPr>
        <w:t xml:space="preserve">Provide damper with temperature sensitive, re-operable electric activating device set for 165 degrees F.  </w:t>
      </w:r>
      <w:r w:rsidRPr="00634496">
        <w:rPr>
          <w:rFonts w:asciiTheme="minorHAnsi" w:hAnsiTheme="minorHAnsi" w:cstheme="minorHAnsi"/>
          <w:b/>
          <w:szCs w:val="22"/>
        </w:rPr>
        <w:t>[Temperature device shall be capable of being re-opened after initial closure for smoke evacuation or pressurization.  Device shall be operable through a minimum of 250 degrees F]</w:t>
      </w:r>
    </w:p>
    <w:p w14:paraId="4B5E8021" w14:textId="2B80400D"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 xml:space="preserve">Each combination fire/smoke damper shall be furnished complete with factory sleeve, damper operator, and thermal link factory-installed.  </w:t>
      </w:r>
      <w:r w:rsidR="002224E4" w:rsidRPr="0078514D">
        <w:rPr>
          <w:rFonts w:asciiTheme="minorHAnsi" w:hAnsiTheme="minorHAnsi" w:cstheme="minorHAnsi"/>
          <w:szCs w:val="22"/>
        </w:rPr>
        <w:t xml:space="preserve">Dampers shall be installed with angle iron frames and slip joint connections per manufacturer's recommendations and SMACNA Standards such that they are self-supporting in the case of duct destruction due to heat.  </w:t>
      </w:r>
      <w:r w:rsidRPr="0078514D">
        <w:rPr>
          <w:rFonts w:asciiTheme="minorHAnsi" w:hAnsiTheme="minorHAnsi" w:cstheme="minorHAnsi"/>
          <w:szCs w:val="22"/>
        </w:rPr>
        <w:t xml:space="preserve">The installing contractor shall be responsible for coordinating locations which require a special sleeve.  Actuators shall be </w:t>
      </w:r>
      <w:r w:rsidRPr="0078514D">
        <w:rPr>
          <w:rFonts w:asciiTheme="minorHAnsi" w:hAnsiTheme="minorHAnsi" w:cstheme="minorHAnsi"/>
          <w:b/>
          <w:szCs w:val="22"/>
        </w:rPr>
        <w:t>[pneumatic] [electric]</w:t>
      </w:r>
      <w:r w:rsidRPr="0078514D">
        <w:rPr>
          <w:rFonts w:asciiTheme="minorHAnsi" w:hAnsiTheme="minorHAnsi" w:cstheme="minorHAnsi"/>
          <w:szCs w:val="22"/>
        </w:rPr>
        <w:t xml:space="preserve"> type as specified or required and shall be of the spring fail closed type that will close upon loss of </w:t>
      </w:r>
      <w:r w:rsidRPr="0078514D">
        <w:rPr>
          <w:rFonts w:asciiTheme="minorHAnsi" w:hAnsiTheme="minorHAnsi" w:cstheme="minorHAnsi"/>
          <w:b/>
          <w:szCs w:val="22"/>
        </w:rPr>
        <w:t>[air supply] [power]</w:t>
      </w:r>
      <w:r w:rsidRPr="0078514D">
        <w:rPr>
          <w:rFonts w:asciiTheme="minorHAnsi" w:hAnsiTheme="minorHAnsi" w:cstheme="minorHAnsi"/>
          <w:szCs w:val="22"/>
        </w:rPr>
        <w:t>.  Damper operators shall be UL</w:t>
      </w:r>
      <w:r w:rsidRPr="0078514D">
        <w:rPr>
          <w:rFonts w:asciiTheme="minorHAnsi" w:hAnsiTheme="minorHAnsi" w:cstheme="minorHAnsi"/>
          <w:szCs w:val="22"/>
        </w:rPr>
        <w:noBreakHyphen/>
        <w:t xml:space="preserve">listed as fire damper operators, shall bear the appropriate UL </w:t>
      </w:r>
      <w:r w:rsidR="002224E4" w:rsidRPr="0078514D">
        <w:rPr>
          <w:rFonts w:asciiTheme="minorHAnsi" w:hAnsiTheme="minorHAnsi" w:cstheme="minorHAnsi"/>
          <w:szCs w:val="22"/>
        </w:rPr>
        <w:t>label.</w:t>
      </w:r>
    </w:p>
    <w:p w14:paraId="0366574C" w14:textId="610D52ED" w:rsidR="002224E4"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 xml:space="preserve">All pneumatic piping and controls to operate damper motors shall be furnished under </w:t>
      </w:r>
      <w:r w:rsidR="00A655C7" w:rsidRPr="0078514D">
        <w:rPr>
          <w:rFonts w:asciiTheme="minorHAnsi" w:hAnsiTheme="minorHAnsi" w:cstheme="minorHAnsi"/>
          <w:b/>
          <w:szCs w:val="22"/>
        </w:rPr>
        <w:t>[</w:t>
      </w:r>
      <w:r w:rsidR="002224E4" w:rsidRPr="0078514D">
        <w:rPr>
          <w:rFonts w:asciiTheme="minorHAnsi" w:hAnsiTheme="minorHAnsi" w:cstheme="minorHAnsi"/>
          <w:b/>
          <w:szCs w:val="22"/>
        </w:rPr>
        <w:t>Division 25]</w:t>
      </w:r>
      <w:r w:rsidRPr="0078514D">
        <w:rPr>
          <w:rFonts w:asciiTheme="minorHAnsi" w:hAnsiTheme="minorHAnsi" w:cstheme="minorHAnsi"/>
          <w:szCs w:val="22"/>
        </w:rPr>
        <w:t xml:space="preserve">.  </w:t>
      </w:r>
      <w:r w:rsidRPr="0078514D">
        <w:rPr>
          <w:rFonts w:asciiTheme="minorHAnsi" w:hAnsiTheme="minorHAnsi" w:cstheme="minorHAnsi"/>
          <w:b/>
          <w:szCs w:val="22"/>
        </w:rPr>
        <w:t>[All wiring and materials to interface the controls with the fire detection and alarm systems shall be furnishe</w:t>
      </w:r>
      <w:r w:rsidR="00A655C7" w:rsidRPr="0078514D">
        <w:rPr>
          <w:rFonts w:asciiTheme="minorHAnsi" w:hAnsiTheme="minorHAnsi" w:cstheme="minorHAnsi"/>
          <w:b/>
          <w:szCs w:val="22"/>
        </w:rPr>
        <w:t>d and installed under Division 2</w:t>
      </w:r>
      <w:r w:rsidRPr="0078514D">
        <w:rPr>
          <w:rFonts w:asciiTheme="minorHAnsi" w:hAnsiTheme="minorHAnsi" w:cstheme="minorHAnsi"/>
          <w:b/>
          <w:szCs w:val="22"/>
        </w:rPr>
        <w:t>6.]</w:t>
      </w:r>
      <w:r w:rsidRPr="0078514D">
        <w:rPr>
          <w:rFonts w:asciiTheme="minorHAnsi" w:hAnsiTheme="minorHAnsi" w:cstheme="minorHAnsi"/>
          <w:szCs w:val="22"/>
        </w:rPr>
        <w:t xml:space="preserve">  </w:t>
      </w:r>
    </w:p>
    <w:p w14:paraId="082FA1E8" w14:textId="0C082A6F" w:rsidR="002A077A" w:rsidRPr="0078514D" w:rsidRDefault="002A077A">
      <w:pPr>
        <w:pStyle w:val="Heading5"/>
        <w:rPr>
          <w:rFonts w:asciiTheme="minorHAnsi" w:hAnsiTheme="minorHAnsi" w:cstheme="minorHAnsi"/>
          <w:szCs w:val="22"/>
        </w:rPr>
      </w:pPr>
      <w:r w:rsidRPr="0078514D">
        <w:rPr>
          <w:rFonts w:asciiTheme="minorHAnsi" w:hAnsiTheme="minorHAnsi" w:cstheme="minorHAnsi"/>
          <w:szCs w:val="22"/>
        </w:rPr>
        <w:t>Provide access doors as specified under Ductwork for all internally actuated dampers and for maintenance inspection of all externally actuated dampers.  Where duct access doors are installed in non-accessible locations, provide ceiling or wall access doors.  Label duct access doors "FIR</w:t>
      </w:r>
      <w:r w:rsidR="005429B6">
        <w:rPr>
          <w:rFonts w:asciiTheme="minorHAnsi" w:hAnsiTheme="minorHAnsi" w:cstheme="minorHAnsi"/>
          <w:szCs w:val="22"/>
        </w:rPr>
        <w:t>E/SMOKE DAMPER ACCESS" with ½ inch</w:t>
      </w:r>
      <w:r w:rsidRPr="0078514D">
        <w:rPr>
          <w:rFonts w:asciiTheme="minorHAnsi" w:hAnsiTheme="minorHAnsi" w:cstheme="minorHAnsi"/>
          <w:szCs w:val="22"/>
        </w:rPr>
        <w:t xml:space="preserve"> high black stencil letters.</w:t>
      </w:r>
      <w:r w:rsidR="002224E4" w:rsidRPr="0078514D">
        <w:rPr>
          <w:rFonts w:asciiTheme="minorHAnsi" w:hAnsiTheme="minorHAnsi" w:cstheme="minorHAnsi"/>
          <w:szCs w:val="22"/>
        </w:rPr>
        <w:t xml:space="preserve">  Access doors should be installed so that 100% of the damper face is accessible and can be touched.  If required, provide multiple access doors.</w:t>
      </w:r>
    </w:p>
    <w:p w14:paraId="2662E39A" w14:textId="77777777" w:rsidR="002A077A" w:rsidRPr="0078514D" w:rsidRDefault="002A077A">
      <w:pPr>
        <w:pStyle w:val="Heading5"/>
        <w:rPr>
          <w:rFonts w:asciiTheme="minorHAnsi" w:hAnsiTheme="minorHAnsi" w:cstheme="minorHAnsi"/>
          <w:b/>
          <w:szCs w:val="22"/>
        </w:rPr>
      </w:pPr>
      <w:r w:rsidRPr="0078514D">
        <w:rPr>
          <w:rFonts w:asciiTheme="minorHAnsi" w:hAnsiTheme="minorHAnsi" w:cstheme="minorHAnsi"/>
          <w:b/>
          <w:szCs w:val="22"/>
        </w:rPr>
        <w:t xml:space="preserve">[A double pole double throw (DPDT) limit switch shall be provided factory-installed on each fire/smoke damper.  The switch shall change position when the fire damper closes.  Refer to </w:t>
      </w:r>
      <w:r w:rsidR="00D74752" w:rsidRPr="0078514D">
        <w:rPr>
          <w:rFonts w:asciiTheme="minorHAnsi" w:hAnsiTheme="minorHAnsi" w:cstheme="minorHAnsi"/>
          <w:b/>
          <w:szCs w:val="22"/>
        </w:rPr>
        <w:t>Division 26</w:t>
      </w:r>
      <w:r w:rsidRPr="0078514D">
        <w:rPr>
          <w:rFonts w:asciiTheme="minorHAnsi" w:hAnsiTheme="minorHAnsi" w:cstheme="minorHAnsi"/>
          <w:b/>
          <w:szCs w:val="22"/>
        </w:rPr>
        <w:t xml:space="preserve"> for wiring of limit switches.]</w:t>
      </w:r>
    </w:p>
    <w:p w14:paraId="3AC245C4" w14:textId="77777777" w:rsidR="002224E4" w:rsidRPr="00634496" w:rsidRDefault="002224E4">
      <w:pPr>
        <w:pStyle w:val="Heading5"/>
        <w:rPr>
          <w:rFonts w:asciiTheme="minorHAnsi" w:hAnsiTheme="minorHAnsi" w:cstheme="minorHAnsi"/>
          <w:szCs w:val="22"/>
        </w:rPr>
      </w:pPr>
      <w:r w:rsidRPr="0078514D">
        <w:rPr>
          <w:rFonts w:asciiTheme="minorHAnsi" w:hAnsiTheme="minorHAnsi" w:cstheme="minorHAnsi"/>
          <w:szCs w:val="22"/>
        </w:rPr>
        <w:t xml:space="preserve">Provide a </w:t>
      </w:r>
      <w:proofErr w:type="gramStart"/>
      <w:r w:rsidRPr="0078514D">
        <w:rPr>
          <w:rFonts w:asciiTheme="minorHAnsi" w:hAnsiTheme="minorHAnsi" w:cstheme="minorHAnsi"/>
          <w:szCs w:val="22"/>
        </w:rPr>
        <w:t>local  switch</w:t>
      </w:r>
      <w:proofErr w:type="gramEnd"/>
      <w:r w:rsidRPr="0078514D">
        <w:rPr>
          <w:rFonts w:asciiTheme="minorHAnsi" w:hAnsiTheme="minorHAnsi" w:cstheme="minorHAnsi"/>
          <w:szCs w:val="22"/>
        </w:rPr>
        <w:t xml:space="preserve"> mounted on the exterior of the damper assembly for local operation to be used to reset damper or during testing.</w:t>
      </w:r>
    </w:p>
    <w:p w14:paraId="49FB3A3B" w14:textId="77777777" w:rsidR="002224E4" w:rsidRPr="00634496" w:rsidRDefault="002224E4" w:rsidP="00634496">
      <w:pPr>
        <w:rPr>
          <w:rFonts w:asciiTheme="minorHAnsi" w:hAnsiTheme="minorHAnsi" w:cstheme="minorHAnsi"/>
          <w:szCs w:val="22"/>
        </w:rPr>
      </w:pPr>
    </w:p>
    <w:p w14:paraId="45F5D4F5" w14:textId="77777777" w:rsidR="002A077A" w:rsidRPr="0078514D" w:rsidRDefault="002A077A">
      <w:pPr>
        <w:pStyle w:val="Heading2"/>
        <w:keepNext/>
        <w:tabs>
          <w:tab w:val="num" w:pos="936"/>
        </w:tabs>
        <w:rPr>
          <w:rFonts w:asciiTheme="minorHAnsi" w:hAnsiTheme="minorHAnsi" w:cstheme="minorHAnsi"/>
          <w:szCs w:val="22"/>
        </w:rPr>
      </w:pPr>
      <w:r w:rsidRPr="0078514D">
        <w:rPr>
          <w:rFonts w:asciiTheme="minorHAnsi" w:hAnsiTheme="minorHAnsi" w:cstheme="minorHAnsi"/>
          <w:szCs w:val="22"/>
        </w:rPr>
        <w:t>SMOKE DAMPERS:</w:t>
      </w:r>
    </w:p>
    <w:p w14:paraId="02F78796" w14:textId="53ED69AA" w:rsidR="002A077A" w:rsidRPr="007E48A0" w:rsidRDefault="002A077A" w:rsidP="007E48A0">
      <w:pPr>
        <w:pStyle w:val="Heading4"/>
        <w:rPr>
          <w:rFonts w:asciiTheme="minorHAnsi" w:hAnsiTheme="minorHAnsi" w:cstheme="minorHAnsi"/>
        </w:rPr>
      </w:pPr>
      <w:r w:rsidRPr="007E48A0">
        <w:rPr>
          <w:rFonts w:asciiTheme="minorHAnsi" w:hAnsiTheme="minorHAnsi" w:cstheme="minorHAnsi"/>
        </w:rPr>
        <w:t xml:space="preserve">General:  </w:t>
      </w:r>
      <w:r w:rsidR="002224E4" w:rsidRPr="007E48A0">
        <w:rPr>
          <w:rFonts w:asciiTheme="minorHAnsi" w:hAnsiTheme="minorHAnsi" w:cstheme="minorHAnsi"/>
        </w:rPr>
        <w:t xml:space="preserve">Provide low leakage, multi-blade type smoke dampers at duct penetrations of rated floors, walls, </w:t>
      </w:r>
      <w:r w:rsidR="00225D1C">
        <w:rPr>
          <w:rFonts w:asciiTheme="minorHAnsi" w:hAnsiTheme="minorHAnsi" w:cstheme="minorHAnsi"/>
        </w:rPr>
        <w:t xml:space="preserve">and </w:t>
      </w:r>
      <w:r w:rsidR="002224E4" w:rsidRPr="007E48A0">
        <w:rPr>
          <w:rFonts w:asciiTheme="minorHAnsi" w:hAnsiTheme="minorHAnsi" w:cstheme="minorHAnsi"/>
        </w:rPr>
        <w:t>elsewhere as shown on the Drawings and where required by</w:t>
      </w:r>
      <w:r w:rsidR="00225D1C" w:rsidRPr="00225D1C">
        <w:rPr>
          <w:rFonts w:asciiTheme="minorHAnsi" w:hAnsiTheme="minorHAnsi" w:cstheme="minorHAnsi"/>
        </w:rPr>
        <w:t xml:space="preserve"> NFPA or the International Building Code, w</w:t>
      </w:r>
      <w:r w:rsidR="00225D1C" w:rsidRPr="00225D1C">
        <w:rPr>
          <w:rFonts w:asciiTheme="minorHAnsi" w:hAnsiTheme="minorHAnsi" w:cstheme="minorHAnsi"/>
        </w:rPr>
        <w:t>hichever is the most stringent.</w:t>
      </w:r>
      <w:r w:rsidR="002224E4" w:rsidRPr="007E48A0">
        <w:rPr>
          <w:rFonts w:asciiTheme="minorHAnsi" w:hAnsiTheme="minorHAnsi" w:cstheme="minorHAnsi"/>
        </w:rPr>
        <w:t xml:space="preserve"> </w:t>
      </w:r>
      <w:r w:rsidR="00225D1C">
        <w:rPr>
          <w:rFonts w:asciiTheme="minorHAnsi" w:hAnsiTheme="minorHAnsi" w:cstheme="minorHAnsi"/>
        </w:rPr>
        <w:t xml:space="preserve"> </w:t>
      </w:r>
      <w:r w:rsidR="002224E4" w:rsidRPr="007E48A0">
        <w:rPr>
          <w:rFonts w:asciiTheme="minorHAnsi" w:hAnsiTheme="minorHAnsi" w:cstheme="minorHAnsi"/>
        </w:rPr>
        <w:t>Dampers shall be UL</w:t>
      </w:r>
      <w:r w:rsidR="002224E4" w:rsidRPr="007E48A0">
        <w:rPr>
          <w:rFonts w:asciiTheme="minorHAnsi" w:hAnsiTheme="minorHAnsi" w:cstheme="minorHAnsi"/>
        </w:rPr>
        <w:noBreakHyphen/>
        <w:t>labeled and listed according to UL 555S.  Damper shall comply with NFPA 90A, 92A, 92B and 105.</w:t>
      </w:r>
      <w:r w:rsidR="00106E1B" w:rsidRPr="007E48A0">
        <w:rPr>
          <w:rFonts w:asciiTheme="minorHAnsi" w:hAnsiTheme="minorHAnsi" w:cstheme="minorHAnsi"/>
        </w:rPr>
        <w:t xml:space="preserve">  </w:t>
      </w:r>
      <w:r w:rsidRPr="007E48A0">
        <w:rPr>
          <w:rFonts w:asciiTheme="minorHAnsi" w:hAnsiTheme="minorHAnsi" w:cstheme="minorHAnsi"/>
        </w:rPr>
        <w:t>Dampers shall meet all requirements for fire/smoke dampers except that the dampers shall not incorporate a thermal link feature.</w:t>
      </w:r>
    </w:p>
    <w:p w14:paraId="7994ABD2" w14:textId="77777777" w:rsidR="00106E1B" w:rsidRPr="0078514D" w:rsidRDefault="00106E1B" w:rsidP="00106E1B">
      <w:pPr>
        <w:pStyle w:val="Heading5"/>
        <w:rPr>
          <w:rFonts w:asciiTheme="minorHAnsi" w:hAnsiTheme="minorHAnsi" w:cstheme="minorHAnsi"/>
          <w:szCs w:val="22"/>
        </w:rPr>
      </w:pPr>
      <w:r w:rsidRPr="0078514D">
        <w:rPr>
          <w:rFonts w:asciiTheme="minorHAnsi" w:hAnsiTheme="minorHAnsi" w:cstheme="minorHAnsi"/>
          <w:szCs w:val="22"/>
        </w:rPr>
        <w:t>Products:  Subject to compliance with requirements, provide one of the following available products that may be incorporated into the Work:</w:t>
      </w:r>
    </w:p>
    <w:p w14:paraId="57908702" w14:textId="77777777" w:rsidR="00106E1B" w:rsidRPr="0078514D" w:rsidRDefault="00106E1B" w:rsidP="00106E1B">
      <w:pPr>
        <w:pStyle w:val="Heading6"/>
        <w:ind w:left="1620" w:hanging="378"/>
        <w:rPr>
          <w:rFonts w:asciiTheme="minorHAnsi" w:hAnsiTheme="minorHAnsi" w:cstheme="minorHAnsi"/>
          <w:szCs w:val="22"/>
        </w:rPr>
      </w:pPr>
      <w:r w:rsidRPr="0078514D">
        <w:rPr>
          <w:rFonts w:asciiTheme="minorHAnsi" w:hAnsiTheme="minorHAnsi" w:cstheme="minorHAnsi"/>
          <w:szCs w:val="22"/>
        </w:rPr>
        <w:t xml:space="preserve">Ruskin </w:t>
      </w:r>
      <w:r w:rsidR="00E545F3" w:rsidRPr="0078514D">
        <w:rPr>
          <w:rFonts w:asciiTheme="minorHAnsi" w:hAnsiTheme="minorHAnsi" w:cstheme="minorHAnsi"/>
          <w:szCs w:val="22"/>
        </w:rPr>
        <w:t>SD-</w:t>
      </w:r>
      <w:r w:rsidRPr="0078514D">
        <w:rPr>
          <w:rFonts w:asciiTheme="minorHAnsi" w:hAnsiTheme="minorHAnsi" w:cstheme="minorHAnsi"/>
          <w:szCs w:val="22"/>
        </w:rPr>
        <w:t>60.</w:t>
      </w:r>
    </w:p>
    <w:p w14:paraId="5E982AF8" w14:textId="77777777" w:rsidR="00106E1B" w:rsidRPr="0078514D" w:rsidRDefault="00106E1B" w:rsidP="00634496">
      <w:pPr>
        <w:pStyle w:val="Heading6"/>
        <w:ind w:left="1620" w:hanging="378"/>
        <w:rPr>
          <w:rFonts w:asciiTheme="minorHAnsi" w:hAnsiTheme="minorHAnsi" w:cstheme="minorHAnsi"/>
          <w:szCs w:val="22"/>
        </w:rPr>
      </w:pPr>
      <w:r w:rsidRPr="0078514D">
        <w:rPr>
          <w:rFonts w:asciiTheme="minorHAnsi" w:hAnsiTheme="minorHAnsi" w:cstheme="minorHAnsi"/>
          <w:szCs w:val="22"/>
        </w:rPr>
        <w:lastRenderedPageBreak/>
        <w:t>Approved equal.</w:t>
      </w:r>
    </w:p>
    <w:p w14:paraId="0EB564BB" w14:textId="4076CC84" w:rsidR="002A077A" w:rsidRPr="0078514D" w:rsidRDefault="005429B6">
      <w:pPr>
        <w:pStyle w:val="Heading2"/>
        <w:tabs>
          <w:tab w:val="num" w:pos="936"/>
        </w:tabs>
        <w:rPr>
          <w:rFonts w:asciiTheme="minorHAnsi" w:hAnsiTheme="minorHAnsi" w:cstheme="minorHAnsi"/>
          <w:szCs w:val="22"/>
        </w:rPr>
      </w:pPr>
      <w:r>
        <w:rPr>
          <w:rFonts w:asciiTheme="minorHAnsi" w:hAnsiTheme="minorHAnsi" w:cstheme="minorHAnsi"/>
          <w:szCs w:val="22"/>
        </w:rPr>
        <w:t>RADIATION DAMPERS</w:t>
      </w:r>
    </w:p>
    <w:p w14:paraId="5FE61E57" w14:textId="37E5DE20"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General</w:t>
      </w:r>
      <w:r w:rsidRPr="00CE3995">
        <w:rPr>
          <w:rFonts w:asciiTheme="minorHAnsi" w:hAnsiTheme="minorHAnsi" w:cstheme="minorHAnsi"/>
          <w:szCs w:val="22"/>
        </w:rPr>
        <w:t xml:space="preserve">: </w:t>
      </w:r>
      <w:r w:rsidRPr="0078514D">
        <w:rPr>
          <w:rFonts w:asciiTheme="minorHAnsi" w:hAnsiTheme="minorHAnsi" w:cstheme="minorHAnsi"/>
          <w:szCs w:val="22"/>
        </w:rPr>
        <w:t xml:space="preserve"> Ceiling radiation type fire dampers shall be installed in all UL design assembly fired rated ceilings in strict accordance with manufacturers UL</w:t>
      </w:r>
      <w:r w:rsidRPr="0078514D">
        <w:rPr>
          <w:rFonts w:asciiTheme="minorHAnsi" w:hAnsiTheme="minorHAnsi" w:cstheme="minorHAnsi"/>
          <w:szCs w:val="22"/>
        </w:rPr>
        <w:noBreakHyphen/>
        <w:t xml:space="preserve">listed installation instructions.  </w:t>
      </w:r>
      <w:r w:rsidR="00E545F3" w:rsidRPr="0078514D">
        <w:rPr>
          <w:rFonts w:asciiTheme="minorHAnsi" w:hAnsiTheme="minorHAnsi" w:cstheme="minorHAnsi"/>
          <w:szCs w:val="22"/>
        </w:rPr>
        <w:t>Dampers shall be UL</w:t>
      </w:r>
      <w:r w:rsidR="00E545F3" w:rsidRPr="0078514D">
        <w:rPr>
          <w:rFonts w:asciiTheme="minorHAnsi" w:hAnsiTheme="minorHAnsi" w:cstheme="minorHAnsi"/>
          <w:szCs w:val="22"/>
        </w:rPr>
        <w:noBreakHyphen/>
        <w:t>labeled and listed according to UL 555C.  Dampers shall have</w:t>
      </w:r>
      <w:r w:rsidRPr="0078514D">
        <w:rPr>
          <w:rFonts w:asciiTheme="minorHAnsi" w:hAnsiTheme="minorHAnsi" w:cstheme="minorHAnsi"/>
          <w:szCs w:val="22"/>
        </w:rPr>
        <w:t xml:space="preserve"> rectangular or round neck damper with a fusible volu</w:t>
      </w:r>
      <w:r w:rsidR="005429B6">
        <w:rPr>
          <w:rFonts w:asciiTheme="minorHAnsi" w:hAnsiTheme="minorHAnsi" w:cstheme="minorHAnsi"/>
          <w:szCs w:val="22"/>
        </w:rPr>
        <w:t>me adjustment link for up to 20 inches diameter round or up to 18 inches x 18 inches</w:t>
      </w:r>
      <w:r w:rsidRPr="0078514D">
        <w:rPr>
          <w:rFonts w:asciiTheme="minorHAnsi" w:hAnsiTheme="minorHAnsi" w:cstheme="minorHAnsi"/>
          <w:szCs w:val="22"/>
        </w:rPr>
        <w:t xml:space="preserve"> square neck T</w:t>
      </w:r>
      <w:r w:rsidRPr="0078514D">
        <w:rPr>
          <w:rFonts w:asciiTheme="minorHAnsi" w:hAnsiTheme="minorHAnsi" w:cstheme="minorHAnsi"/>
          <w:szCs w:val="22"/>
        </w:rPr>
        <w:noBreakHyphen/>
        <w:t>bar 24 x 2</w:t>
      </w:r>
      <w:r w:rsidR="005429B6">
        <w:rPr>
          <w:rFonts w:asciiTheme="minorHAnsi" w:hAnsiTheme="minorHAnsi" w:cstheme="minorHAnsi"/>
          <w:szCs w:val="22"/>
        </w:rPr>
        <w:t>4 face lay</w:t>
      </w:r>
      <w:r w:rsidR="005429B6">
        <w:rPr>
          <w:rFonts w:asciiTheme="minorHAnsi" w:hAnsiTheme="minorHAnsi" w:cstheme="minorHAnsi"/>
          <w:szCs w:val="22"/>
        </w:rPr>
        <w:noBreakHyphen/>
        <w:t>in diffuser with ½ inch</w:t>
      </w:r>
      <w:r w:rsidRPr="0078514D">
        <w:rPr>
          <w:rFonts w:asciiTheme="minorHAnsi" w:hAnsiTheme="minorHAnsi" w:cstheme="minorHAnsi"/>
          <w:szCs w:val="22"/>
        </w:rPr>
        <w:t xml:space="preserve"> thick ceramic insulation blanket for diffuser pan.  Air device pan shall be minimum of 24 gauge steel as required by UL.  Thermal insulation blankets for radiation dampers shall be enclosed in an approved mesh material to allow easy handling of the blankets.</w:t>
      </w:r>
    </w:p>
    <w:p w14:paraId="1A26E997" w14:textId="77777777" w:rsidR="00E545F3" w:rsidRPr="0078514D" w:rsidRDefault="00E545F3" w:rsidP="00E545F3">
      <w:pPr>
        <w:pStyle w:val="Heading5"/>
        <w:rPr>
          <w:rFonts w:asciiTheme="minorHAnsi" w:hAnsiTheme="minorHAnsi" w:cstheme="minorHAnsi"/>
          <w:szCs w:val="22"/>
        </w:rPr>
      </w:pPr>
      <w:r w:rsidRPr="0078514D">
        <w:rPr>
          <w:rFonts w:asciiTheme="minorHAnsi" w:hAnsiTheme="minorHAnsi" w:cstheme="minorHAnsi"/>
          <w:szCs w:val="22"/>
        </w:rPr>
        <w:t>Products:  Subject to compliance with requirements, provide one of the following available products that may be incorporated into the Work:</w:t>
      </w:r>
    </w:p>
    <w:p w14:paraId="61DC149A" w14:textId="77777777" w:rsidR="00E545F3" w:rsidRPr="0078514D" w:rsidRDefault="00E545F3" w:rsidP="00E545F3">
      <w:pPr>
        <w:pStyle w:val="Heading6"/>
        <w:ind w:left="1620" w:hanging="378"/>
        <w:rPr>
          <w:rFonts w:asciiTheme="minorHAnsi" w:hAnsiTheme="minorHAnsi" w:cstheme="minorHAnsi"/>
          <w:szCs w:val="22"/>
        </w:rPr>
      </w:pPr>
      <w:r w:rsidRPr="0078514D">
        <w:rPr>
          <w:rFonts w:asciiTheme="minorHAnsi" w:hAnsiTheme="minorHAnsi" w:cstheme="minorHAnsi"/>
          <w:szCs w:val="22"/>
        </w:rPr>
        <w:t>Ruskin CFD5 for rectangular and Ruskin CFDR5 for round.</w:t>
      </w:r>
    </w:p>
    <w:p w14:paraId="530F547A" w14:textId="77777777" w:rsidR="00E545F3" w:rsidRPr="0078514D" w:rsidRDefault="00E545F3" w:rsidP="00E545F3">
      <w:pPr>
        <w:pStyle w:val="Heading6"/>
        <w:ind w:left="1620" w:hanging="378"/>
        <w:rPr>
          <w:rFonts w:asciiTheme="minorHAnsi" w:hAnsiTheme="minorHAnsi" w:cstheme="minorHAnsi"/>
          <w:szCs w:val="22"/>
        </w:rPr>
      </w:pPr>
      <w:r w:rsidRPr="0078514D">
        <w:rPr>
          <w:rFonts w:asciiTheme="minorHAnsi" w:hAnsiTheme="minorHAnsi" w:cstheme="minorHAnsi"/>
          <w:szCs w:val="22"/>
        </w:rPr>
        <w:t>Approved equal.</w:t>
      </w:r>
    </w:p>
    <w:p w14:paraId="04F7527F" w14:textId="1A3B8F5B" w:rsidR="002A077A" w:rsidRPr="0078514D" w:rsidRDefault="002A077A" w:rsidP="007E48A0">
      <w:pPr>
        <w:pStyle w:val="Heading4"/>
        <w:numPr>
          <w:ilvl w:val="0"/>
          <w:numId w:val="0"/>
        </w:numPr>
        <w:ind w:left="936"/>
        <w:rPr>
          <w:rFonts w:asciiTheme="minorHAnsi" w:hAnsiTheme="minorHAnsi" w:cstheme="minorHAnsi"/>
          <w:szCs w:val="22"/>
        </w:rPr>
      </w:pPr>
      <w:bookmarkStart w:id="5" w:name="_GoBack"/>
      <w:bookmarkEnd w:id="5"/>
    </w:p>
    <w:p w14:paraId="1F247535" w14:textId="7592B284" w:rsidR="002A077A" w:rsidRPr="0078514D" w:rsidRDefault="005429B6">
      <w:pPr>
        <w:pStyle w:val="Heading2"/>
        <w:tabs>
          <w:tab w:val="num" w:pos="936"/>
        </w:tabs>
        <w:rPr>
          <w:rFonts w:asciiTheme="minorHAnsi" w:hAnsiTheme="minorHAnsi" w:cstheme="minorHAnsi"/>
          <w:szCs w:val="22"/>
        </w:rPr>
      </w:pPr>
      <w:r>
        <w:rPr>
          <w:rFonts w:asciiTheme="minorHAnsi" w:hAnsiTheme="minorHAnsi" w:cstheme="minorHAnsi"/>
          <w:szCs w:val="22"/>
        </w:rPr>
        <w:t>FLASHING AND COUNTERFLASHING</w:t>
      </w:r>
    </w:p>
    <w:p w14:paraId="54B12607" w14:textId="50F24386"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General</w:t>
      </w:r>
      <w:r w:rsidRPr="00CE3995">
        <w:rPr>
          <w:rFonts w:asciiTheme="minorHAnsi" w:hAnsiTheme="minorHAnsi" w:cstheme="minorHAnsi"/>
          <w:szCs w:val="22"/>
        </w:rPr>
        <w:t xml:space="preserve">: </w:t>
      </w:r>
      <w:r w:rsidRPr="0078514D">
        <w:rPr>
          <w:rFonts w:asciiTheme="minorHAnsi" w:hAnsiTheme="minorHAnsi" w:cstheme="minorHAnsi"/>
          <w:szCs w:val="22"/>
        </w:rPr>
        <w:t xml:space="preserve"> Flashing and counterflashing shall be as specified </w:t>
      </w:r>
      <w:r w:rsidR="00BD6DBD" w:rsidRPr="0078514D">
        <w:rPr>
          <w:rFonts w:asciiTheme="minorHAnsi" w:hAnsiTheme="minorHAnsi" w:cstheme="minorHAnsi"/>
          <w:szCs w:val="22"/>
        </w:rPr>
        <w:t>i</w:t>
      </w:r>
      <w:r w:rsidR="005429B6">
        <w:rPr>
          <w:rFonts w:asciiTheme="minorHAnsi" w:hAnsiTheme="minorHAnsi" w:cstheme="minorHAnsi"/>
          <w:szCs w:val="22"/>
        </w:rPr>
        <w:t>n Section 07 6200</w:t>
      </w:r>
      <w:r w:rsidR="00BD6DBD" w:rsidRPr="0078514D">
        <w:rPr>
          <w:rFonts w:asciiTheme="minorHAnsi" w:hAnsiTheme="minorHAnsi" w:cstheme="minorHAnsi"/>
          <w:szCs w:val="22"/>
        </w:rPr>
        <w:t xml:space="preserve"> “Sheet Metal Flashing and Trim.”</w:t>
      </w:r>
    </w:p>
    <w:p w14:paraId="2B0CC817" w14:textId="52FC0FDC" w:rsidR="002A077A" w:rsidRPr="0078514D" w:rsidRDefault="005429B6">
      <w:pPr>
        <w:pStyle w:val="Heading2"/>
        <w:tabs>
          <w:tab w:val="num" w:pos="936"/>
        </w:tabs>
        <w:rPr>
          <w:rFonts w:asciiTheme="minorHAnsi" w:hAnsiTheme="minorHAnsi" w:cstheme="minorHAnsi"/>
          <w:szCs w:val="22"/>
        </w:rPr>
      </w:pPr>
      <w:r>
        <w:rPr>
          <w:rFonts w:asciiTheme="minorHAnsi" w:hAnsiTheme="minorHAnsi" w:cstheme="minorHAnsi"/>
          <w:szCs w:val="22"/>
        </w:rPr>
        <w:t>TURNING VANES</w:t>
      </w:r>
    </w:p>
    <w:p w14:paraId="2464E343" w14:textId="77777777"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General</w:t>
      </w:r>
      <w:r w:rsidRPr="0078514D">
        <w:rPr>
          <w:rFonts w:asciiTheme="minorHAnsi" w:hAnsiTheme="minorHAnsi" w:cstheme="minorHAnsi"/>
          <w:szCs w:val="22"/>
        </w:rPr>
        <w:t>:  Provide turning vanes in the size and type indicated with the following additional construction features:</w:t>
      </w:r>
    </w:p>
    <w:p w14:paraId="4D6F5110" w14:textId="73A89100" w:rsidR="002A077A" w:rsidRPr="0078514D" w:rsidRDefault="002A077A">
      <w:pPr>
        <w:pStyle w:val="Heading5"/>
        <w:rPr>
          <w:rFonts w:asciiTheme="minorHAnsi" w:hAnsiTheme="minorHAnsi" w:cstheme="minorHAnsi"/>
          <w:szCs w:val="22"/>
        </w:rPr>
      </w:pPr>
      <w:r w:rsidRPr="007E48A0">
        <w:rPr>
          <w:rFonts w:asciiTheme="minorHAnsi" w:hAnsiTheme="minorHAnsi" w:cstheme="minorHAnsi"/>
          <w:szCs w:val="22"/>
        </w:rPr>
        <w:t>Blades</w:t>
      </w:r>
      <w:r w:rsidRPr="00CE3995">
        <w:rPr>
          <w:rFonts w:asciiTheme="minorHAnsi" w:hAnsiTheme="minorHAnsi" w:cstheme="minorHAnsi"/>
          <w:szCs w:val="22"/>
        </w:rPr>
        <w:t xml:space="preserve">: </w:t>
      </w:r>
      <w:r w:rsidR="005429B6">
        <w:rPr>
          <w:rFonts w:asciiTheme="minorHAnsi" w:hAnsiTheme="minorHAnsi" w:cstheme="minorHAnsi"/>
          <w:szCs w:val="22"/>
        </w:rPr>
        <w:t xml:space="preserve"> 2 inch</w:t>
      </w:r>
      <w:r w:rsidRPr="0078514D">
        <w:rPr>
          <w:rFonts w:asciiTheme="minorHAnsi" w:hAnsiTheme="minorHAnsi" w:cstheme="minorHAnsi"/>
          <w:szCs w:val="22"/>
        </w:rPr>
        <w:t xml:space="preserve"> galvanized steel for up to and i</w:t>
      </w:r>
      <w:r w:rsidR="005429B6">
        <w:rPr>
          <w:rFonts w:asciiTheme="minorHAnsi" w:hAnsiTheme="minorHAnsi" w:cstheme="minorHAnsi"/>
          <w:szCs w:val="22"/>
        </w:rPr>
        <w:t xml:space="preserve">ncluding 18 inch </w:t>
      </w:r>
      <w:r w:rsidRPr="0078514D">
        <w:rPr>
          <w:rFonts w:asciiTheme="minorHAnsi" w:hAnsiTheme="minorHAnsi" w:cstheme="minorHAnsi"/>
          <w:szCs w:val="22"/>
        </w:rPr>
        <w:t>ducts.</w:t>
      </w:r>
    </w:p>
    <w:p w14:paraId="4285B6D8" w14:textId="5738ADFE" w:rsidR="002A077A" w:rsidRPr="0078514D" w:rsidRDefault="002A077A">
      <w:pPr>
        <w:pStyle w:val="Heading5"/>
        <w:rPr>
          <w:rFonts w:asciiTheme="minorHAnsi" w:hAnsiTheme="minorHAnsi" w:cstheme="minorHAnsi"/>
          <w:szCs w:val="22"/>
        </w:rPr>
      </w:pPr>
      <w:r w:rsidRPr="007E48A0">
        <w:rPr>
          <w:rFonts w:asciiTheme="minorHAnsi" w:hAnsiTheme="minorHAnsi" w:cstheme="minorHAnsi"/>
          <w:szCs w:val="22"/>
        </w:rPr>
        <w:t>Blades</w:t>
      </w:r>
      <w:r w:rsidRPr="00CE3995">
        <w:rPr>
          <w:rFonts w:asciiTheme="minorHAnsi" w:hAnsiTheme="minorHAnsi" w:cstheme="minorHAnsi"/>
          <w:szCs w:val="22"/>
        </w:rPr>
        <w:t xml:space="preserve">: </w:t>
      </w:r>
      <w:r w:rsidR="005429B6">
        <w:rPr>
          <w:rFonts w:asciiTheme="minorHAnsi" w:hAnsiTheme="minorHAnsi" w:cstheme="minorHAnsi"/>
          <w:szCs w:val="22"/>
        </w:rPr>
        <w:t xml:space="preserve"> 4</w:t>
      </w:r>
      <w:r w:rsidR="005429B6">
        <w:rPr>
          <w:rFonts w:asciiTheme="minorHAnsi" w:hAnsiTheme="minorHAnsi" w:cstheme="minorHAnsi"/>
          <w:szCs w:val="22"/>
        </w:rPr>
        <w:noBreakHyphen/>
        <w:t>1/2 inch</w:t>
      </w:r>
      <w:r w:rsidRPr="0078514D">
        <w:rPr>
          <w:rFonts w:asciiTheme="minorHAnsi" w:hAnsiTheme="minorHAnsi" w:cstheme="minorHAnsi"/>
          <w:szCs w:val="22"/>
        </w:rPr>
        <w:t xml:space="preserve"> gal</w:t>
      </w:r>
      <w:r w:rsidR="005429B6">
        <w:rPr>
          <w:rFonts w:asciiTheme="minorHAnsi" w:hAnsiTheme="minorHAnsi" w:cstheme="minorHAnsi"/>
          <w:szCs w:val="22"/>
        </w:rPr>
        <w:t>vanized steel for ducts over 18 inches</w:t>
      </w:r>
      <w:r w:rsidRPr="0078514D">
        <w:rPr>
          <w:rFonts w:asciiTheme="minorHAnsi" w:hAnsiTheme="minorHAnsi" w:cstheme="minorHAnsi"/>
          <w:szCs w:val="22"/>
        </w:rPr>
        <w:t>.</w:t>
      </w:r>
    </w:p>
    <w:p w14:paraId="1EC442C1" w14:textId="7DB33FBD" w:rsidR="002A077A" w:rsidRPr="0078514D" w:rsidRDefault="002A077A">
      <w:pPr>
        <w:pStyle w:val="Heading5"/>
        <w:rPr>
          <w:rFonts w:asciiTheme="minorHAnsi" w:hAnsiTheme="minorHAnsi" w:cstheme="minorHAnsi"/>
          <w:szCs w:val="22"/>
        </w:rPr>
      </w:pPr>
      <w:r w:rsidRPr="007E48A0">
        <w:rPr>
          <w:rFonts w:asciiTheme="minorHAnsi" w:hAnsiTheme="minorHAnsi" w:cstheme="minorHAnsi"/>
          <w:szCs w:val="22"/>
        </w:rPr>
        <w:t>Construction</w:t>
      </w:r>
      <w:r w:rsidRPr="00CE3995">
        <w:rPr>
          <w:rFonts w:asciiTheme="minorHAnsi" w:hAnsiTheme="minorHAnsi" w:cstheme="minorHAnsi"/>
          <w:szCs w:val="22"/>
        </w:rPr>
        <w:t xml:space="preserve">:  </w:t>
      </w:r>
      <w:r w:rsidRPr="0078514D">
        <w:rPr>
          <w:rFonts w:asciiTheme="minorHAnsi" w:hAnsiTheme="minorHAnsi" w:cstheme="minorHAnsi"/>
          <w:szCs w:val="22"/>
        </w:rPr>
        <w:t>Single wall blade, constructed in accordance with Fig. No. </w:t>
      </w:r>
      <w:r w:rsidR="00BD6DBD" w:rsidRPr="0078514D">
        <w:rPr>
          <w:rFonts w:asciiTheme="minorHAnsi" w:hAnsiTheme="minorHAnsi" w:cstheme="minorHAnsi"/>
          <w:szCs w:val="22"/>
        </w:rPr>
        <w:t>4-3</w:t>
      </w:r>
      <w:r w:rsidRPr="0078514D">
        <w:rPr>
          <w:rFonts w:asciiTheme="minorHAnsi" w:hAnsiTheme="minorHAnsi" w:cstheme="minorHAnsi"/>
          <w:szCs w:val="22"/>
        </w:rPr>
        <w:t xml:space="preserve"> and Fig. No. </w:t>
      </w:r>
      <w:r w:rsidR="00BD6DBD" w:rsidRPr="0078514D">
        <w:rPr>
          <w:rFonts w:asciiTheme="minorHAnsi" w:hAnsiTheme="minorHAnsi" w:cstheme="minorHAnsi"/>
          <w:szCs w:val="22"/>
        </w:rPr>
        <w:t>4-4</w:t>
      </w:r>
      <w:r w:rsidRPr="0078514D">
        <w:rPr>
          <w:rFonts w:asciiTheme="minorHAnsi" w:hAnsiTheme="minorHAnsi" w:cstheme="minorHAnsi"/>
          <w:szCs w:val="22"/>
        </w:rPr>
        <w:t xml:space="preserve"> of the SMACNA HVAC Duct Construction Standards, </w:t>
      </w:r>
      <w:r w:rsidR="00280BAD" w:rsidRPr="0078514D">
        <w:rPr>
          <w:rFonts w:asciiTheme="minorHAnsi" w:hAnsiTheme="minorHAnsi" w:cstheme="minorHAnsi"/>
          <w:szCs w:val="22"/>
        </w:rPr>
        <w:t xml:space="preserve">third </w:t>
      </w:r>
      <w:r w:rsidR="00481E02" w:rsidRPr="0078514D">
        <w:rPr>
          <w:rFonts w:asciiTheme="minorHAnsi" w:hAnsiTheme="minorHAnsi" w:cstheme="minorHAnsi"/>
          <w:szCs w:val="22"/>
        </w:rPr>
        <w:t>edition</w:t>
      </w:r>
      <w:r w:rsidRPr="0078514D">
        <w:rPr>
          <w:rFonts w:asciiTheme="minorHAnsi" w:hAnsiTheme="minorHAnsi" w:cstheme="minorHAnsi"/>
          <w:szCs w:val="22"/>
        </w:rPr>
        <w:t>.</w:t>
      </w:r>
    </w:p>
    <w:p w14:paraId="6A41A81F" w14:textId="77777777" w:rsidR="002A077A" w:rsidRPr="0078514D" w:rsidRDefault="002A077A">
      <w:pPr>
        <w:pStyle w:val="Heading5"/>
        <w:rPr>
          <w:rFonts w:asciiTheme="minorHAnsi" w:hAnsiTheme="minorHAnsi" w:cstheme="minorHAnsi"/>
          <w:szCs w:val="22"/>
        </w:rPr>
      </w:pPr>
      <w:r w:rsidRPr="007E48A0">
        <w:rPr>
          <w:rFonts w:asciiTheme="minorHAnsi" w:hAnsiTheme="minorHAnsi" w:cstheme="minorHAnsi"/>
          <w:szCs w:val="22"/>
        </w:rPr>
        <w:t>Types</w:t>
      </w:r>
      <w:r w:rsidRPr="00CE3995">
        <w:rPr>
          <w:rFonts w:asciiTheme="minorHAnsi" w:hAnsiTheme="minorHAnsi" w:cstheme="minorHAnsi"/>
          <w:szCs w:val="22"/>
        </w:rPr>
        <w:t>:</w:t>
      </w:r>
      <w:r w:rsidRPr="0078514D">
        <w:rPr>
          <w:rFonts w:asciiTheme="minorHAnsi" w:hAnsiTheme="minorHAnsi" w:cstheme="minorHAnsi"/>
          <w:szCs w:val="22"/>
        </w:rPr>
        <w:t xml:space="preserve">  Fixed blades for 90 degree elbows, adjustable for transition elbows and fixed for 45 degree elbows where shown.</w:t>
      </w:r>
    </w:p>
    <w:p w14:paraId="73DBAE6F" w14:textId="36D5A9C4" w:rsidR="002A077A" w:rsidRPr="0078514D" w:rsidRDefault="002A077A">
      <w:pPr>
        <w:pStyle w:val="Heading2"/>
        <w:tabs>
          <w:tab w:val="num" w:pos="936"/>
        </w:tabs>
        <w:rPr>
          <w:rFonts w:asciiTheme="minorHAnsi" w:hAnsiTheme="minorHAnsi" w:cstheme="minorHAnsi"/>
          <w:szCs w:val="22"/>
        </w:rPr>
      </w:pPr>
      <w:r w:rsidRPr="0078514D">
        <w:rPr>
          <w:rFonts w:asciiTheme="minorHAnsi" w:hAnsiTheme="minorHAnsi" w:cstheme="minorHAnsi"/>
          <w:szCs w:val="22"/>
        </w:rPr>
        <w:t>DUCT ACC</w:t>
      </w:r>
      <w:r w:rsidR="005429B6">
        <w:rPr>
          <w:rFonts w:asciiTheme="minorHAnsi" w:hAnsiTheme="minorHAnsi" w:cstheme="minorHAnsi"/>
          <w:szCs w:val="22"/>
        </w:rPr>
        <w:t>ESS DOORS AND INSPECTION PLATES</w:t>
      </w:r>
    </w:p>
    <w:p w14:paraId="4DBFDE38" w14:textId="2F4AE1DB" w:rsidR="002A077A" w:rsidRPr="0078514D" w:rsidRDefault="00894F60">
      <w:pPr>
        <w:pStyle w:val="Heading4"/>
        <w:rPr>
          <w:rFonts w:asciiTheme="minorHAnsi" w:hAnsiTheme="minorHAnsi" w:cstheme="minorHAnsi"/>
          <w:szCs w:val="22"/>
        </w:rPr>
      </w:pPr>
      <w:r w:rsidRPr="007E48A0">
        <w:rPr>
          <w:rFonts w:asciiTheme="minorHAnsi" w:hAnsiTheme="minorHAnsi" w:cstheme="minorHAnsi"/>
          <w:szCs w:val="22"/>
        </w:rPr>
        <w:t xml:space="preserve">Rectangular </w:t>
      </w:r>
      <w:r w:rsidR="002A077A" w:rsidRPr="007E48A0">
        <w:rPr>
          <w:rFonts w:asciiTheme="minorHAnsi" w:hAnsiTheme="minorHAnsi" w:cstheme="minorHAnsi"/>
          <w:szCs w:val="22"/>
        </w:rPr>
        <w:t>Access Doors</w:t>
      </w:r>
      <w:r w:rsidR="002A077A" w:rsidRPr="00CE3995">
        <w:rPr>
          <w:rFonts w:asciiTheme="minorHAnsi" w:hAnsiTheme="minorHAnsi" w:cstheme="minorHAnsi"/>
          <w:szCs w:val="22"/>
        </w:rPr>
        <w:t>:</w:t>
      </w:r>
      <w:r w:rsidR="002A077A" w:rsidRPr="0078514D">
        <w:rPr>
          <w:rFonts w:asciiTheme="minorHAnsi" w:hAnsiTheme="minorHAnsi" w:cstheme="minorHAnsi"/>
          <w:szCs w:val="22"/>
        </w:rPr>
        <w:t xml:space="preserve">  Provide </w:t>
      </w:r>
      <w:r w:rsidR="002A077A" w:rsidRPr="00634496">
        <w:rPr>
          <w:rFonts w:asciiTheme="minorHAnsi" w:hAnsiTheme="minorHAnsi" w:cstheme="minorHAnsi"/>
          <w:szCs w:val="22"/>
        </w:rPr>
        <w:t>dual wall, insulated, hinged</w:t>
      </w:r>
      <w:r w:rsidR="002A077A" w:rsidRPr="0078514D">
        <w:rPr>
          <w:rFonts w:asciiTheme="minorHAnsi" w:hAnsiTheme="minorHAnsi" w:cstheme="minorHAnsi"/>
          <w:szCs w:val="22"/>
        </w:rPr>
        <w:t xml:space="preserve"> access doors in ductwork as required for access to fire, smoke and fire/smoke dampers, duct smoke detectors, sampling tubes, humidifiers and other duct mounted devices.  Minimum door size shall </w:t>
      </w:r>
      <w:r w:rsidR="005429B6">
        <w:rPr>
          <w:rFonts w:asciiTheme="minorHAnsi" w:hAnsiTheme="minorHAnsi" w:cstheme="minorHAnsi"/>
          <w:szCs w:val="22"/>
        </w:rPr>
        <w:t>be 14 inches x 14 inches</w:t>
      </w:r>
      <w:r w:rsidR="002A077A" w:rsidRPr="0078514D">
        <w:rPr>
          <w:rFonts w:asciiTheme="minorHAnsi" w:hAnsiTheme="minorHAnsi" w:cstheme="minorHAnsi"/>
          <w:szCs w:val="22"/>
        </w:rPr>
        <w:t xml:space="preserve"> unless a smaller size is required due to duct dimensions.  Square access doors shall be constructed in accordance with Fig. No. </w:t>
      </w:r>
      <w:r w:rsidR="00196EA6" w:rsidRPr="0078514D">
        <w:rPr>
          <w:rFonts w:asciiTheme="minorHAnsi" w:hAnsiTheme="minorHAnsi" w:cstheme="minorHAnsi"/>
          <w:szCs w:val="22"/>
        </w:rPr>
        <w:t>7-2</w:t>
      </w:r>
      <w:r w:rsidR="002A077A" w:rsidRPr="0078514D">
        <w:rPr>
          <w:rFonts w:asciiTheme="minorHAnsi" w:hAnsiTheme="minorHAnsi" w:cstheme="minorHAnsi"/>
          <w:szCs w:val="22"/>
        </w:rPr>
        <w:t xml:space="preserve"> and </w:t>
      </w:r>
      <w:r w:rsidR="00196EA6" w:rsidRPr="0078514D">
        <w:rPr>
          <w:rFonts w:asciiTheme="minorHAnsi" w:hAnsiTheme="minorHAnsi" w:cstheme="minorHAnsi"/>
          <w:szCs w:val="22"/>
        </w:rPr>
        <w:t>7-2M</w:t>
      </w:r>
      <w:r w:rsidR="002A077A" w:rsidRPr="0078514D">
        <w:rPr>
          <w:rFonts w:asciiTheme="minorHAnsi" w:hAnsiTheme="minorHAnsi" w:cstheme="minorHAnsi"/>
          <w:szCs w:val="22"/>
        </w:rPr>
        <w:t xml:space="preserve"> of the SMACNA HVAC Duct Construction Standards, </w:t>
      </w:r>
      <w:r w:rsidR="00280BAD" w:rsidRPr="0078514D">
        <w:rPr>
          <w:rFonts w:asciiTheme="minorHAnsi" w:hAnsiTheme="minorHAnsi" w:cstheme="minorHAnsi"/>
          <w:szCs w:val="22"/>
        </w:rPr>
        <w:t xml:space="preserve">third </w:t>
      </w:r>
      <w:r w:rsidR="00481E02" w:rsidRPr="0078514D">
        <w:rPr>
          <w:rFonts w:asciiTheme="minorHAnsi" w:hAnsiTheme="minorHAnsi" w:cstheme="minorHAnsi"/>
          <w:szCs w:val="22"/>
        </w:rPr>
        <w:t>edition</w:t>
      </w:r>
      <w:r w:rsidR="002A077A" w:rsidRPr="0078514D">
        <w:rPr>
          <w:rFonts w:asciiTheme="minorHAnsi" w:hAnsiTheme="minorHAnsi" w:cstheme="minorHAnsi"/>
          <w:szCs w:val="22"/>
        </w:rPr>
        <w:t>.</w:t>
      </w:r>
    </w:p>
    <w:p w14:paraId="54BCFAF6" w14:textId="77777777" w:rsidR="00894F60" w:rsidRPr="0078514D" w:rsidRDefault="00894F60" w:rsidP="00894F60">
      <w:pPr>
        <w:pStyle w:val="Heading5"/>
        <w:rPr>
          <w:rFonts w:asciiTheme="minorHAnsi" w:hAnsiTheme="minorHAnsi" w:cstheme="minorHAnsi"/>
          <w:szCs w:val="22"/>
        </w:rPr>
      </w:pPr>
      <w:r w:rsidRPr="0078514D">
        <w:rPr>
          <w:rFonts w:asciiTheme="minorHAnsi" w:hAnsiTheme="minorHAnsi" w:cstheme="minorHAnsi"/>
          <w:szCs w:val="22"/>
        </w:rPr>
        <w:t>Products:  Subject to compliance with requirements, provide one of the following available products that may be incorporated into the Work:</w:t>
      </w:r>
    </w:p>
    <w:p w14:paraId="70F4896E" w14:textId="77777777" w:rsidR="00894F60" w:rsidRPr="0078514D" w:rsidRDefault="00894F60" w:rsidP="00894F60">
      <w:pPr>
        <w:pStyle w:val="Heading6"/>
        <w:ind w:left="1620" w:hanging="378"/>
        <w:rPr>
          <w:rFonts w:asciiTheme="minorHAnsi" w:hAnsiTheme="minorHAnsi" w:cstheme="minorHAnsi"/>
          <w:szCs w:val="22"/>
        </w:rPr>
      </w:pPr>
      <w:proofErr w:type="spellStart"/>
      <w:r w:rsidRPr="0078514D">
        <w:rPr>
          <w:rFonts w:asciiTheme="minorHAnsi" w:hAnsiTheme="minorHAnsi" w:cstheme="minorHAnsi"/>
          <w:szCs w:val="22"/>
        </w:rPr>
        <w:t>Flexmaster</w:t>
      </w:r>
      <w:proofErr w:type="spellEnd"/>
      <w:r w:rsidRPr="0078514D">
        <w:rPr>
          <w:rFonts w:asciiTheme="minorHAnsi" w:hAnsiTheme="minorHAnsi" w:cstheme="minorHAnsi"/>
          <w:szCs w:val="22"/>
        </w:rPr>
        <w:t xml:space="preserve"> Inspector Series Tab Door</w:t>
      </w:r>
    </w:p>
    <w:p w14:paraId="70492789" w14:textId="77777777" w:rsidR="00894F60" w:rsidRPr="0078514D" w:rsidRDefault="00894F60">
      <w:pPr>
        <w:pStyle w:val="Heading6"/>
        <w:ind w:left="1620" w:hanging="378"/>
        <w:rPr>
          <w:rFonts w:asciiTheme="minorHAnsi" w:hAnsiTheme="minorHAnsi" w:cstheme="minorHAnsi"/>
          <w:szCs w:val="22"/>
        </w:rPr>
      </w:pPr>
      <w:r w:rsidRPr="0078514D">
        <w:rPr>
          <w:rFonts w:asciiTheme="minorHAnsi" w:hAnsiTheme="minorHAnsi" w:cstheme="minorHAnsi"/>
          <w:szCs w:val="22"/>
        </w:rPr>
        <w:t>Ruskin ADH22</w:t>
      </w:r>
    </w:p>
    <w:p w14:paraId="417EA63C" w14:textId="77777777" w:rsidR="00894F60" w:rsidRPr="0078514D" w:rsidRDefault="00894F60" w:rsidP="00634496">
      <w:pPr>
        <w:pStyle w:val="Heading6"/>
        <w:ind w:left="1620" w:hanging="378"/>
        <w:rPr>
          <w:rFonts w:asciiTheme="minorHAnsi" w:hAnsiTheme="minorHAnsi" w:cstheme="minorHAnsi"/>
          <w:szCs w:val="22"/>
        </w:rPr>
      </w:pPr>
      <w:r w:rsidRPr="0078514D">
        <w:rPr>
          <w:rFonts w:asciiTheme="minorHAnsi" w:hAnsiTheme="minorHAnsi" w:cstheme="minorHAnsi"/>
          <w:szCs w:val="22"/>
        </w:rPr>
        <w:t>Approved equal.</w:t>
      </w:r>
    </w:p>
    <w:p w14:paraId="32BC2231" w14:textId="077EEAF3" w:rsidR="00894F60" w:rsidRPr="0078514D" w:rsidRDefault="00894F60" w:rsidP="00894F60">
      <w:pPr>
        <w:pStyle w:val="Heading4"/>
        <w:rPr>
          <w:rFonts w:asciiTheme="minorHAnsi" w:hAnsiTheme="minorHAnsi" w:cstheme="minorHAnsi"/>
          <w:szCs w:val="22"/>
        </w:rPr>
      </w:pPr>
      <w:r w:rsidRPr="007E48A0">
        <w:rPr>
          <w:rFonts w:asciiTheme="minorHAnsi" w:hAnsiTheme="minorHAnsi" w:cstheme="minorHAnsi"/>
          <w:szCs w:val="22"/>
        </w:rPr>
        <w:lastRenderedPageBreak/>
        <w:t>Round Access Doors</w:t>
      </w:r>
      <w:r w:rsidRPr="00CE3995">
        <w:rPr>
          <w:rFonts w:asciiTheme="minorHAnsi" w:hAnsiTheme="minorHAnsi" w:cstheme="minorHAnsi"/>
          <w:szCs w:val="22"/>
        </w:rPr>
        <w:t>:</w:t>
      </w:r>
      <w:r w:rsidRPr="0078514D">
        <w:rPr>
          <w:rFonts w:asciiTheme="minorHAnsi" w:hAnsiTheme="minorHAnsi" w:cstheme="minorHAnsi"/>
          <w:szCs w:val="22"/>
        </w:rPr>
        <w:t xml:space="preserve">  </w:t>
      </w:r>
      <w:r w:rsidRPr="00634496">
        <w:rPr>
          <w:rFonts w:asciiTheme="minorHAnsi" w:hAnsiTheme="minorHAnsi" w:cstheme="minorHAnsi"/>
          <w:szCs w:val="22"/>
        </w:rPr>
        <w:t xml:space="preserve">low leakage, round, high pressure, dual wall, insulated </w:t>
      </w:r>
      <w:r w:rsidRPr="0078514D">
        <w:rPr>
          <w:rFonts w:asciiTheme="minorHAnsi" w:hAnsiTheme="minorHAnsi" w:cstheme="minorHAnsi"/>
          <w:szCs w:val="22"/>
        </w:rPr>
        <w:t xml:space="preserve">access doors in ductwork as required for access to fire, smoke and fire/smoke dampers, duct smoke detectors, sampling tubes, humidifiers and other duct mounted devices.  Minimum door size shall </w:t>
      </w:r>
      <w:r w:rsidR="005429B6">
        <w:rPr>
          <w:rFonts w:asciiTheme="minorHAnsi" w:hAnsiTheme="minorHAnsi" w:cstheme="minorHAnsi"/>
          <w:szCs w:val="22"/>
        </w:rPr>
        <w:t>be 12 inches</w:t>
      </w:r>
      <w:r w:rsidRPr="00634496">
        <w:rPr>
          <w:rFonts w:asciiTheme="minorHAnsi" w:hAnsiTheme="minorHAnsi" w:cstheme="minorHAnsi"/>
          <w:szCs w:val="22"/>
        </w:rPr>
        <w:t xml:space="preserve"> round</w:t>
      </w:r>
      <w:r w:rsidRPr="0078514D">
        <w:rPr>
          <w:rFonts w:asciiTheme="minorHAnsi" w:hAnsiTheme="minorHAnsi" w:cstheme="minorHAnsi"/>
          <w:szCs w:val="22"/>
        </w:rPr>
        <w:t xml:space="preserve"> unless a smaller size is required due to duct dimensions.  </w:t>
      </w:r>
    </w:p>
    <w:p w14:paraId="767875D5" w14:textId="77777777" w:rsidR="00894F60" w:rsidRPr="0078514D" w:rsidRDefault="00894F60" w:rsidP="00894F60">
      <w:pPr>
        <w:pStyle w:val="Heading5"/>
        <w:rPr>
          <w:rFonts w:asciiTheme="minorHAnsi" w:hAnsiTheme="minorHAnsi" w:cstheme="minorHAnsi"/>
          <w:szCs w:val="22"/>
        </w:rPr>
      </w:pPr>
      <w:r w:rsidRPr="0078514D">
        <w:rPr>
          <w:rFonts w:asciiTheme="minorHAnsi" w:hAnsiTheme="minorHAnsi" w:cstheme="minorHAnsi"/>
          <w:szCs w:val="22"/>
        </w:rPr>
        <w:t>Products:  Subject to compliance with requirements, provide one of the following available products that may be incorporated into the Work:</w:t>
      </w:r>
    </w:p>
    <w:p w14:paraId="064D69E3" w14:textId="77777777" w:rsidR="00894F60" w:rsidRPr="0078514D" w:rsidRDefault="00894F60" w:rsidP="00894F60">
      <w:pPr>
        <w:pStyle w:val="Heading6"/>
        <w:ind w:left="1620" w:hanging="378"/>
        <w:rPr>
          <w:rFonts w:asciiTheme="minorHAnsi" w:hAnsiTheme="minorHAnsi" w:cstheme="minorHAnsi"/>
          <w:szCs w:val="22"/>
        </w:rPr>
      </w:pPr>
      <w:proofErr w:type="spellStart"/>
      <w:r w:rsidRPr="0078514D">
        <w:rPr>
          <w:rFonts w:asciiTheme="minorHAnsi" w:hAnsiTheme="minorHAnsi" w:cstheme="minorHAnsi"/>
          <w:szCs w:val="22"/>
        </w:rPr>
        <w:t>Flexmaster</w:t>
      </w:r>
      <w:proofErr w:type="spellEnd"/>
      <w:r w:rsidRPr="0078514D">
        <w:rPr>
          <w:rFonts w:asciiTheme="minorHAnsi" w:hAnsiTheme="minorHAnsi" w:cstheme="minorHAnsi"/>
          <w:szCs w:val="22"/>
        </w:rPr>
        <w:t xml:space="preserve"> Inspector Series Spin Door</w:t>
      </w:r>
    </w:p>
    <w:p w14:paraId="62E3E688" w14:textId="77777777" w:rsidR="00894F60" w:rsidRPr="0078514D" w:rsidRDefault="00894F60" w:rsidP="00634496">
      <w:pPr>
        <w:pStyle w:val="Heading6"/>
        <w:ind w:left="1620" w:hanging="378"/>
        <w:rPr>
          <w:rFonts w:asciiTheme="minorHAnsi" w:hAnsiTheme="minorHAnsi" w:cstheme="minorHAnsi"/>
          <w:szCs w:val="22"/>
        </w:rPr>
      </w:pPr>
      <w:r w:rsidRPr="0078514D">
        <w:rPr>
          <w:rFonts w:asciiTheme="minorHAnsi" w:hAnsiTheme="minorHAnsi" w:cstheme="minorHAnsi"/>
          <w:szCs w:val="22"/>
        </w:rPr>
        <w:t>Approved equal.</w:t>
      </w:r>
    </w:p>
    <w:p w14:paraId="5C0FCAAB" w14:textId="77777777" w:rsidR="00894F60" w:rsidRPr="0078514D" w:rsidRDefault="00894F60" w:rsidP="00634496">
      <w:pPr>
        <w:rPr>
          <w:rFonts w:asciiTheme="minorHAnsi" w:hAnsiTheme="minorHAnsi" w:cstheme="minorHAnsi"/>
          <w:szCs w:val="22"/>
        </w:rPr>
      </w:pPr>
    </w:p>
    <w:p w14:paraId="64DEE519" w14:textId="325576A1"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Inspection Plates</w:t>
      </w:r>
      <w:r w:rsidRPr="00CE3995">
        <w:rPr>
          <w:rFonts w:asciiTheme="minorHAnsi" w:hAnsiTheme="minorHAnsi" w:cstheme="minorHAnsi"/>
          <w:szCs w:val="22"/>
        </w:rPr>
        <w:t xml:space="preserve">: </w:t>
      </w:r>
      <w:r w:rsidRPr="0078514D">
        <w:rPr>
          <w:rFonts w:asciiTheme="minorHAnsi" w:hAnsiTheme="minorHAnsi" w:cstheme="minorHAnsi"/>
          <w:szCs w:val="22"/>
        </w:rPr>
        <w:t xml:space="preserve"> Provide inspection plates where shown on the Drawings.  If not detailed,</w:t>
      </w:r>
      <w:r w:rsidR="005429B6">
        <w:rPr>
          <w:rFonts w:asciiTheme="minorHAnsi" w:hAnsiTheme="minorHAnsi" w:cstheme="minorHAnsi"/>
          <w:szCs w:val="22"/>
        </w:rPr>
        <w:t xml:space="preserve"> provide a minimum opening of 4 inches x 4 inches with a 6 inch x 6 inch</w:t>
      </w:r>
      <w:r w:rsidRPr="0078514D">
        <w:rPr>
          <w:rFonts w:asciiTheme="minorHAnsi" w:hAnsiTheme="minorHAnsi" w:cstheme="minorHAnsi"/>
          <w:szCs w:val="22"/>
        </w:rPr>
        <w:t xml:space="preserve"> cover plate.  The cover plate shall be one gauge heavier than the ductwork, </w:t>
      </w:r>
      <w:proofErr w:type="spellStart"/>
      <w:r w:rsidRPr="0078514D">
        <w:rPr>
          <w:rFonts w:asciiTheme="minorHAnsi" w:hAnsiTheme="minorHAnsi" w:cstheme="minorHAnsi"/>
          <w:szCs w:val="22"/>
        </w:rPr>
        <w:t>gasketed</w:t>
      </w:r>
      <w:proofErr w:type="spellEnd"/>
      <w:r w:rsidRPr="0078514D">
        <w:rPr>
          <w:rFonts w:asciiTheme="minorHAnsi" w:hAnsiTheme="minorHAnsi" w:cstheme="minorHAnsi"/>
          <w:szCs w:val="22"/>
        </w:rPr>
        <w:t xml:space="preserve"> and secured with a minimum of eight sheet metal screws.</w:t>
      </w:r>
    </w:p>
    <w:p w14:paraId="5607EE43" w14:textId="77777777" w:rsidR="002A077A" w:rsidRPr="0078514D" w:rsidRDefault="002A077A">
      <w:pPr>
        <w:pStyle w:val="Heading2"/>
        <w:tabs>
          <w:tab w:val="num" w:pos="936"/>
        </w:tabs>
        <w:rPr>
          <w:rFonts w:asciiTheme="minorHAnsi" w:hAnsiTheme="minorHAnsi" w:cstheme="minorHAnsi"/>
          <w:szCs w:val="22"/>
        </w:rPr>
      </w:pPr>
      <w:r w:rsidRPr="0078514D">
        <w:rPr>
          <w:rFonts w:asciiTheme="minorHAnsi" w:hAnsiTheme="minorHAnsi" w:cstheme="minorHAnsi"/>
          <w:szCs w:val="22"/>
        </w:rPr>
        <w:t>TEST OPENINGS:</w:t>
      </w:r>
    </w:p>
    <w:p w14:paraId="094C55B0" w14:textId="5C3E464F"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General</w:t>
      </w:r>
      <w:r w:rsidRPr="00CE3995">
        <w:rPr>
          <w:rFonts w:asciiTheme="minorHAnsi" w:hAnsiTheme="minorHAnsi" w:cstheme="minorHAnsi"/>
          <w:szCs w:val="22"/>
        </w:rPr>
        <w:t>:</w:t>
      </w:r>
      <w:r w:rsidRPr="0078514D">
        <w:rPr>
          <w:rFonts w:asciiTheme="minorHAnsi" w:hAnsiTheme="minorHAnsi" w:cstheme="minorHAnsi"/>
          <w:szCs w:val="22"/>
        </w:rPr>
        <w:t xml:space="preserve">  </w:t>
      </w:r>
      <w:proofErr w:type="spellStart"/>
      <w:r w:rsidRPr="0078514D">
        <w:rPr>
          <w:rFonts w:asciiTheme="minorHAnsi" w:hAnsiTheme="minorHAnsi" w:cstheme="minorHAnsi"/>
          <w:szCs w:val="22"/>
        </w:rPr>
        <w:t>Ventlok</w:t>
      </w:r>
      <w:proofErr w:type="spellEnd"/>
      <w:r w:rsidRPr="0078514D">
        <w:rPr>
          <w:rFonts w:asciiTheme="minorHAnsi" w:hAnsiTheme="minorHAnsi" w:cstheme="minorHAnsi"/>
          <w:szCs w:val="22"/>
        </w:rPr>
        <w:t xml:space="preserve"> No. 699 instrument test holes in locations as required to measure pressure drops across each item in the system, e.g., O.A. louvers, filters, fans, coils, intermediate points in duct runs, </w:t>
      </w:r>
      <w:r w:rsidR="00D12A13" w:rsidRPr="0078514D">
        <w:rPr>
          <w:rFonts w:asciiTheme="minorHAnsi" w:hAnsiTheme="minorHAnsi" w:cstheme="minorHAnsi"/>
          <w:szCs w:val="22"/>
        </w:rPr>
        <w:t>and elsewhere as required by the Test and Balance Contractor</w:t>
      </w:r>
      <w:r w:rsidRPr="0078514D">
        <w:rPr>
          <w:rFonts w:asciiTheme="minorHAnsi" w:hAnsiTheme="minorHAnsi" w:cstheme="minorHAnsi"/>
          <w:szCs w:val="22"/>
        </w:rPr>
        <w:t>.  Test holes in stainless steel duct systems shall be 316 stainless steel or an approved corrosion resistant design.</w:t>
      </w:r>
    </w:p>
    <w:p w14:paraId="507FF024" w14:textId="77777777" w:rsidR="002A077A" w:rsidRPr="0078514D" w:rsidRDefault="002A077A">
      <w:pPr>
        <w:pStyle w:val="Heading2"/>
        <w:tabs>
          <w:tab w:val="num" w:pos="936"/>
        </w:tabs>
        <w:rPr>
          <w:rFonts w:asciiTheme="minorHAnsi" w:hAnsiTheme="minorHAnsi" w:cstheme="minorHAnsi"/>
          <w:szCs w:val="22"/>
        </w:rPr>
      </w:pPr>
      <w:r w:rsidRPr="0078514D">
        <w:rPr>
          <w:rFonts w:asciiTheme="minorHAnsi" w:hAnsiTheme="minorHAnsi" w:cstheme="minorHAnsi"/>
          <w:szCs w:val="22"/>
        </w:rPr>
        <w:t>SCREENS:</w:t>
      </w:r>
    </w:p>
    <w:p w14:paraId="572C7F8D" w14:textId="67EC183F"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General</w:t>
      </w:r>
      <w:r w:rsidRPr="00CE3995">
        <w:rPr>
          <w:rFonts w:asciiTheme="minorHAnsi" w:hAnsiTheme="minorHAnsi" w:cstheme="minorHAnsi"/>
          <w:szCs w:val="22"/>
        </w:rPr>
        <w:t>:</w:t>
      </w:r>
      <w:r w:rsidRPr="0078514D">
        <w:rPr>
          <w:rFonts w:asciiTheme="minorHAnsi" w:hAnsiTheme="minorHAnsi" w:cstheme="minorHAnsi"/>
          <w:szCs w:val="22"/>
        </w:rPr>
        <w:t xml:space="preserve">  Provide screens on all duct, fan, etc., openings furnished by this Contractor which lead to, or are, outdoors.  Scr</w:t>
      </w:r>
      <w:r w:rsidR="005429B6">
        <w:rPr>
          <w:rFonts w:asciiTheme="minorHAnsi" w:hAnsiTheme="minorHAnsi" w:cstheme="minorHAnsi"/>
          <w:szCs w:val="22"/>
        </w:rPr>
        <w:t>eens shall be No. 16 gauge, ½ inch</w:t>
      </w:r>
      <w:r w:rsidRPr="0078514D">
        <w:rPr>
          <w:rFonts w:asciiTheme="minorHAnsi" w:hAnsiTheme="minorHAnsi" w:cstheme="minorHAnsi"/>
          <w:szCs w:val="22"/>
        </w:rPr>
        <w:t xml:space="preserve"> galvanized steel mesh in removable galvanized steel frame.  Provide safety screens meeting OSHA requirements for protection of maintenance personnel on all fan inlets and fan outlets to which no ductwork is connected.</w:t>
      </w:r>
    </w:p>
    <w:p w14:paraId="61262255" w14:textId="77777777" w:rsidR="002A077A" w:rsidRPr="0078514D" w:rsidRDefault="002A077A">
      <w:pPr>
        <w:pStyle w:val="Heading2"/>
        <w:tabs>
          <w:tab w:val="num" w:pos="936"/>
        </w:tabs>
        <w:rPr>
          <w:rFonts w:asciiTheme="minorHAnsi" w:hAnsiTheme="minorHAnsi" w:cstheme="minorHAnsi"/>
          <w:szCs w:val="22"/>
        </w:rPr>
      </w:pPr>
      <w:r w:rsidRPr="0078514D">
        <w:rPr>
          <w:rFonts w:asciiTheme="minorHAnsi" w:hAnsiTheme="minorHAnsi" w:cstheme="minorHAnsi"/>
          <w:szCs w:val="22"/>
        </w:rPr>
        <w:t>MISCELLANEOUS DUCTWORK MATERIALS:</w:t>
      </w:r>
    </w:p>
    <w:p w14:paraId="0EFFF61E" w14:textId="77777777"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General</w:t>
      </w:r>
      <w:r w:rsidRPr="00CE3995">
        <w:rPr>
          <w:rFonts w:asciiTheme="minorHAnsi" w:hAnsiTheme="minorHAnsi" w:cstheme="minorHAnsi"/>
          <w:szCs w:val="22"/>
        </w:rPr>
        <w:t xml:space="preserve">: </w:t>
      </w:r>
      <w:r w:rsidRPr="0078514D">
        <w:rPr>
          <w:rFonts w:asciiTheme="minorHAnsi" w:hAnsiTheme="minorHAnsi" w:cstheme="minorHAnsi"/>
          <w:szCs w:val="22"/>
        </w:rPr>
        <w:t xml:space="preserve"> Provide miscellaneous materials for ductwork accessories, including hinges, refrigerator latches, sash locks, bolts and wing nuts, gaskets and pitot tubes as recommended by the ductwork accessories manufacturer for the application indicated.</w:t>
      </w:r>
    </w:p>
    <w:p w14:paraId="0C918B35" w14:textId="77777777" w:rsidR="002A077A" w:rsidRPr="005429B6" w:rsidRDefault="002A077A" w:rsidP="00634496">
      <w:pPr>
        <w:pStyle w:val="Main"/>
        <w:numPr>
          <w:ilvl w:val="0"/>
          <w:numId w:val="0"/>
        </w:numPr>
        <w:tabs>
          <w:tab w:val="clear" w:pos="720"/>
          <w:tab w:val="left" w:pos="0"/>
        </w:tabs>
        <w:rPr>
          <w:rFonts w:asciiTheme="minorHAnsi" w:hAnsiTheme="minorHAnsi" w:cstheme="minorHAnsi"/>
          <w:szCs w:val="22"/>
        </w:rPr>
      </w:pPr>
      <w:r w:rsidRPr="005429B6">
        <w:rPr>
          <w:rFonts w:asciiTheme="minorHAnsi" w:hAnsiTheme="minorHAnsi" w:cstheme="minorHAnsi"/>
          <w:szCs w:val="22"/>
        </w:rPr>
        <w:t>PART 3 - EXECUTION</w:t>
      </w:r>
    </w:p>
    <w:p w14:paraId="46962D78" w14:textId="77777777" w:rsidR="002A077A" w:rsidRPr="0078514D" w:rsidRDefault="002A077A">
      <w:pPr>
        <w:pStyle w:val="Heading3"/>
        <w:tabs>
          <w:tab w:val="num" w:pos="936"/>
        </w:tabs>
        <w:rPr>
          <w:rFonts w:asciiTheme="minorHAnsi" w:hAnsiTheme="minorHAnsi" w:cstheme="minorHAnsi"/>
          <w:szCs w:val="22"/>
        </w:rPr>
      </w:pPr>
      <w:r w:rsidRPr="0078514D">
        <w:rPr>
          <w:rFonts w:asciiTheme="minorHAnsi" w:hAnsiTheme="minorHAnsi" w:cstheme="minorHAnsi"/>
          <w:szCs w:val="22"/>
        </w:rPr>
        <w:t>INSTALLATION:</w:t>
      </w:r>
    </w:p>
    <w:p w14:paraId="0A5B3DCC" w14:textId="5610B84E"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Flexible Connections</w:t>
      </w:r>
      <w:r w:rsidRPr="00CE3995">
        <w:rPr>
          <w:rFonts w:asciiTheme="minorHAnsi" w:hAnsiTheme="minorHAnsi" w:cstheme="minorHAnsi"/>
          <w:szCs w:val="22"/>
        </w:rPr>
        <w:t>:</w:t>
      </w:r>
      <w:r w:rsidRPr="0078514D">
        <w:rPr>
          <w:rFonts w:asciiTheme="minorHAnsi" w:hAnsiTheme="minorHAnsi" w:cstheme="minorHAnsi"/>
          <w:szCs w:val="22"/>
        </w:rPr>
        <w:t xml:space="preserve">  Install flexible connections where ducts connect to fans, including roof exhaust</w:t>
      </w:r>
      <w:r w:rsidR="005819B2" w:rsidRPr="0078514D">
        <w:rPr>
          <w:rFonts w:asciiTheme="minorHAnsi" w:hAnsiTheme="minorHAnsi" w:cstheme="minorHAnsi"/>
          <w:szCs w:val="22"/>
        </w:rPr>
        <w:t xml:space="preserve"> fans</w:t>
      </w:r>
      <w:r w:rsidRPr="0078514D">
        <w:rPr>
          <w:rFonts w:asciiTheme="minorHAnsi" w:hAnsiTheme="minorHAnsi" w:cstheme="minorHAnsi"/>
          <w:szCs w:val="22"/>
        </w:rPr>
        <w:t xml:space="preserve">.  </w:t>
      </w:r>
      <w:r w:rsidR="005429B6">
        <w:rPr>
          <w:rFonts w:asciiTheme="minorHAnsi" w:hAnsiTheme="minorHAnsi" w:cstheme="minorHAnsi"/>
          <w:szCs w:val="22"/>
        </w:rPr>
        <w:t>There shall be a minimum of ½ inch</w:t>
      </w:r>
      <w:r w:rsidRPr="0078514D">
        <w:rPr>
          <w:rFonts w:asciiTheme="minorHAnsi" w:hAnsiTheme="minorHAnsi" w:cstheme="minorHAnsi"/>
          <w:szCs w:val="22"/>
        </w:rPr>
        <w:t xml:space="preserve"> slack in the conn</w:t>
      </w:r>
      <w:r w:rsidR="005429B6">
        <w:rPr>
          <w:rFonts w:asciiTheme="minorHAnsi" w:hAnsiTheme="minorHAnsi" w:cstheme="minorHAnsi"/>
          <w:szCs w:val="22"/>
        </w:rPr>
        <w:t>ections, and a minimum of 2</w:t>
      </w:r>
      <w:r w:rsidR="005429B6">
        <w:rPr>
          <w:rFonts w:asciiTheme="minorHAnsi" w:hAnsiTheme="minorHAnsi" w:cstheme="minorHAnsi"/>
          <w:szCs w:val="22"/>
        </w:rPr>
        <w:noBreakHyphen/>
        <w:t>1/2 inch</w:t>
      </w:r>
      <w:r w:rsidRPr="0078514D">
        <w:rPr>
          <w:rFonts w:asciiTheme="minorHAnsi" w:hAnsiTheme="minorHAnsi" w:cstheme="minorHAnsi"/>
          <w:szCs w:val="22"/>
        </w:rPr>
        <w:t xml:space="preserve"> distance between the edges of the ducts except that there shall also be a minimum o</w:t>
      </w:r>
      <w:r w:rsidR="005429B6">
        <w:rPr>
          <w:rFonts w:asciiTheme="minorHAnsi" w:hAnsiTheme="minorHAnsi" w:cstheme="minorHAnsi"/>
          <w:szCs w:val="22"/>
        </w:rPr>
        <w:t xml:space="preserve">f 1 inch </w:t>
      </w:r>
      <w:r w:rsidRPr="0078514D">
        <w:rPr>
          <w:rFonts w:asciiTheme="minorHAnsi" w:hAnsiTheme="minorHAnsi" w:cstheme="minorHAnsi"/>
          <w:szCs w:val="22"/>
        </w:rPr>
        <w:t>of slack for each inch of static pressure on the fan system.</w:t>
      </w:r>
    </w:p>
    <w:p w14:paraId="695E6F7B" w14:textId="42165A1D"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Dampers</w:t>
      </w:r>
      <w:r w:rsidRPr="00CE3995">
        <w:rPr>
          <w:rFonts w:asciiTheme="minorHAnsi" w:hAnsiTheme="minorHAnsi" w:cstheme="minorHAnsi"/>
          <w:szCs w:val="22"/>
        </w:rPr>
        <w:t>:</w:t>
      </w:r>
      <w:r w:rsidRPr="0078514D">
        <w:rPr>
          <w:rFonts w:asciiTheme="minorHAnsi" w:hAnsiTheme="minorHAnsi" w:cstheme="minorHAnsi"/>
          <w:szCs w:val="22"/>
        </w:rPr>
        <w:t xml:space="preserve">  Install balancing, splitter and backdraft dampers where shown on the Drawings and wherever necessary for complete control of the airflow, including all supply, return and exhaust branches, "division" in main supply, return and general exhaust ducts, each individual air supply outlet and fresh air ducts.  Where access to dampers through a fixed suspended ceiling is necessary, Contractor shall be responsible for the proper location of access doors.  Install balancing dampers in each zone of multi-zone units.</w:t>
      </w:r>
    </w:p>
    <w:p w14:paraId="66E7C09C" w14:textId="77777777"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lastRenderedPageBreak/>
        <w:t>Fire, Fire/Smoke and Smoke Dampers</w:t>
      </w:r>
      <w:r w:rsidRPr="00CE3995">
        <w:rPr>
          <w:rFonts w:asciiTheme="minorHAnsi" w:hAnsiTheme="minorHAnsi" w:cstheme="minorHAnsi"/>
          <w:szCs w:val="22"/>
        </w:rPr>
        <w:t xml:space="preserve">: </w:t>
      </w:r>
      <w:r w:rsidRPr="0078514D">
        <w:rPr>
          <w:rFonts w:asciiTheme="minorHAnsi" w:hAnsiTheme="minorHAnsi" w:cstheme="minorHAnsi"/>
          <w:szCs w:val="22"/>
        </w:rPr>
        <w:t xml:space="preserve"> Install fire, fire/smoke and smoke dampers as detailed on the Drawings and in strict accordance with the damper manufacturers UL</w:t>
      </w:r>
      <w:r w:rsidRPr="0078514D">
        <w:rPr>
          <w:rFonts w:asciiTheme="minorHAnsi" w:hAnsiTheme="minorHAnsi" w:cstheme="minorHAnsi"/>
          <w:szCs w:val="22"/>
        </w:rPr>
        <w:noBreakHyphen/>
        <w:t>approved installation instructions.</w:t>
      </w:r>
    </w:p>
    <w:p w14:paraId="63D51555" w14:textId="77777777"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Flashing</w:t>
      </w:r>
      <w:r w:rsidRPr="00CE3995">
        <w:rPr>
          <w:rFonts w:asciiTheme="minorHAnsi" w:hAnsiTheme="minorHAnsi" w:cstheme="minorHAnsi"/>
          <w:szCs w:val="22"/>
        </w:rPr>
        <w:t>:</w:t>
      </w:r>
      <w:r w:rsidRPr="0078514D">
        <w:rPr>
          <w:rFonts w:asciiTheme="minorHAnsi" w:hAnsiTheme="minorHAnsi" w:cstheme="minorHAnsi"/>
          <w:szCs w:val="22"/>
        </w:rPr>
        <w:t xml:space="preserve">  Install flashing where ducts pass through roofs or exterior walls, suitable flashing shall be provided to prevent rain or air currents from entering the building.  The flashing shall be of not less than No. 24 gauge 316 stainless steel.</w:t>
      </w:r>
    </w:p>
    <w:p w14:paraId="00A056F8" w14:textId="4C50C473"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Turning Vanes</w:t>
      </w:r>
      <w:r w:rsidRPr="00CE3995">
        <w:rPr>
          <w:rFonts w:asciiTheme="minorHAnsi" w:hAnsiTheme="minorHAnsi" w:cstheme="minorHAnsi"/>
          <w:szCs w:val="22"/>
        </w:rPr>
        <w:t>:</w:t>
      </w:r>
      <w:r w:rsidRPr="0078514D">
        <w:rPr>
          <w:rFonts w:asciiTheme="minorHAnsi" w:hAnsiTheme="minorHAnsi" w:cstheme="minorHAnsi"/>
          <w:szCs w:val="22"/>
        </w:rPr>
        <w:t xml:space="preserve">  Install turning vanes per SMACNA standards.  Turning vanes in ducts carry</w:t>
      </w:r>
      <w:r w:rsidR="005429B6">
        <w:rPr>
          <w:rFonts w:asciiTheme="minorHAnsi" w:hAnsiTheme="minorHAnsi" w:cstheme="minorHAnsi"/>
          <w:szCs w:val="22"/>
        </w:rPr>
        <w:t>ing air under pressure of 1</w:t>
      </w:r>
      <w:r w:rsidR="005429B6">
        <w:rPr>
          <w:rFonts w:asciiTheme="minorHAnsi" w:hAnsiTheme="minorHAnsi" w:cstheme="minorHAnsi"/>
          <w:szCs w:val="22"/>
        </w:rPr>
        <w:noBreakHyphen/>
        <w:t>1/2 inches</w:t>
      </w:r>
      <w:r w:rsidRPr="0078514D">
        <w:rPr>
          <w:rFonts w:asciiTheme="minorHAnsi" w:hAnsiTheme="minorHAnsi" w:cstheme="minorHAnsi"/>
          <w:szCs w:val="22"/>
        </w:rPr>
        <w:t xml:space="preserve"> water gauge or more shall be anchored to the cheeks of the elbow in such a way that the cheeks will not breathe at the surfaces where the vanes touch the cheeks.  In most cases, this will necessitate the installation of an angle iron support on the outside of the cheek parallel to the line of the turning vanes.</w:t>
      </w:r>
    </w:p>
    <w:p w14:paraId="22350997" w14:textId="2E78F2C9"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Access Doors</w:t>
      </w:r>
      <w:r w:rsidRPr="00CE3995">
        <w:rPr>
          <w:rFonts w:asciiTheme="minorHAnsi" w:hAnsiTheme="minorHAnsi" w:cstheme="minorHAnsi"/>
          <w:szCs w:val="22"/>
        </w:rPr>
        <w:t>:</w:t>
      </w:r>
      <w:r w:rsidRPr="0078514D">
        <w:rPr>
          <w:rFonts w:asciiTheme="minorHAnsi" w:hAnsiTheme="minorHAnsi" w:cstheme="minorHAnsi"/>
          <w:szCs w:val="22"/>
        </w:rPr>
        <w:t xml:space="preserve">  Install access doors so that the doors open against the system air pressure wherever feasible and that their latches are operable from either side, except where the duct is too small to be entered.  Provide access to each fire</w:t>
      </w:r>
      <w:r w:rsidR="005819B2" w:rsidRPr="0078514D">
        <w:rPr>
          <w:rFonts w:asciiTheme="minorHAnsi" w:hAnsiTheme="minorHAnsi" w:cstheme="minorHAnsi"/>
          <w:szCs w:val="22"/>
        </w:rPr>
        <w:t>, fire smoke and smoke</w:t>
      </w:r>
      <w:r w:rsidRPr="0078514D">
        <w:rPr>
          <w:rFonts w:asciiTheme="minorHAnsi" w:hAnsiTheme="minorHAnsi" w:cstheme="minorHAnsi"/>
          <w:szCs w:val="22"/>
        </w:rPr>
        <w:t xml:space="preserve"> damper.  </w:t>
      </w:r>
      <w:r w:rsidRPr="00225D1C">
        <w:rPr>
          <w:rFonts w:asciiTheme="minorHAnsi" w:hAnsiTheme="minorHAnsi" w:cstheme="minorHAnsi"/>
          <w:szCs w:val="22"/>
        </w:rPr>
        <w:t xml:space="preserve">Comply </w:t>
      </w:r>
      <w:r w:rsidR="00225D1C" w:rsidRPr="00225D1C">
        <w:rPr>
          <w:rFonts w:asciiTheme="minorHAnsi" w:hAnsiTheme="minorHAnsi" w:cstheme="minorHAnsi"/>
          <w:szCs w:val="22"/>
        </w:rPr>
        <w:t xml:space="preserve">with </w:t>
      </w:r>
      <w:r w:rsidRPr="00225D1C">
        <w:rPr>
          <w:rFonts w:asciiTheme="minorHAnsi" w:hAnsiTheme="minorHAnsi" w:cstheme="minorHAnsi"/>
          <w:szCs w:val="22"/>
        </w:rPr>
        <w:t>NFPA 96.</w:t>
      </w:r>
      <w:r w:rsidRPr="0078514D">
        <w:rPr>
          <w:rFonts w:asciiTheme="minorHAnsi" w:hAnsiTheme="minorHAnsi" w:cstheme="minorHAnsi"/>
          <w:szCs w:val="22"/>
        </w:rPr>
        <w:t xml:space="preserve">  Install hinged access doors in ductwork to provide access to all fire dampers, mixed air plenums, upstream of reheat coils, automatic dampers, etc.  Where the ducts are insulated, the access doors shall be double skin doors with one inch of insulation in the door.  Where access doors are located above a suspended ceiling, Contractor shall be responsible for the proper location of the ceiling access doors, if the ceiling system does not provide proper access.</w:t>
      </w:r>
    </w:p>
    <w:p w14:paraId="67BDA0C0" w14:textId="77777777"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Inspection Plates</w:t>
      </w:r>
      <w:r w:rsidRPr="0078514D">
        <w:rPr>
          <w:rFonts w:asciiTheme="minorHAnsi" w:hAnsiTheme="minorHAnsi" w:cstheme="minorHAnsi"/>
          <w:szCs w:val="22"/>
        </w:rPr>
        <w:t>:  Install plates at each multi-zone zone damper and where otherwise indicated on the Plans.</w:t>
      </w:r>
    </w:p>
    <w:p w14:paraId="70CCC23F" w14:textId="77777777"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Test Openings</w:t>
      </w:r>
      <w:r w:rsidRPr="00CE3995">
        <w:rPr>
          <w:rFonts w:asciiTheme="minorHAnsi" w:hAnsiTheme="minorHAnsi" w:cstheme="minorHAnsi"/>
          <w:szCs w:val="22"/>
        </w:rPr>
        <w:t>:</w:t>
      </w:r>
      <w:r w:rsidRPr="0078514D">
        <w:rPr>
          <w:rFonts w:asciiTheme="minorHAnsi" w:hAnsiTheme="minorHAnsi" w:cstheme="minorHAnsi"/>
          <w:szCs w:val="22"/>
        </w:rPr>
        <w:t xml:space="preserve">  Install test openings for pitot transverse of all supply, return, and exhaust duct connections to fan powered equipment, at each duct mounted balancing damper and at other locations required for proper measurement of airflow in all duct systems.</w:t>
      </w:r>
      <w:r w:rsidR="00D66C7D" w:rsidRPr="0078514D">
        <w:rPr>
          <w:rFonts w:asciiTheme="minorHAnsi" w:hAnsiTheme="minorHAnsi" w:cstheme="minorHAnsi"/>
          <w:szCs w:val="22"/>
        </w:rPr>
        <w:t xml:space="preserve">  Coordinate </w:t>
      </w:r>
      <w:proofErr w:type="spellStart"/>
      <w:r w:rsidR="00D66C7D" w:rsidRPr="0078514D">
        <w:rPr>
          <w:rFonts w:asciiTheme="minorHAnsi" w:hAnsiTheme="minorHAnsi" w:cstheme="minorHAnsi"/>
          <w:szCs w:val="22"/>
        </w:rPr>
        <w:t>locatons</w:t>
      </w:r>
      <w:proofErr w:type="spellEnd"/>
      <w:r w:rsidR="00D66C7D" w:rsidRPr="0078514D">
        <w:rPr>
          <w:rFonts w:asciiTheme="minorHAnsi" w:hAnsiTheme="minorHAnsi" w:cstheme="minorHAnsi"/>
          <w:szCs w:val="22"/>
        </w:rPr>
        <w:t xml:space="preserve"> of test openings with Test and Balance Contractor.</w:t>
      </w:r>
    </w:p>
    <w:p w14:paraId="7A44E0F8" w14:textId="77777777" w:rsidR="002A077A" w:rsidRPr="0078514D" w:rsidRDefault="002A077A">
      <w:pPr>
        <w:pStyle w:val="Heading3"/>
        <w:tabs>
          <w:tab w:val="num" w:pos="936"/>
        </w:tabs>
        <w:rPr>
          <w:rFonts w:asciiTheme="minorHAnsi" w:hAnsiTheme="minorHAnsi" w:cstheme="minorHAnsi"/>
          <w:szCs w:val="22"/>
        </w:rPr>
      </w:pPr>
      <w:r w:rsidRPr="0078514D">
        <w:rPr>
          <w:rFonts w:asciiTheme="minorHAnsi" w:hAnsiTheme="minorHAnsi" w:cstheme="minorHAnsi"/>
          <w:szCs w:val="22"/>
        </w:rPr>
        <w:t>TESTING:</w:t>
      </w:r>
    </w:p>
    <w:p w14:paraId="3F77947D" w14:textId="77777777"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General</w:t>
      </w:r>
      <w:r w:rsidRPr="00CE3995">
        <w:rPr>
          <w:rFonts w:asciiTheme="minorHAnsi" w:hAnsiTheme="minorHAnsi" w:cstheme="minorHAnsi"/>
          <w:szCs w:val="22"/>
        </w:rPr>
        <w:t>:</w:t>
      </w:r>
      <w:r w:rsidRPr="0078514D">
        <w:rPr>
          <w:rFonts w:asciiTheme="minorHAnsi" w:hAnsiTheme="minorHAnsi" w:cstheme="minorHAnsi"/>
          <w:szCs w:val="22"/>
        </w:rPr>
        <w:t xml:space="preserve">  Check installed ductwork accessories for required operation and </w:t>
      </w:r>
      <w:proofErr w:type="spellStart"/>
      <w:r w:rsidRPr="0078514D">
        <w:rPr>
          <w:rFonts w:asciiTheme="minorHAnsi" w:hAnsiTheme="minorHAnsi" w:cstheme="minorHAnsi"/>
          <w:szCs w:val="22"/>
        </w:rPr>
        <w:t>leakproof</w:t>
      </w:r>
      <w:proofErr w:type="spellEnd"/>
      <w:r w:rsidRPr="0078514D">
        <w:rPr>
          <w:rFonts w:asciiTheme="minorHAnsi" w:hAnsiTheme="minorHAnsi" w:cstheme="minorHAnsi"/>
          <w:szCs w:val="22"/>
        </w:rPr>
        <w:t xml:space="preserve"> performance during the system's operational test.  Repair or replace faulty accessories, as required to obtain proper operation and </w:t>
      </w:r>
      <w:proofErr w:type="spellStart"/>
      <w:r w:rsidRPr="0078514D">
        <w:rPr>
          <w:rFonts w:asciiTheme="minorHAnsi" w:hAnsiTheme="minorHAnsi" w:cstheme="minorHAnsi"/>
          <w:szCs w:val="22"/>
        </w:rPr>
        <w:t>leakproof</w:t>
      </w:r>
      <w:proofErr w:type="spellEnd"/>
      <w:r w:rsidRPr="0078514D">
        <w:rPr>
          <w:rFonts w:asciiTheme="minorHAnsi" w:hAnsiTheme="minorHAnsi" w:cstheme="minorHAnsi"/>
          <w:szCs w:val="22"/>
        </w:rPr>
        <w:t xml:space="preserve"> performance.</w:t>
      </w:r>
    </w:p>
    <w:p w14:paraId="698845C4" w14:textId="07D106E8"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Damper Testing</w:t>
      </w:r>
      <w:r w:rsidRPr="00CE3995">
        <w:rPr>
          <w:rFonts w:asciiTheme="minorHAnsi" w:hAnsiTheme="minorHAnsi" w:cstheme="minorHAnsi"/>
          <w:szCs w:val="22"/>
        </w:rPr>
        <w:t xml:space="preserve">: </w:t>
      </w:r>
      <w:r w:rsidRPr="0078514D">
        <w:rPr>
          <w:rFonts w:asciiTheme="minorHAnsi" w:hAnsiTheme="minorHAnsi" w:cstheme="minorHAnsi"/>
          <w:szCs w:val="22"/>
        </w:rPr>
        <w:t xml:space="preserve"> Test all fire, fire/smoke and smoke dampers for proper operation after the damper installation is complete.  Dampers which exhibit any binding or other forms of impaired operation shall be r</w:t>
      </w:r>
      <w:r w:rsidR="005429B6">
        <w:rPr>
          <w:rFonts w:asciiTheme="minorHAnsi" w:hAnsiTheme="minorHAnsi" w:cstheme="minorHAnsi"/>
          <w:szCs w:val="22"/>
        </w:rPr>
        <w:t xml:space="preserve">eplaced and retested.  Refer to </w:t>
      </w:r>
      <w:r w:rsidRPr="0078514D">
        <w:rPr>
          <w:rFonts w:asciiTheme="minorHAnsi" w:hAnsiTheme="minorHAnsi" w:cstheme="minorHAnsi"/>
          <w:szCs w:val="22"/>
        </w:rPr>
        <w:t xml:space="preserve">Section </w:t>
      </w:r>
      <w:r w:rsidR="00E66EDA" w:rsidRPr="0078514D">
        <w:rPr>
          <w:rFonts w:asciiTheme="minorHAnsi" w:hAnsiTheme="minorHAnsi" w:cstheme="minorHAnsi"/>
          <w:szCs w:val="22"/>
        </w:rPr>
        <w:t>23 0593</w:t>
      </w:r>
      <w:r w:rsidR="005429B6">
        <w:rPr>
          <w:rFonts w:asciiTheme="minorHAnsi" w:hAnsiTheme="minorHAnsi" w:cstheme="minorHAnsi"/>
          <w:szCs w:val="22"/>
        </w:rPr>
        <w:t xml:space="preserve"> </w:t>
      </w:r>
      <w:r w:rsidR="00D66C7D" w:rsidRPr="0078514D">
        <w:rPr>
          <w:rFonts w:asciiTheme="minorHAnsi" w:hAnsiTheme="minorHAnsi" w:cstheme="minorHAnsi"/>
          <w:szCs w:val="22"/>
        </w:rPr>
        <w:t>“Testing, Adjusting and Balancing”</w:t>
      </w:r>
      <w:r w:rsidRPr="0078514D">
        <w:rPr>
          <w:rFonts w:asciiTheme="minorHAnsi" w:hAnsiTheme="minorHAnsi" w:cstheme="minorHAnsi"/>
          <w:szCs w:val="22"/>
        </w:rPr>
        <w:t xml:space="preserve"> for additional requirements.</w:t>
      </w:r>
    </w:p>
    <w:p w14:paraId="2BE95F8C" w14:textId="4FE598FE" w:rsidR="002A077A" w:rsidRPr="0078514D" w:rsidRDefault="002A077A">
      <w:pPr>
        <w:pStyle w:val="Heading4"/>
        <w:rPr>
          <w:rFonts w:asciiTheme="minorHAnsi" w:hAnsiTheme="minorHAnsi" w:cstheme="minorHAnsi"/>
          <w:szCs w:val="22"/>
        </w:rPr>
      </w:pPr>
      <w:r w:rsidRPr="007E48A0">
        <w:rPr>
          <w:rFonts w:asciiTheme="minorHAnsi" w:hAnsiTheme="minorHAnsi" w:cstheme="minorHAnsi"/>
          <w:szCs w:val="22"/>
        </w:rPr>
        <w:t>Damper Certification</w:t>
      </w:r>
      <w:r w:rsidRPr="00CE3995">
        <w:rPr>
          <w:rFonts w:asciiTheme="minorHAnsi" w:hAnsiTheme="minorHAnsi" w:cstheme="minorHAnsi"/>
          <w:szCs w:val="22"/>
        </w:rPr>
        <w:t>:</w:t>
      </w:r>
      <w:r w:rsidRPr="0078514D">
        <w:rPr>
          <w:rFonts w:asciiTheme="minorHAnsi" w:hAnsiTheme="minorHAnsi" w:cstheme="minorHAnsi"/>
          <w:szCs w:val="22"/>
        </w:rPr>
        <w:t xml:space="preserve">  The Contractor shall include in the Operating and Ma</w:t>
      </w:r>
      <w:r w:rsidR="005429B6">
        <w:rPr>
          <w:rFonts w:asciiTheme="minorHAnsi" w:hAnsiTheme="minorHAnsi" w:cstheme="minorHAnsi"/>
          <w:szCs w:val="22"/>
        </w:rPr>
        <w:t xml:space="preserve">intenance Manuals </w:t>
      </w:r>
      <w:r w:rsidRPr="0078514D">
        <w:rPr>
          <w:rFonts w:asciiTheme="minorHAnsi" w:hAnsiTheme="minorHAnsi" w:cstheme="minorHAnsi"/>
          <w:szCs w:val="22"/>
        </w:rPr>
        <w:t>a letter certifying that all fire, fire/smoke and smoke dampers have been tested and a</w:t>
      </w:r>
      <w:r w:rsidR="005429B6">
        <w:rPr>
          <w:rFonts w:asciiTheme="minorHAnsi" w:hAnsiTheme="minorHAnsi" w:cstheme="minorHAnsi"/>
          <w:szCs w:val="22"/>
        </w:rPr>
        <w:t xml:space="preserve">re fully operational.  Refer to </w:t>
      </w:r>
      <w:r w:rsidRPr="0078514D">
        <w:rPr>
          <w:rFonts w:asciiTheme="minorHAnsi" w:hAnsiTheme="minorHAnsi" w:cstheme="minorHAnsi"/>
          <w:szCs w:val="22"/>
        </w:rPr>
        <w:t xml:space="preserve">Section </w:t>
      </w:r>
      <w:r w:rsidR="00E66EDA" w:rsidRPr="0078514D">
        <w:rPr>
          <w:rFonts w:asciiTheme="minorHAnsi" w:hAnsiTheme="minorHAnsi" w:cstheme="minorHAnsi"/>
          <w:szCs w:val="22"/>
        </w:rPr>
        <w:t>23 0593</w:t>
      </w:r>
      <w:r w:rsidR="007E48A0">
        <w:rPr>
          <w:rFonts w:asciiTheme="minorHAnsi" w:hAnsiTheme="minorHAnsi" w:cstheme="minorHAnsi"/>
          <w:szCs w:val="22"/>
        </w:rPr>
        <w:t xml:space="preserve"> </w:t>
      </w:r>
      <w:r w:rsidR="00D66C7D" w:rsidRPr="0078514D">
        <w:rPr>
          <w:rFonts w:asciiTheme="minorHAnsi" w:hAnsiTheme="minorHAnsi" w:cstheme="minorHAnsi"/>
          <w:szCs w:val="22"/>
        </w:rPr>
        <w:t>“Testing, Adjusting and Balancing”</w:t>
      </w:r>
      <w:r w:rsidRPr="0078514D">
        <w:rPr>
          <w:rFonts w:asciiTheme="minorHAnsi" w:hAnsiTheme="minorHAnsi" w:cstheme="minorHAnsi"/>
          <w:szCs w:val="22"/>
        </w:rPr>
        <w:t xml:space="preserve"> for additional requirements.</w:t>
      </w:r>
    </w:p>
    <w:p w14:paraId="4E0986AF" w14:textId="77777777" w:rsidR="00CE3995" w:rsidRDefault="00CE3995" w:rsidP="00634496">
      <w:pPr>
        <w:pStyle w:val="Main"/>
        <w:numPr>
          <w:ilvl w:val="0"/>
          <w:numId w:val="0"/>
        </w:numPr>
        <w:tabs>
          <w:tab w:val="clear" w:pos="720"/>
          <w:tab w:val="left" w:pos="0"/>
        </w:tabs>
        <w:rPr>
          <w:rFonts w:asciiTheme="minorHAnsi" w:hAnsiTheme="minorHAnsi" w:cstheme="minorHAnsi"/>
          <w:b/>
          <w:szCs w:val="22"/>
        </w:rPr>
      </w:pPr>
    </w:p>
    <w:p w14:paraId="3303548D" w14:textId="6A9BDBF3" w:rsidR="002A077A" w:rsidRPr="005429B6" w:rsidRDefault="002A077A" w:rsidP="00634496">
      <w:pPr>
        <w:pStyle w:val="Main"/>
        <w:numPr>
          <w:ilvl w:val="0"/>
          <w:numId w:val="0"/>
        </w:numPr>
        <w:tabs>
          <w:tab w:val="clear" w:pos="720"/>
          <w:tab w:val="left" w:pos="0"/>
        </w:tabs>
        <w:rPr>
          <w:rFonts w:asciiTheme="minorHAnsi" w:hAnsiTheme="minorHAnsi" w:cstheme="minorHAnsi"/>
          <w:szCs w:val="22"/>
        </w:rPr>
      </w:pPr>
      <w:r w:rsidRPr="00225D1C">
        <w:rPr>
          <w:rFonts w:asciiTheme="minorHAnsi" w:hAnsiTheme="minorHAnsi" w:cstheme="minorHAnsi"/>
          <w:szCs w:val="22"/>
        </w:rPr>
        <w:t xml:space="preserve">END OF SECTION </w:t>
      </w:r>
      <w:r w:rsidR="00E66EDA" w:rsidRPr="00225D1C">
        <w:rPr>
          <w:rFonts w:asciiTheme="minorHAnsi" w:hAnsiTheme="minorHAnsi" w:cstheme="minorHAnsi"/>
          <w:szCs w:val="22"/>
        </w:rPr>
        <w:t>23 3114</w:t>
      </w:r>
    </w:p>
    <w:sectPr w:rsidR="002A077A" w:rsidRPr="005429B6" w:rsidSect="00E7586F">
      <w:headerReference w:type="even" r:id="rId11"/>
      <w:headerReference w:type="default" r:id="rId12"/>
      <w:footerReference w:type="even" r:id="rId13"/>
      <w:footerReference w:type="default" r:id="rId14"/>
      <w:footnotePr>
        <w:numRestart w:val="eachSect"/>
      </w:footnotePr>
      <w:pgSz w:w="12240" w:h="15840"/>
      <w:pgMar w:top="1890" w:right="1152" w:bottom="1440" w:left="1267" w:header="720" w:footer="2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F5A6F" w14:textId="77777777" w:rsidR="00D111D0" w:rsidRDefault="00D111D0">
      <w:r>
        <w:separator/>
      </w:r>
    </w:p>
  </w:endnote>
  <w:endnote w:type="continuationSeparator" w:id="0">
    <w:p w14:paraId="74203130" w14:textId="77777777" w:rsidR="00D111D0" w:rsidRDefault="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08ECD" w14:textId="77777777" w:rsidR="00D74752" w:rsidRDefault="00D74752">
    <w:pPr>
      <w:pStyle w:val="Footer"/>
      <w:tabs>
        <w:tab w:val="clear" w:pos="8640"/>
        <w:tab w:val="right" w:pos="9810"/>
      </w:tabs>
      <w:rPr>
        <w:sz w:val="24"/>
      </w:rPr>
    </w:pPr>
  </w:p>
  <w:p w14:paraId="3DC326F7" w14:textId="77777777" w:rsidR="00D74752" w:rsidRDefault="00D74752">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DE184" w14:textId="41F053CD" w:rsidR="00057033" w:rsidRPr="002341E0" w:rsidRDefault="00057033" w:rsidP="002341E0">
    <w:pPr>
      <w:pStyle w:val="Footer"/>
    </w:pPr>
  </w:p>
  <w:tbl>
    <w:tblPr>
      <w:tblW w:w="0" w:type="auto"/>
      <w:tblLook w:val="04A0" w:firstRow="1" w:lastRow="0" w:firstColumn="1" w:lastColumn="0" w:noHBand="0" w:noVBand="1"/>
    </w:tblPr>
    <w:tblGrid>
      <w:gridCol w:w="3078"/>
      <w:gridCol w:w="630"/>
      <w:gridCol w:w="3330"/>
      <w:gridCol w:w="540"/>
      <w:gridCol w:w="1998"/>
    </w:tblGrid>
    <w:tr w:rsidR="00057033" w:rsidRPr="007E7AF2" w14:paraId="49CD31C0" w14:textId="77777777" w:rsidTr="00677E88">
      <w:tc>
        <w:tcPr>
          <w:tcW w:w="3078" w:type="dxa"/>
          <w:shd w:val="clear" w:color="auto" w:fill="auto"/>
        </w:tcPr>
        <w:p w14:paraId="4C915A5F" w14:textId="77777777" w:rsidR="00057033" w:rsidRPr="007E7AF2" w:rsidRDefault="00057033" w:rsidP="00057033">
          <w:pPr>
            <w:pStyle w:val="Footer"/>
          </w:pPr>
          <w:r w:rsidRPr="007E7AF2">
            <w:t xml:space="preserve">&lt;Insert </w:t>
          </w:r>
          <w:r>
            <w:t>A/E</w:t>
          </w:r>
          <w:r w:rsidRPr="007E7AF2">
            <w:t xml:space="preserve"> N</w:t>
          </w:r>
          <w:r>
            <w:t>ame</w:t>
          </w:r>
          <w:r w:rsidRPr="007E7AF2">
            <w:t>&gt;</w:t>
          </w:r>
        </w:p>
      </w:tc>
      <w:tc>
        <w:tcPr>
          <w:tcW w:w="4500" w:type="dxa"/>
          <w:gridSpan w:val="3"/>
          <w:shd w:val="clear" w:color="auto" w:fill="auto"/>
        </w:tcPr>
        <w:p w14:paraId="7F44CB0B" w14:textId="77777777" w:rsidR="00057033" w:rsidRPr="00926025" w:rsidRDefault="00057033" w:rsidP="00057033">
          <w:pPr>
            <w:pStyle w:val="Footer"/>
            <w:jc w:val="center"/>
            <w:rPr>
              <w:b/>
            </w:rPr>
          </w:pPr>
          <w:r w:rsidRPr="00926025">
            <w:rPr>
              <w:b/>
            </w:rPr>
            <w:t>Ductwork Accessories</w:t>
          </w:r>
        </w:p>
      </w:tc>
      <w:tc>
        <w:tcPr>
          <w:tcW w:w="1998" w:type="dxa"/>
          <w:shd w:val="clear" w:color="auto" w:fill="auto"/>
        </w:tcPr>
        <w:p w14:paraId="0D2E71B7" w14:textId="77777777" w:rsidR="00057033" w:rsidRPr="007E7AF2" w:rsidRDefault="00057033" w:rsidP="00057033">
          <w:pPr>
            <w:pStyle w:val="Footer"/>
            <w:jc w:val="right"/>
          </w:pPr>
          <w:r>
            <w:t>23</w:t>
          </w:r>
          <w:r w:rsidRPr="007E7AF2">
            <w:t> </w:t>
          </w:r>
          <w:r>
            <w:t>3114</w:t>
          </w:r>
          <w:r w:rsidRPr="007E7AF2">
            <w:t xml:space="preserve"> - </w:t>
          </w:r>
          <w:r w:rsidRPr="007E7AF2">
            <w:fldChar w:fldCharType="begin"/>
          </w:r>
          <w:r w:rsidRPr="007E7AF2">
            <w:instrText xml:space="preserve"> PAGE  \* MERGEFORMAT </w:instrText>
          </w:r>
          <w:r w:rsidRPr="007E7AF2">
            <w:fldChar w:fldCharType="separate"/>
          </w:r>
          <w:r w:rsidR="00225D1C">
            <w:rPr>
              <w:noProof/>
            </w:rPr>
            <w:t>9</w:t>
          </w:r>
          <w:r w:rsidRPr="007E7AF2">
            <w:fldChar w:fldCharType="end"/>
          </w:r>
        </w:p>
      </w:tc>
    </w:tr>
    <w:tr w:rsidR="00057033" w:rsidRPr="007E7AF2" w14:paraId="27426D56" w14:textId="77777777" w:rsidTr="00677E88">
      <w:tc>
        <w:tcPr>
          <w:tcW w:w="3708" w:type="dxa"/>
          <w:gridSpan w:val="2"/>
          <w:shd w:val="clear" w:color="auto" w:fill="auto"/>
        </w:tcPr>
        <w:p w14:paraId="5FFA7C66" w14:textId="77777777" w:rsidR="00057033" w:rsidRPr="007E7AF2" w:rsidRDefault="00057033" w:rsidP="00057033">
          <w:pPr>
            <w:pStyle w:val="Footer"/>
          </w:pPr>
          <w:r w:rsidRPr="007E7AF2">
            <w:t>AE Project #: &lt;Insert Project Number&gt;</w:t>
          </w:r>
        </w:p>
      </w:tc>
      <w:tc>
        <w:tcPr>
          <w:tcW w:w="3330" w:type="dxa"/>
          <w:shd w:val="clear" w:color="auto" w:fill="auto"/>
        </w:tcPr>
        <w:p w14:paraId="2783333E" w14:textId="5D4BC4A2" w:rsidR="00057033" w:rsidRPr="00926025" w:rsidRDefault="00057033" w:rsidP="00057033">
          <w:pPr>
            <w:pStyle w:val="Footer"/>
            <w:jc w:val="center"/>
            <w:rPr>
              <w:b/>
            </w:rPr>
          </w:pPr>
          <w:r w:rsidRPr="00926025">
            <w:rPr>
              <w:b/>
            </w:rPr>
            <w:t xml:space="preserve">UH Master: </w:t>
          </w:r>
          <w:r w:rsidR="00CE3995">
            <w:rPr>
              <w:rFonts w:asciiTheme="minorHAnsi" w:hAnsiTheme="minorHAnsi" w:cstheme="minorHAnsi"/>
              <w:b/>
              <w:szCs w:val="22"/>
            </w:rPr>
            <w:t>03.2020</w:t>
          </w:r>
        </w:p>
      </w:tc>
      <w:tc>
        <w:tcPr>
          <w:tcW w:w="2538" w:type="dxa"/>
          <w:gridSpan w:val="2"/>
          <w:shd w:val="clear" w:color="auto" w:fill="auto"/>
        </w:tcPr>
        <w:p w14:paraId="6F51915C" w14:textId="77777777" w:rsidR="00057033" w:rsidRPr="007E7AF2" w:rsidRDefault="00057033" w:rsidP="00057033">
          <w:pPr>
            <w:pStyle w:val="Footer"/>
            <w:jc w:val="right"/>
          </w:pPr>
        </w:p>
      </w:tc>
    </w:tr>
  </w:tbl>
  <w:p w14:paraId="3A6939E9" w14:textId="77777777" w:rsidR="00D74752" w:rsidRPr="002341E0" w:rsidRDefault="00D74752" w:rsidP="00234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CB9B6" w14:textId="77777777" w:rsidR="00D111D0" w:rsidRDefault="00D111D0">
      <w:r>
        <w:separator/>
      </w:r>
    </w:p>
  </w:footnote>
  <w:footnote w:type="continuationSeparator" w:id="0">
    <w:p w14:paraId="7F9AD6B4" w14:textId="77777777" w:rsidR="00D111D0" w:rsidRDefault="00D11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C9200" w14:textId="0D6843EA" w:rsidR="00D74752" w:rsidRDefault="00D74752">
    <w:pPr>
      <w:tabs>
        <w:tab w:val="right" w:pos="9810"/>
      </w:tabs>
      <w:spacing w:line="200" w:lineRule="exact"/>
    </w:pPr>
    <w:r>
      <w:t>[Project Name]</w:t>
    </w:r>
    <w:r>
      <w:tab/>
    </w:r>
    <w:r>
      <w:fldChar w:fldCharType="begin"/>
    </w:r>
    <w:r>
      <w:instrText xml:space="preserve"> TIME \@ "MMMM d, yyyy" </w:instrText>
    </w:r>
    <w:r>
      <w:fldChar w:fldCharType="separate"/>
    </w:r>
    <w:r w:rsidR="000E74CE">
      <w:rPr>
        <w:noProof/>
      </w:rPr>
      <w:t>April 27, 2020</w:t>
    </w:r>
    <w:r>
      <w:fldChar w:fldCharType="end"/>
    </w:r>
    <w:r>
      <w:br/>
      <w:t>[Project Number</w:t>
    </w:r>
    <w:proofErr w:type="gramStart"/>
    <w:r>
      <w:t>]</w:t>
    </w:r>
    <w:proofErr w:type="gramEnd"/>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FF62D3" w:rsidRPr="0078514D" w14:paraId="6439D535" w14:textId="77777777" w:rsidTr="004156A5">
      <w:tc>
        <w:tcPr>
          <w:tcW w:w="9576" w:type="dxa"/>
          <w:gridSpan w:val="2"/>
          <w:shd w:val="clear" w:color="auto" w:fill="auto"/>
        </w:tcPr>
        <w:p w14:paraId="3D28E083" w14:textId="77777777" w:rsidR="00FF62D3" w:rsidRPr="00926025" w:rsidRDefault="00FF62D3" w:rsidP="00FF62D3">
          <w:pPr>
            <w:pStyle w:val="Header"/>
            <w:tabs>
              <w:tab w:val="center" w:pos="4860"/>
            </w:tabs>
            <w:jc w:val="center"/>
            <w:rPr>
              <w:rFonts w:asciiTheme="minorHAnsi" w:hAnsiTheme="minorHAnsi" w:cstheme="minorHAnsi"/>
              <w:b/>
              <w:szCs w:val="22"/>
            </w:rPr>
          </w:pPr>
          <w:bookmarkStart w:id="6" w:name="_Hlk13470755"/>
          <w:r w:rsidRPr="00926025">
            <w:rPr>
              <w:rFonts w:asciiTheme="minorHAnsi" w:hAnsiTheme="minorHAnsi" w:cstheme="minorHAnsi"/>
              <w:b/>
              <w:szCs w:val="22"/>
            </w:rPr>
            <w:t>University of Houston Master Specification</w:t>
          </w:r>
        </w:p>
      </w:tc>
    </w:tr>
    <w:tr w:rsidR="00FF62D3" w:rsidRPr="0078514D" w14:paraId="70A873EB" w14:textId="77777777" w:rsidTr="004156A5">
      <w:tc>
        <w:tcPr>
          <w:tcW w:w="4968" w:type="dxa"/>
          <w:shd w:val="clear" w:color="auto" w:fill="auto"/>
        </w:tcPr>
        <w:p w14:paraId="19B5475F" w14:textId="77777777" w:rsidR="00FF62D3" w:rsidRPr="00634496" w:rsidRDefault="00FF62D3" w:rsidP="00FF62D3">
          <w:pPr>
            <w:pStyle w:val="Header"/>
            <w:tabs>
              <w:tab w:val="center" w:pos="4860"/>
            </w:tabs>
            <w:rPr>
              <w:rFonts w:asciiTheme="minorHAnsi" w:hAnsiTheme="minorHAnsi" w:cstheme="minorHAnsi"/>
              <w:szCs w:val="22"/>
            </w:rPr>
          </w:pPr>
          <w:r w:rsidRPr="00634496">
            <w:rPr>
              <w:rFonts w:asciiTheme="minorHAnsi" w:hAnsiTheme="minorHAnsi" w:cstheme="minorHAnsi"/>
              <w:szCs w:val="22"/>
            </w:rPr>
            <w:t>&lt;Insert Project Name&gt;</w:t>
          </w:r>
        </w:p>
      </w:tc>
      <w:tc>
        <w:tcPr>
          <w:tcW w:w="4608" w:type="dxa"/>
          <w:shd w:val="clear" w:color="auto" w:fill="auto"/>
        </w:tcPr>
        <w:p w14:paraId="5A7FB751" w14:textId="77777777" w:rsidR="00FF62D3" w:rsidRPr="00634496" w:rsidRDefault="00FF62D3" w:rsidP="00FF62D3">
          <w:pPr>
            <w:pStyle w:val="Header"/>
            <w:tabs>
              <w:tab w:val="center" w:pos="4860"/>
            </w:tabs>
            <w:jc w:val="right"/>
            <w:rPr>
              <w:rFonts w:asciiTheme="minorHAnsi" w:hAnsiTheme="minorHAnsi" w:cstheme="minorHAnsi"/>
              <w:szCs w:val="22"/>
            </w:rPr>
          </w:pPr>
          <w:r w:rsidRPr="00634496">
            <w:rPr>
              <w:rFonts w:asciiTheme="minorHAnsi" w:hAnsiTheme="minorHAnsi" w:cstheme="minorHAnsi"/>
              <w:szCs w:val="22"/>
            </w:rPr>
            <w:t xml:space="preserve">&lt;Insert Issue Name&gt; </w:t>
          </w:r>
        </w:p>
      </w:tc>
    </w:tr>
    <w:tr w:rsidR="00FF62D3" w:rsidRPr="0078514D" w14:paraId="382E892B" w14:textId="77777777" w:rsidTr="004156A5">
      <w:tc>
        <w:tcPr>
          <w:tcW w:w="4968" w:type="dxa"/>
          <w:shd w:val="clear" w:color="auto" w:fill="auto"/>
        </w:tcPr>
        <w:p w14:paraId="0973E1E1" w14:textId="77777777" w:rsidR="00FF62D3" w:rsidRPr="00634496" w:rsidRDefault="00FF62D3" w:rsidP="00FF62D3">
          <w:pPr>
            <w:pStyle w:val="Header"/>
            <w:tabs>
              <w:tab w:val="center" w:pos="4860"/>
            </w:tabs>
            <w:rPr>
              <w:rFonts w:asciiTheme="minorHAnsi" w:hAnsiTheme="minorHAnsi" w:cstheme="minorHAnsi"/>
              <w:szCs w:val="22"/>
            </w:rPr>
          </w:pPr>
          <w:r w:rsidRPr="00634496">
            <w:rPr>
              <w:rFonts w:asciiTheme="minorHAnsi" w:hAnsiTheme="minorHAnsi" w:cstheme="minorHAnsi"/>
              <w:szCs w:val="22"/>
            </w:rPr>
            <w:t xml:space="preserve">&lt;Insert U of H </w:t>
          </w:r>
          <w:proofErr w:type="spellStart"/>
          <w:r w:rsidRPr="00634496">
            <w:rPr>
              <w:rFonts w:asciiTheme="minorHAnsi" w:hAnsiTheme="minorHAnsi" w:cstheme="minorHAnsi"/>
              <w:szCs w:val="22"/>
            </w:rPr>
            <w:t>Proj</w:t>
          </w:r>
          <w:proofErr w:type="spellEnd"/>
          <w:r w:rsidRPr="00634496">
            <w:rPr>
              <w:rFonts w:asciiTheme="minorHAnsi" w:hAnsiTheme="minorHAnsi" w:cstheme="minorHAnsi"/>
              <w:szCs w:val="22"/>
            </w:rPr>
            <w:t xml:space="preserve"> #&gt;</w:t>
          </w:r>
        </w:p>
      </w:tc>
      <w:tc>
        <w:tcPr>
          <w:tcW w:w="4608" w:type="dxa"/>
          <w:shd w:val="clear" w:color="auto" w:fill="auto"/>
        </w:tcPr>
        <w:p w14:paraId="3DAD309B" w14:textId="77777777" w:rsidR="00FF62D3" w:rsidRPr="00634496" w:rsidRDefault="00FF62D3" w:rsidP="00FF62D3">
          <w:pPr>
            <w:pStyle w:val="Header"/>
            <w:tabs>
              <w:tab w:val="center" w:pos="4860"/>
            </w:tabs>
            <w:jc w:val="right"/>
            <w:rPr>
              <w:rFonts w:asciiTheme="minorHAnsi" w:hAnsiTheme="minorHAnsi" w:cstheme="minorHAnsi"/>
              <w:szCs w:val="22"/>
            </w:rPr>
          </w:pPr>
          <w:r w:rsidRPr="00634496">
            <w:rPr>
              <w:rFonts w:asciiTheme="minorHAnsi" w:hAnsiTheme="minorHAnsi" w:cstheme="minorHAnsi"/>
              <w:szCs w:val="22"/>
            </w:rPr>
            <w:t xml:space="preserve">&lt;Insert Issue Date&gt; </w:t>
          </w:r>
        </w:p>
      </w:tc>
    </w:tr>
    <w:bookmarkEnd w:id="6"/>
  </w:tbl>
  <w:p w14:paraId="63FC194B" w14:textId="77777777" w:rsidR="00D74752" w:rsidRPr="002341E0" w:rsidRDefault="00D74752" w:rsidP="002341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8E832E2"/>
    <w:lvl w:ilvl="0">
      <w:start w:val="1"/>
      <w:numFmt w:val="decimal"/>
      <w:pStyle w:val="Heading1"/>
      <w:lvlText w:val="1.%1"/>
      <w:lvlJc w:val="left"/>
      <w:pPr>
        <w:tabs>
          <w:tab w:val="num" w:pos="936"/>
        </w:tabs>
        <w:ind w:left="936" w:hanging="936"/>
      </w:pPr>
      <w:rPr>
        <w:rFonts w:ascii="Calibri" w:hAnsi="Calibri" w:cs="Calibri" w:hint="default"/>
        <w:b w:val="0"/>
        <w:i w:val="0"/>
        <w:sz w:val="22"/>
        <w:szCs w:val="22"/>
      </w:rPr>
    </w:lvl>
    <w:lvl w:ilvl="1">
      <w:numFmt w:val="decimal"/>
      <w:pStyle w:val="Heading2"/>
      <w:lvlText w:val="2.%2"/>
      <w:lvlJc w:val="left"/>
      <w:pPr>
        <w:tabs>
          <w:tab w:val="num" w:pos="936"/>
        </w:tabs>
        <w:ind w:left="936" w:hanging="936"/>
      </w:pPr>
      <w:rPr>
        <w:rFonts w:asciiTheme="minorHAnsi" w:hAnsiTheme="minorHAnsi" w:cstheme="minorHAnsi" w:hint="default"/>
        <w:b w:val="0"/>
        <w:i w:val="0"/>
        <w:sz w:val="22"/>
        <w:szCs w:val="22"/>
      </w:rPr>
    </w:lvl>
    <w:lvl w:ilvl="2">
      <w:numFmt w:val="decimal"/>
      <w:pStyle w:val="Heading3"/>
      <w:lvlText w:val="3.%3"/>
      <w:lvlJc w:val="left"/>
      <w:pPr>
        <w:tabs>
          <w:tab w:val="num" w:pos="936"/>
        </w:tabs>
        <w:ind w:left="936" w:hanging="936"/>
      </w:pPr>
      <w:rPr>
        <w:rFonts w:ascii="Calibri" w:hAnsi="Calibri" w:cs="Calibri" w:hint="default"/>
        <w:b w:val="0"/>
        <w:i w:val="0"/>
        <w:sz w:val="22"/>
        <w:szCs w:val="22"/>
      </w:rPr>
    </w:lvl>
    <w:lvl w:ilvl="3">
      <w:start w:val="1"/>
      <w:numFmt w:val="upperLetter"/>
      <w:pStyle w:val="Heading4"/>
      <w:lvlText w:val="%4."/>
      <w:lvlJc w:val="left"/>
      <w:pPr>
        <w:tabs>
          <w:tab w:val="num" w:pos="936"/>
        </w:tabs>
        <w:ind w:left="936" w:hanging="720"/>
      </w:pPr>
      <w:rPr>
        <w:rFonts w:asciiTheme="minorHAnsi" w:eastAsia="Times New Roman" w:hAnsiTheme="minorHAnsi" w:cstheme="minorHAnsi"/>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23"/>
    <w:rsid w:val="00057033"/>
    <w:rsid w:val="00082627"/>
    <w:rsid w:val="000A037C"/>
    <w:rsid w:val="000A3DB0"/>
    <w:rsid w:val="000B6F2C"/>
    <w:rsid w:val="000C2B08"/>
    <w:rsid w:val="000D51E2"/>
    <w:rsid w:val="000E74CE"/>
    <w:rsid w:val="00106E1B"/>
    <w:rsid w:val="00114453"/>
    <w:rsid w:val="001255DF"/>
    <w:rsid w:val="00175538"/>
    <w:rsid w:val="00196EA6"/>
    <w:rsid w:val="001D3F82"/>
    <w:rsid w:val="001F2C91"/>
    <w:rsid w:val="00214A19"/>
    <w:rsid w:val="002224E4"/>
    <w:rsid w:val="00225D1C"/>
    <w:rsid w:val="002341E0"/>
    <w:rsid w:val="002611FC"/>
    <w:rsid w:val="00280BAD"/>
    <w:rsid w:val="002A077A"/>
    <w:rsid w:val="002A0B81"/>
    <w:rsid w:val="00300AD9"/>
    <w:rsid w:val="00301F33"/>
    <w:rsid w:val="003032B0"/>
    <w:rsid w:val="00327344"/>
    <w:rsid w:val="00337053"/>
    <w:rsid w:val="0036614A"/>
    <w:rsid w:val="003D2C69"/>
    <w:rsid w:val="003F0344"/>
    <w:rsid w:val="00420A04"/>
    <w:rsid w:val="004372C8"/>
    <w:rsid w:val="0046117C"/>
    <w:rsid w:val="00481E02"/>
    <w:rsid w:val="004B4C2E"/>
    <w:rsid w:val="004B5F85"/>
    <w:rsid w:val="004C73CA"/>
    <w:rsid w:val="005429B6"/>
    <w:rsid w:val="005819B2"/>
    <w:rsid w:val="005C709A"/>
    <w:rsid w:val="005E1657"/>
    <w:rsid w:val="00616CC5"/>
    <w:rsid w:val="006217E8"/>
    <w:rsid w:val="00634496"/>
    <w:rsid w:val="00672FA7"/>
    <w:rsid w:val="006A6FFA"/>
    <w:rsid w:val="006C3336"/>
    <w:rsid w:val="006D4549"/>
    <w:rsid w:val="007138BE"/>
    <w:rsid w:val="00762F3A"/>
    <w:rsid w:val="00770EE7"/>
    <w:rsid w:val="0078514D"/>
    <w:rsid w:val="00793B92"/>
    <w:rsid w:val="007B34B8"/>
    <w:rsid w:val="007D2FB5"/>
    <w:rsid w:val="007E48A0"/>
    <w:rsid w:val="00862B09"/>
    <w:rsid w:val="0087524C"/>
    <w:rsid w:val="00894F60"/>
    <w:rsid w:val="008E642C"/>
    <w:rsid w:val="008E6688"/>
    <w:rsid w:val="00920906"/>
    <w:rsid w:val="00926025"/>
    <w:rsid w:val="00A11762"/>
    <w:rsid w:val="00A655C7"/>
    <w:rsid w:val="00AB2B28"/>
    <w:rsid w:val="00AF50BB"/>
    <w:rsid w:val="00B55BED"/>
    <w:rsid w:val="00B63307"/>
    <w:rsid w:val="00B878BC"/>
    <w:rsid w:val="00BA2A70"/>
    <w:rsid w:val="00BD606D"/>
    <w:rsid w:val="00BD6DBD"/>
    <w:rsid w:val="00CA0836"/>
    <w:rsid w:val="00CE3995"/>
    <w:rsid w:val="00D111D0"/>
    <w:rsid w:val="00D12A13"/>
    <w:rsid w:val="00D33363"/>
    <w:rsid w:val="00D50471"/>
    <w:rsid w:val="00D66C7D"/>
    <w:rsid w:val="00D74752"/>
    <w:rsid w:val="00D936CD"/>
    <w:rsid w:val="00E545F3"/>
    <w:rsid w:val="00E66EDA"/>
    <w:rsid w:val="00E7586F"/>
    <w:rsid w:val="00E85044"/>
    <w:rsid w:val="00EB0F6E"/>
    <w:rsid w:val="00EF0B6B"/>
    <w:rsid w:val="00EF4846"/>
    <w:rsid w:val="00F045D6"/>
    <w:rsid w:val="00F45D95"/>
    <w:rsid w:val="00F903C7"/>
    <w:rsid w:val="00F92D1B"/>
    <w:rsid w:val="00FB7721"/>
    <w:rsid w:val="00FF62D3"/>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C95F9"/>
  <w15:docId w15:val="{8DB7EDA9-7404-4838-BDEE-BBAFF900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762"/>
    <w:rPr>
      <w:rFonts w:ascii="Calibri" w:hAnsi="Calibri"/>
      <w:sz w:val="22"/>
    </w:rPr>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link w:val="Heading4Char"/>
    <w:qFormat/>
    <w:pPr>
      <w:numPr>
        <w:ilvl w:val="3"/>
        <w:numId w:val="1"/>
      </w:numPr>
      <w:spacing w:before="60" w:after="60"/>
      <w:outlineLvl w:val="3"/>
    </w:pPr>
    <w:rPr>
      <w:rFonts w:ascii="Arial" w:hAnsi="Arial"/>
    </w:rPr>
  </w:style>
  <w:style w:type="paragraph" w:styleId="Heading5">
    <w:name w:val="heading 5"/>
    <w:basedOn w:val="Normal"/>
    <w:next w:val="Normal"/>
    <w:qFormat/>
    <w:pPr>
      <w:numPr>
        <w:ilvl w:val="4"/>
        <w:numId w:val="1"/>
      </w:numPr>
      <w:spacing w:before="60" w:after="60"/>
      <w:outlineLvl w:val="4"/>
    </w:pPr>
    <w:rPr>
      <w:rFonts w:ascii="Arial" w:hAnsi="Arial"/>
    </w:rPr>
  </w:style>
  <w:style w:type="paragraph" w:styleId="Heading6">
    <w:name w:val="heading 6"/>
    <w:basedOn w:val="Normal"/>
    <w:next w:val="Normal"/>
    <w:qFormat/>
    <w:pPr>
      <w:numPr>
        <w:ilvl w:val="5"/>
        <w:numId w:val="1"/>
      </w:numPr>
      <w:spacing w:before="60" w:after="60"/>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FF7523"/>
    <w:pPr>
      <w:tabs>
        <w:tab w:val="right" w:pos="9792"/>
      </w:tabs>
      <w:spacing w:line="240" w:lineRule="exact"/>
    </w:pPr>
    <w:rPr>
      <w:rFonts w:ascii="zapf humanist" w:hAnsi="zapf humanist"/>
    </w:rPr>
  </w:style>
  <w:style w:type="paragraph" w:customStyle="1" w:styleId="HDR">
    <w:name w:val="HDR"/>
    <w:basedOn w:val="Normal"/>
    <w:rsid w:val="00FF7523"/>
    <w:pPr>
      <w:tabs>
        <w:tab w:val="center" w:pos="4608"/>
        <w:tab w:val="right" w:pos="9360"/>
      </w:tabs>
      <w:suppressAutoHyphens/>
      <w:jc w:val="both"/>
    </w:pPr>
  </w:style>
  <w:style w:type="character" w:styleId="PageNumber">
    <w:name w:val="page number"/>
    <w:basedOn w:val="DefaultParagraphFont"/>
    <w:rsid w:val="00D33363"/>
  </w:style>
  <w:style w:type="paragraph" w:customStyle="1" w:styleId="FTR">
    <w:name w:val="FTR"/>
    <w:basedOn w:val="Normal"/>
    <w:rsid w:val="00D33363"/>
    <w:pPr>
      <w:tabs>
        <w:tab w:val="right" w:pos="9360"/>
      </w:tabs>
      <w:suppressAutoHyphens/>
      <w:jc w:val="both"/>
    </w:pPr>
  </w:style>
  <w:style w:type="character" w:customStyle="1" w:styleId="HeaderChar">
    <w:name w:val="Header Char"/>
    <w:basedOn w:val="DefaultParagraphFont"/>
    <w:link w:val="Header"/>
    <w:uiPriority w:val="99"/>
    <w:rsid w:val="002341E0"/>
  </w:style>
  <w:style w:type="character" w:customStyle="1" w:styleId="FooterChar">
    <w:name w:val="Footer Char"/>
    <w:basedOn w:val="DefaultParagraphFont"/>
    <w:link w:val="Footer"/>
    <w:uiPriority w:val="99"/>
    <w:rsid w:val="002341E0"/>
  </w:style>
  <w:style w:type="paragraph" w:styleId="BalloonText">
    <w:name w:val="Balloon Text"/>
    <w:basedOn w:val="Normal"/>
    <w:link w:val="BalloonTextChar"/>
    <w:uiPriority w:val="99"/>
    <w:semiHidden/>
    <w:unhideWhenUsed/>
    <w:rsid w:val="00A655C7"/>
    <w:rPr>
      <w:rFonts w:ascii="Tahoma" w:hAnsi="Tahoma" w:cs="Tahoma"/>
      <w:sz w:val="16"/>
      <w:szCs w:val="16"/>
    </w:rPr>
  </w:style>
  <w:style w:type="character" w:customStyle="1" w:styleId="BalloonTextChar">
    <w:name w:val="Balloon Text Char"/>
    <w:link w:val="BalloonText"/>
    <w:uiPriority w:val="99"/>
    <w:semiHidden/>
    <w:rsid w:val="00A655C7"/>
    <w:rPr>
      <w:rFonts w:ascii="Tahoma" w:hAnsi="Tahoma" w:cs="Tahoma"/>
      <w:sz w:val="16"/>
      <w:szCs w:val="16"/>
    </w:rPr>
  </w:style>
  <w:style w:type="paragraph" w:customStyle="1" w:styleId="PRN">
    <w:name w:val="PRN"/>
    <w:basedOn w:val="Normal"/>
    <w:link w:val="PRNChar"/>
    <w:rsid w:val="00793B92"/>
    <w:pPr>
      <w:pBdr>
        <w:top w:val="single" w:sz="6" w:space="0" w:color="auto"/>
        <w:left w:val="single" w:sz="6" w:space="0" w:color="auto"/>
        <w:bottom w:val="single" w:sz="6" w:space="0" w:color="auto"/>
        <w:right w:val="single" w:sz="6" w:space="0" w:color="auto"/>
      </w:pBdr>
      <w:shd w:val="pct20" w:color="FFFF00" w:fill="FFFFFF"/>
    </w:pPr>
    <w:rPr>
      <w:rFonts w:ascii="Arial" w:hAnsi="Arial"/>
    </w:rPr>
  </w:style>
  <w:style w:type="character" w:customStyle="1" w:styleId="Heading4Char">
    <w:name w:val="Heading 4 Char"/>
    <w:basedOn w:val="DefaultParagraphFont"/>
    <w:link w:val="Heading4"/>
    <w:rsid w:val="00793B92"/>
    <w:rPr>
      <w:rFonts w:ascii="Arial" w:hAnsi="Arial"/>
    </w:rPr>
  </w:style>
  <w:style w:type="character" w:customStyle="1" w:styleId="PRNChar">
    <w:name w:val="PRN Char"/>
    <w:basedOn w:val="Heading4Char"/>
    <w:link w:val="PRN"/>
    <w:rsid w:val="00793B92"/>
    <w:rPr>
      <w:rFonts w:ascii="Arial" w:hAnsi="Arial"/>
      <w:shd w:val="pct20" w:color="FFFF00" w:fill="FFFFFF"/>
    </w:rPr>
  </w:style>
  <w:style w:type="character" w:customStyle="1" w:styleId="PR2Char">
    <w:name w:val="PR2 Char"/>
    <w:link w:val="PR2"/>
    <w:rsid w:val="00FF62D3"/>
    <w:rPr>
      <w:rFonts w:ascii="Calibri" w:hAnsi="Calibri" w:cs="Calibri"/>
      <w:sz w:val="22"/>
    </w:rPr>
  </w:style>
  <w:style w:type="paragraph" w:customStyle="1" w:styleId="PR2">
    <w:name w:val="PR2"/>
    <w:basedOn w:val="Normal"/>
    <w:link w:val="PR2Char"/>
    <w:qFormat/>
    <w:rsid w:val="00FF62D3"/>
    <w:pPr>
      <w:numPr>
        <w:ilvl w:val="5"/>
        <w:numId w:val="12"/>
      </w:numPr>
      <w:suppressAutoHyphens/>
      <w:jc w:val="both"/>
      <w:outlineLvl w:val="3"/>
    </w:pPr>
    <w:rPr>
      <w:rFonts w:cs="Calibri"/>
    </w:rPr>
  </w:style>
  <w:style w:type="paragraph" w:customStyle="1" w:styleId="PR2Before6pt">
    <w:name w:val="PR2 + Before: 6 pt"/>
    <w:basedOn w:val="PR2"/>
    <w:link w:val="PR2Before6ptChar"/>
    <w:autoRedefine/>
    <w:qFormat/>
    <w:rsid w:val="00FF62D3"/>
    <w:pPr>
      <w:spacing w:before="120"/>
    </w:pPr>
  </w:style>
  <w:style w:type="character" w:customStyle="1" w:styleId="PR2Before6ptChar">
    <w:name w:val="PR2 + Before: 6 pt Char"/>
    <w:basedOn w:val="PR2Char"/>
    <w:link w:val="PR2Before6pt"/>
    <w:rsid w:val="00FF62D3"/>
    <w:rPr>
      <w:rFonts w:ascii="Calibri" w:hAnsi="Calibri" w:cs="Calibri"/>
      <w:sz w:val="22"/>
    </w:rPr>
  </w:style>
  <w:style w:type="paragraph" w:customStyle="1" w:styleId="PRT">
    <w:name w:val="PRT"/>
    <w:basedOn w:val="Normal"/>
    <w:next w:val="ART"/>
    <w:qFormat/>
    <w:rsid w:val="00FF62D3"/>
    <w:pPr>
      <w:keepNext/>
      <w:numPr>
        <w:numId w:val="12"/>
      </w:numPr>
      <w:suppressAutoHyphens/>
      <w:spacing w:before="480"/>
      <w:jc w:val="both"/>
      <w:outlineLvl w:val="0"/>
    </w:pPr>
    <w:rPr>
      <w:rFonts w:cs="Calibri"/>
    </w:rPr>
  </w:style>
  <w:style w:type="paragraph" w:customStyle="1" w:styleId="ART">
    <w:name w:val="ART"/>
    <w:basedOn w:val="Normal"/>
    <w:next w:val="PR1"/>
    <w:qFormat/>
    <w:rsid w:val="00FF62D3"/>
    <w:pPr>
      <w:keepNext/>
      <w:numPr>
        <w:ilvl w:val="3"/>
        <w:numId w:val="12"/>
      </w:numPr>
      <w:suppressAutoHyphens/>
      <w:spacing w:before="360"/>
      <w:jc w:val="both"/>
      <w:outlineLvl w:val="1"/>
    </w:pPr>
    <w:rPr>
      <w:rFonts w:cs="Calibri"/>
    </w:rPr>
  </w:style>
  <w:style w:type="paragraph" w:customStyle="1" w:styleId="PR1">
    <w:name w:val="PR1"/>
    <w:basedOn w:val="Normal"/>
    <w:link w:val="PR1Char"/>
    <w:qFormat/>
    <w:rsid w:val="00FF62D3"/>
    <w:pPr>
      <w:numPr>
        <w:ilvl w:val="4"/>
        <w:numId w:val="12"/>
      </w:numPr>
      <w:suppressAutoHyphens/>
      <w:spacing w:before="240"/>
      <w:jc w:val="both"/>
      <w:outlineLvl w:val="2"/>
    </w:pPr>
    <w:rPr>
      <w:rFonts w:cs="Calibri"/>
    </w:rPr>
  </w:style>
  <w:style w:type="paragraph" w:customStyle="1" w:styleId="PR3">
    <w:name w:val="PR3"/>
    <w:basedOn w:val="Normal"/>
    <w:qFormat/>
    <w:rsid w:val="00FF62D3"/>
    <w:pPr>
      <w:numPr>
        <w:ilvl w:val="6"/>
        <w:numId w:val="12"/>
      </w:numPr>
      <w:suppressAutoHyphens/>
      <w:jc w:val="both"/>
      <w:outlineLvl w:val="4"/>
    </w:pPr>
    <w:rPr>
      <w:rFonts w:cs="Calibri"/>
    </w:rPr>
  </w:style>
  <w:style w:type="paragraph" w:customStyle="1" w:styleId="PR4">
    <w:name w:val="PR4"/>
    <w:basedOn w:val="Normal"/>
    <w:qFormat/>
    <w:rsid w:val="00FF62D3"/>
    <w:pPr>
      <w:numPr>
        <w:ilvl w:val="7"/>
        <w:numId w:val="12"/>
      </w:numPr>
      <w:suppressAutoHyphens/>
      <w:jc w:val="both"/>
      <w:outlineLvl w:val="5"/>
    </w:pPr>
    <w:rPr>
      <w:rFonts w:cs="Calibri"/>
    </w:rPr>
  </w:style>
  <w:style w:type="paragraph" w:customStyle="1" w:styleId="PR5">
    <w:name w:val="PR5"/>
    <w:basedOn w:val="Normal"/>
    <w:qFormat/>
    <w:rsid w:val="00FF62D3"/>
    <w:pPr>
      <w:numPr>
        <w:ilvl w:val="8"/>
        <w:numId w:val="12"/>
      </w:numPr>
      <w:suppressAutoHyphens/>
      <w:jc w:val="both"/>
      <w:outlineLvl w:val="6"/>
    </w:pPr>
    <w:rPr>
      <w:rFonts w:cs="Calibri"/>
    </w:rPr>
  </w:style>
  <w:style w:type="character" w:customStyle="1" w:styleId="PR1Char">
    <w:name w:val="PR1 Char"/>
    <w:link w:val="PR1"/>
    <w:rsid w:val="00FF62D3"/>
    <w:rPr>
      <w:rFonts w:ascii="Calibri" w:hAnsi="Calibri" w:cs="Calibri"/>
      <w:sz w:val="22"/>
    </w:rPr>
  </w:style>
  <w:style w:type="paragraph" w:customStyle="1" w:styleId="CMT">
    <w:name w:val="CMT"/>
    <w:basedOn w:val="Normal"/>
    <w:rsid w:val="00634496"/>
    <w:pPr>
      <w:suppressAutoHyphens/>
      <w:spacing w:before="240"/>
      <w:jc w:val="both"/>
    </w:pPr>
    <w:rPr>
      <w:rFonts w:cs="Calibri"/>
      <w:vanish/>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38209">
      <w:bodyDiv w:val="1"/>
      <w:marLeft w:val="0"/>
      <w:marRight w:val="0"/>
      <w:marTop w:val="0"/>
      <w:marBottom w:val="0"/>
      <w:divBdr>
        <w:top w:val="none" w:sz="0" w:space="0" w:color="auto"/>
        <w:left w:val="none" w:sz="0" w:space="0" w:color="auto"/>
        <w:bottom w:val="none" w:sz="0" w:space="0" w:color="auto"/>
        <w:right w:val="none" w:sz="0" w:space="0" w:color="auto"/>
      </w:divBdr>
    </w:div>
    <w:div w:id="205561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C05B5-6FF4-4517-8388-8815B1811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8CB3C-ADD1-48A4-AFDC-84C4F2198B92}">
  <ds:schemaRefs>
    <ds:schemaRef ds:uri="http://schemas.microsoft.com/sharepoint/v3/contenttype/forms"/>
  </ds:schemaRefs>
</ds:datastoreItem>
</file>

<file path=customXml/itemProps3.xml><?xml version="1.0" encoding="utf-8"?>
<ds:datastoreItem xmlns:ds="http://schemas.openxmlformats.org/officeDocument/2006/customXml" ds:itemID="{98C896BD-DF1B-4328-B383-9F966A5B21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CA8627-8542-46CC-A35A-996BDA3D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3691</Words>
  <Characters>21044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24686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5</cp:revision>
  <cp:lastPrinted>2013-01-22T20:01:00Z</cp:lastPrinted>
  <dcterms:created xsi:type="dcterms:W3CDTF">2020-04-02T17:41:00Z</dcterms:created>
  <dcterms:modified xsi:type="dcterms:W3CDTF">2020-04-27T13:04:00Z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