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C1" w:rsidRPr="00CB0C3A" w:rsidRDefault="005F2FC1">
      <w:pPr>
        <w:rPr>
          <w:b/>
        </w:rPr>
      </w:pPr>
      <w:r w:rsidRPr="00CB0C3A">
        <w:rPr>
          <w:b/>
          <w:sz w:val="24"/>
        </w:rPr>
        <w:t>HDCS 6300</w:t>
      </w:r>
      <w:r w:rsidR="00C316CC">
        <w:rPr>
          <w:b/>
          <w:sz w:val="24"/>
        </w:rPr>
        <w:t xml:space="preserve"> / </w:t>
      </w:r>
      <w:r w:rsidR="00881497" w:rsidRPr="00CB0C3A">
        <w:rPr>
          <w:b/>
          <w:sz w:val="24"/>
        </w:rPr>
        <w:t>Introductory Concepts</w:t>
      </w:r>
      <w:r w:rsidR="003C5789">
        <w:rPr>
          <w:b/>
          <w:sz w:val="24"/>
        </w:rPr>
        <w:t xml:space="preserve"> (</w:t>
      </w:r>
      <w:proofErr w:type="spellStart"/>
      <w:r w:rsidR="003C5789">
        <w:rPr>
          <w:b/>
          <w:sz w:val="24"/>
        </w:rPr>
        <w:t>goodson</w:t>
      </w:r>
      <w:proofErr w:type="spellEnd"/>
      <w:r w:rsidR="003C5789">
        <w:rPr>
          <w:b/>
          <w:sz w:val="24"/>
        </w:rPr>
        <w:t>)</w:t>
      </w:r>
    </w:p>
    <w:p w:rsidR="00565410" w:rsidRDefault="00565410">
      <w:pPr>
        <w:rPr>
          <w:rFonts w:ascii="Arial" w:hAnsi="Arial"/>
          <w:b/>
          <w:sz w:val="24"/>
        </w:rPr>
      </w:pPr>
    </w:p>
    <w:p w:rsidR="00C508FB" w:rsidRPr="001A18E0" w:rsidRDefault="00565410" w:rsidP="00C508FB">
      <w:pPr>
        <w:rPr>
          <w:sz w:val="24"/>
          <w:szCs w:val="24"/>
        </w:rPr>
      </w:pPr>
      <w:r w:rsidRPr="001A18E0">
        <w:rPr>
          <w:bCs/>
          <w:sz w:val="24"/>
          <w:szCs w:val="24"/>
        </w:rPr>
        <w:t>Statistics</w:t>
      </w:r>
      <w:r w:rsidRPr="001A18E0">
        <w:rPr>
          <w:sz w:val="24"/>
          <w:szCs w:val="24"/>
        </w:rPr>
        <w:t xml:space="preserve"> is the science of data. It</w:t>
      </w:r>
      <w:r w:rsidR="00C508FB" w:rsidRPr="001A18E0">
        <w:rPr>
          <w:sz w:val="24"/>
          <w:szCs w:val="24"/>
        </w:rPr>
        <w:t xml:space="preserve"> is a body of methods and theory that is applied to numerical evidence when making decisions. For a given data set, the process involves the following.</w:t>
      </w:r>
    </w:p>
    <w:p w:rsidR="00565410" w:rsidRPr="001A18E0" w:rsidRDefault="00565410" w:rsidP="00C508FB">
      <w:pPr>
        <w:pStyle w:val="ListParagraph"/>
        <w:numPr>
          <w:ilvl w:val="0"/>
          <w:numId w:val="17"/>
        </w:numPr>
        <w:spacing w:after="200" w:line="276" w:lineRule="auto"/>
      </w:pPr>
      <w:r w:rsidRPr="001A18E0">
        <w:t xml:space="preserve">Collect and classify  </w:t>
      </w:r>
    </w:p>
    <w:p w:rsidR="00565410" w:rsidRPr="001A18E0" w:rsidRDefault="00565410" w:rsidP="00565410">
      <w:pPr>
        <w:pStyle w:val="ListParagraph"/>
        <w:numPr>
          <w:ilvl w:val="0"/>
          <w:numId w:val="17"/>
        </w:numPr>
        <w:spacing w:after="200" w:line="276" w:lineRule="auto"/>
      </w:pPr>
      <w:r w:rsidRPr="001A18E0">
        <w:t>Organize</w:t>
      </w:r>
    </w:p>
    <w:p w:rsidR="00565410" w:rsidRPr="001A18E0" w:rsidRDefault="00565410" w:rsidP="00565410">
      <w:pPr>
        <w:pStyle w:val="ListParagraph"/>
        <w:numPr>
          <w:ilvl w:val="0"/>
          <w:numId w:val="17"/>
        </w:numPr>
        <w:spacing w:after="200" w:line="276" w:lineRule="auto"/>
      </w:pPr>
      <w:r w:rsidRPr="001A18E0">
        <w:t>Summarize and  analyze</w:t>
      </w:r>
    </w:p>
    <w:p w:rsidR="00C2071B" w:rsidRPr="001A18E0" w:rsidRDefault="00565410" w:rsidP="00565410">
      <w:pPr>
        <w:pStyle w:val="ListParagraph"/>
        <w:numPr>
          <w:ilvl w:val="0"/>
          <w:numId w:val="17"/>
        </w:numPr>
        <w:spacing w:after="200" w:line="276" w:lineRule="auto"/>
      </w:pPr>
      <w:r w:rsidRPr="001A18E0">
        <w:t xml:space="preserve"> I</w:t>
      </w:r>
      <w:r w:rsidR="00D711F2" w:rsidRPr="001A18E0">
        <w:t xml:space="preserve">nterpret </w:t>
      </w:r>
    </w:p>
    <w:p w:rsidR="00BA38AA" w:rsidRPr="001A18E0" w:rsidRDefault="00C508FB" w:rsidP="00BA38AA">
      <w:pPr>
        <w:tabs>
          <w:tab w:val="left" w:pos="900"/>
        </w:tabs>
        <w:outlineLvl w:val="0"/>
        <w:rPr>
          <w:sz w:val="24"/>
          <w:szCs w:val="24"/>
        </w:rPr>
      </w:pPr>
      <w:r w:rsidRPr="001A18E0">
        <w:rPr>
          <w:b/>
          <w:sz w:val="24"/>
          <w:szCs w:val="24"/>
        </w:rPr>
        <w:t xml:space="preserve">Descriptive </w:t>
      </w:r>
      <w:r w:rsidR="00493003" w:rsidRPr="001A18E0">
        <w:rPr>
          <w:b/>
          <w:sz w:val="24"/>
          <w:szCs w:val="24"/>
        </w:rPr>
        <w:t xml:space="preserve">statistics </w:t>
      </w:r>
      <w:r w:rsidR="00493003" w:rsidRPr="001A18E0">
        <w:rPr>
          <w:sz w:val="24"/>
          <w:szCs w:val="24"/>
        </w:rPr>
        <w:t>are</w:t>
      </w:r>
      <w:r w:rsidRPr="001A18E0">
        <w:rPr>
          <w:sz w:val="24"/>
          <w:szCs w:val="24"/>
        </w:rPr>
        <w:t xml:space="preserve"> used to summarize and </w:t>
      </w:r>
      <w:r w:rsidR="00493003" w:rsidRPr="001A18E0">
        <w:rPr>
          <w:sz w:val="24"/>
          <w:szCs w:val="24"/>
        </w:rPr>
        <w:t>describe data.</w:t>
      </w:r>
    </w:p>
    <w:p w:rsidR="00BA38AA" w:rsidRPr="001A18E0" w:rsidRDefault="001A18E0" w:rsidP="001A18E0">
      <w:pPr>
        <w:pStyle w:val="ListParagraph"/>
        <w:numPr>
          <w:ilvl w:val="0"/>
          <w:numId w:val="17"/>
        </w:numPr>
        <w:spacing w:after="200" w:line="276" w:lineRule="auto"/>
        <w:ind w:right="-360"/>
      </w:pPr>
      <w:r>
        <w:t>Define/c</w:t>
      </w:r>
      <w:r w:rsidR="00BA38AA" w:rsidRPr="001A18E0">
        <w:t>ollect D</w:t>
      </w:r>
      <w:r>
        <w:t xml:space="preserve">ata to describe the variable(s) </w:t>
      </w:r>
      <w:r w:rsidR="00BA38AA" w:rsidRPr="001A18E0">
        <w:t>of interest in a population or sample</w:t>
      </w:r>
      <w:r>
        <w:t>.</w:t>
      </w:r>
    </w:p>
    <w:p w:rsidR="00BA38AA" w:rsidRPr="001A18E0" w:rsidRDefault="00493003" w:rsidP="00EA73C4">
      <w:pPr>
        <w:pStyle w:val="ListParagraph"/>
        <w:numPr>
          <w:ilvl w:val="0"/>
          <w:numId w:val="17"/>
        </w:numPr>
        <w:spacing w:line="276" w:lineRule="auto"/>
      </w:pPr>
      <w:r w:rsidRPr="001A18E0">
        <w:t>Characterize the d</w:t>
      </w:r>
      <w:r w:rsidR="00BA38AA" w:rsidRPr="001A18E0">
        <w:t>ata</w:t>
      </w:r>
      <w:r w:rsidRPr="001A18E0">
        <w:t>: t</w:t>
      </w:r>
      <w:r w:rsidR="00BA38AA" w:rsidRPr="001A18E0">
        <w:t>ables, graphs, or numerical summary tools</w:t>
      </w:r>
    </w:p>
    <w:p w:rsidR="00BA38AA" w:rsidRPr="001A18E0" w:rsidRDefault="00BA38AA" w:rsidP="00BA38AA">
      <w:pPr>
        <w:numPr>
          <w:ilvl w:val="0"/>
          <w:numId w:val="17"/>
        </w:numPr>
        <w:spacing w:line="276" w:lineRule="auto"/>
        <w:rPr>
          <w:sz w:val="24"/>
          <w:szCs w:val="24"/>
        </w:rPr>
      </w:pPr>
      <w:r w:rsidRPr="001A18E0">
        <w:rPr>
          <w:sz w:val="24"/>
          <w:szCs w:val="24"/>
        </w:rPr>
        <w:t>Identify of patterns in the data</w:t>
      </w:r>
    </w:p>
    <w:p w:rsidR="00BA38AA" w:rsidRPr="001A18E0" w:rsidRDefault="00BA38AA" w:rsidP="00BA38AA">
      <w:pPr>
        <w:pStyle w:val="ListParagraph"/>
        <w:numPr>
          <w:ilvl w:val="0"/>
          <w:numId w:val="17"/>
        </w:numPr>
        <w:spacing w:after="200" w:line="276" w:lineRule="auto"/>
      </w:pPr>
      <w:r w:rsidRPr="001A18E0">
        <w:t>Present / Visualize / communicate data</w:t>
      </w:r>
    </w:p>
    <w:p w:rsidR="00BA38AA" w:rsidRPr="001A18E0" w:rsidRDefault="00BA38AA" w:rsidP="00BA38AA">
      <w:pPr>
        <w:pStyle w:val="ListParagraph"/>
        <w:numPr>
          <w:ilvl w:val="0"/>
          <w:numId w:val="17"/>
        </w:numPr>
        <w:spacing w:after="200" w:line="276" w:lineRule="auto"/>
      </w:pPr>
      <w:r w:rsidRPr="001A18E0">
        <w:rPr>
          <w:u w:val="single"/>
        </w:rPr>
        <w:t>Example</w:t>
      </w:r>
      <w:r w:rsidR="00C316CC">
        <w:rPr>
          <w:u w:val="single"/>
        </w:rPr>
        <w:t>s</w:t>
      </w:r>
      <w:r w:rsidRPr="001A18E0">
        <w:rPr>
          <w:u w:val="single"/>
        </w:rPr>
        <w:t>:</w:t>
      </w:r>
      <w:r w:rsidRPr="001A18E0">
        <w:t xml:space="preserve"> US Census describes the US population at a given point in time - presents information re the population s</w:t>
      </w:r>
      <w:r w:rsidR="00EA73C4" w:rsidRPr="001A18E0">
        <w:t>uch as gender, race, i</w:t>
      </w:r>
      <w:r w:rsidRPr="001A18E0">
        <w:t>ncome</w:t>
      </w:r>
      <w:r w:rsidR="00711D9E" w:rsidRPr="001A18E0">
        <w:t>…</w:t>
      </w:r>
    </w:p>
    <w:p w:rsidR="00BA38AA" w:rsidRPr="001A18E0" w:rsidRDefault="00493003" w:rsidP="00BA38AA">
      <w:pPr>
        <w:tabs>
          <w:tab w:val="left" w:pos="900"/>
        </w:tabs>
        <w:outlineLvl w:val="0"/>
        <w:rPr>
          <w:sz w:val="24"/>
          <w:szCs w:val="24"/>
        </w:rPr>
      </w:pPr>
      <w:r w:rsidRPr="001A18E0">
        <w:rPr>
          <w:b/>
          <w:sz w:val="24"/>
          <w:szCs w:val="24"/>
        </w:rPr>
        <w:t xml:space="preserve">Inferential </w:t>
      </w:r>
      <w:r w:rsidRPr="001A18E0">
        <w:rPr>
          <w:sz w:val="24"/>
          <w:szCs w:val="24"/>
        </w:rPr>
        <w:t>s</w:t>
      </w:r>
      <w:r w:rsidR="00BA38AA" w:rsidRPr="001A18E0">
        <w:rPr>
          <w:sz w:val="24"/>
          <w:szCs w:val="24"/>
        </w:rPr>
        <w:t>tatistics</w:t>
      </w:r>
      <w:r w:rsidRPr="001A18E0">
        <w:rPr>
          <w:sz w:val="24"/>
          <w:szCs w:val="24"/>
        </w:rPr>
        <w:t xml:space="preserve"> are used to make generalizations about the population by investigating a sample from the population.</w:t>
      </w:r>
    </w:p>
    <w:p w:rsidR="00BA38AA" w:rsidRPr="001A18E0" w:rsidRDefault="00BA38AA" w:rsidP="00BA38AA">
      <w:pPr>
        <w:pStyle w:val="ListParagraph"/>
        <w:numPr>
          <w:ilvl w:val="0"/>
          <w:numId w:val="17"/>
        </w:numPr>
        <w:spacing w:after="200" w:line="276" w:lineRule="auto"/>
      </w:pPr>
      <w:r w:rsidRPr="001A18E0">
        <w:t xml:space="preserve">Identify the Experimental unit /variable(s) of </w:t>
      </w:r>
      <w:r w:rsidR="00EA73C4" w:rsidRPr="001A18E0">
        <w:t>i</w:t>
      </w:r>
      <w:r w:rsidRPr="001A18E0">
        <w:t>nterest</w:t>
      </w:r>
    </w:p>
    <w:p w:rsidR="00BA38AA" w:rsidRPr="001A18E0" w:rsidRDefault="00BA38AA" w:rsidP="00BA38AA">
      <w:pPr>
        <w:pStyle w:val="ListParagraph"/>
        <w:numPr>
          <w:ilvl w:val="0"/>
          <w:numId w:val="17"/>
        </w:numPr>
        <w:spacing w:after="200" w:line="276" w:lineRule="auto"/>
      </w:pPr>
      <w:r w:rsidRPr="001A18E0">
        <w:t xml:space="preserve">Identify the Population and the sample </w:t>
      </w:r>
    </w:p>
    <w:p w:rsidR="00BA38AA" w:rsidRPr="001A18E0" w:rsidRDefault="00BA38AA" w:rsidP="00BA38AA">
      <w:pPr>
        <w:pStyle w:val="ListParagraph"/>
        <w:numPr>
          <w:ilvl w:val="0"/>
          <w:numId w:val="17"/>
        </w:numPr>
        <w:spacing w:after="200" w:line="276" w:lineRule="auto"/>
      </w:pPr>
      <w:r w:rsidRPr="001A18E0">
        <w:t>Make inferences about the population based on information contained in the sample</w:t>
      </w:r>
      <w:r w:rsidR="00EA73C4" w:rsidRPr="001A18E0">
        <w:t xml:space="preserve"> using e</w:t>
      </w:r>
      <w:r w:rsidRPr="001A18E0">
        <w:t xml:space="preserve">stimation, </w:t>
      </w:r>
      <w:r w:rsidR="00EA73C4" w:rsidRPr="001A18E0">
        <w:t>h</w:t>
      </w:r>
      <w:r w:rsidRPr="001A18E0">
        <w:t xml:space="preserve">ypothesis </w:t>
      </w:r>
      <w:r w:rsidR="00EA73C4" w:rsidRPr="001A18E0">
        <w:t>t</w:t>
      </w:r>
      <w:r w:rsidRPr="001A18E0">
        <w:t>esting</w:t>
      </w:r>
    </w:p>
    <w:p w:rsidR="00BA38AA" w:rsidRPr="001A18E0" w:rsidRDefault="00BA38AA" w:rsidP="00BA38AA">
      <w:pPr>
        <w:pStyle w:val="ListParagraph"/>
        <w:numPr>
          <w:ilvl w:val="0"/>
          <w:numId w:val="17"/>
        </w:numPr>
        <w:spacing w:after="200" w:line="276" w:lineRule="auto"/>
      </w:pPr>
      <w:r w:rsidRPr="001A18E0">
        <w:t>Make decisions about population characteristics</w:t>
      </w:r>
    </w:p>
    <w:p w:rsidR="00BA38AA" w:rsidRDefault="00BA38AA" w:rsidP="00BA38AA">
      <w:pPr>
        <w:pStyle w:val="ListParagraph"/>
        <w:numPr>
          <w:ilvl w:val="0"/>
          <w:numId w:val="17"/>
        </w:numPr>
        <w:spacing w:after="200" w:line="276" w:lineRule="auto"/>
      </w:pPr>
      <w:r w:rsidRPr="001A18E0">
        <w:rPr>
          <w:u w:val="single"/>
        </w:rPr>
        <w:t>Example</w:t>
      </w:r>
      <w:r w:rsidR="00EA73C4" w:rsidRPr="001A18E0">
        <w:rPr>
          <w:u w:val="single"/>
        </w:rPr>
        <w:t>s</w:t>
      </w:r>
      <w:r w:rsidRPr="001A18E0">
        <w:t xml:space="preserve">: opinion poll, rating systems, election polls – used to describe all </w:t>
      </w:r>
      <w:r w:rsidR="00EA73C4" w:rsidRPr="001A18E0">
        <w:t>in the population</w:t>
      </w:r>
      <w:r w:rsidRPr="001A18E0">
        <w:t xml:space="preserve"> based on a subset of the population</w:t>
      </w:r>
      <w:r w:rsidR="00EA73C4" w:rsidRPr="001A18E0">
        <w:t xml:space="preserve"> (the sample)</w:t>
      </w:r>
    </w:p>
    <w:p w:rsidR="004811A5" w:rsidRPr="004811A5" w:rsidRDefault="004811A5" w:rsidP="004811A5">
      <w:pPr>
        <w:spacing w:line="276" w:lineRule="auto"/>
        <w:rPr>
          <w:sz w:val="24"/>
        </w:rPr>
      </w:pPr>
      <w:r>
        <w:rPr>
          <w:b/>
          <w:sz w:val="24"/>
        </w:rPr>
        <w:t>For Discussion</w:t>
      </w:r>
      <w:r>
        <w:rPr>
          <w:b/>
          <w:sz w:val="24"/>
        </w:rPr>
        <w:br/>
      </w:r>
      <w:r>
        <w:rPr>
          <w:sz w:val="24"/>
        </w:rPr>
        <w:t>Classify</w:t>
      </w:r>
      <w:r w:rsidRPr="004811A5">
        <w:rPr>
          <w:sz w:val="24"/>
        </w:rPr>
        <w:t xml:space="preserve"> each of the following as examples of inferential or descriptive statistics.</w:t>
      </w:r>
    </w:p>
    <w:p w:rsidR="004811A5" w:rsidRDefault="004811A5" w:rsidP="004811A5">
      <w:pPr>
        <w:pStyle w:val="ListParagraph"/>
        <w:numPr>
          <w:ilvl w:val="0"/>
          <w:numId w:val="26"/>
        </w:numPr>
        <w:spacing w:after="200" w:line="276" w:lineRule="auto"/>
      </w:pPr>
      <w:r w:rsidRPr="004811A5">
        <w:t xml:space="preserve">The collection and summarization of the socioeconomic and physical characteristics of the employees of a </w:t>
      </w:r>
      <w:r>
        <w:t>particular firm</w:t>
      </w:r>
    </w:p>
    <w:p w:rsidR="004811A5" w:rsidRDefault="004811A5" w:rsidP="004811A5">
      <w:pPr>
        <w:pStyle w:val="ListParagraph"/>
        <w:numPr>
          <w:ilvl w:val="0"/>
          <w:numId w:val="26"/>
        </w:numPr>
        <w:spacing w:after="200" w:line="276" w:lineRule="auto"/>
      </w:pPr>
      <w:r>
        <w:t>The estimation of the population average family expenditure on food based on the sample average expenditure of 1,000 families</w:t>
      </w:r>
    </w:p>
    <w:p w:rsidR="00710DE5" w:rsidRDefault="00ED6766" w:rsidP="004811A5">
      <w:pPr>
        <w:pStyle w:val="ListParagraph"/>
        <w:numPr>
          <w:ilvl w:val="0"/>
          <w:numId w:val="26"/>
        </w:numPr>
        <w:spacing w:after="200" w:line="276" w:lineRule="auto"/>
      </w:pPr>
      <w:r>
        <w:t>T</w:t>
      </w:r>
      <w:r w:rsidR="00710DE5">
        <w:t>he number of registered voters who turned out to vote for the primary in Iowa to predict the number of registered voters who will turn out to vote</w:t>
      </w:r>
    </w:p>
    <w:p w:rsidR="00493003" w:rsidRPr="00ED6766" w:rsidRDefault="00ED6766" w:rsidP="00ED6766">
      <w:pPr>
        <w:pStyle w:val="ListParagraph"/>
        <w:numPr>
          <w:ilvl w:val="0"/>
          <w:numId w:val="26"/>
        </w:numPr>
        <w:spacing w:after="200" w:line="276" w:lineRule="auto"/>
      </w:pPr>
      <w:r>
        <w:t>The methods involving the collection, presentation, and characterization of the data if the Human Resources Director of a large corporation wishes to develop an employee benefits package and decides and selects 500 employees from a list of all (</w:t>
      </w:r>
      <w:r w:rsidRPr="00ED6766">
        <w:rPr>
          <w:i/>
          <w:iCs/>
        </w:rPr>
        <w:t>N</w:t>
      </w:r>
      <w:r>
        <w:t xml:space="preserve"> = 40,000) workers in order to study their preferences for the various components of a potential package. </w:t>
      </w:r>
    </w:p>
    <w:p w:rsidR="00C316CC" w:rsidRDefault="00C316CC" w:rsidP="000A07DA">
      <w:pPr>
        <w:rPr>
          <w:b/>
          <w:sz w:val="24"/>
        </w:rPr>
      </w:pPr>
    </w:p>
    <w:p w:rsidR="004A713B" w:rsidRDefault="004A713B" w:rsidP="000A07DA">
      <w:pPr>
        <w:rPr>
          <w:b/>
          <w:sz w:val="24"/>
        </w:rPr>
      </w:pPr>
      <w:r>
        <w:rPr>
          <w:b/>
          <w:sz w:val="24"/>
        </w:rPr>
        <w:lastRenderedPageBreak/>
        <w:t>Sampling Concepts</w:t>
      </w:r>
    </w:p>
    <w:p w:rsidR="004A713B" w:rsidRDefault="004A713B" w:rsidP="000A07DA">
      <w:pPr>
        <w:rPr>
          <w:b/>
          <w:sz w:val="24"/>
        </w:rPr>
      </w:pPr>
    </w:p>
    <w:p w:rsidR="001A18E0" w:rsidRPr="001A18E0" w:rsidRDefault="001A18E0" w:rsidP="000A07DA">
      <w:pPr>
        <w:rPr>
          <w:sz w:val="24"/>
        </w:rPr>
      </w:pPr>
      <w:r>
        <w:rPr>
          <w:b/>
          <w:sz w:val="24"/>
        </w:rPr>
        <w:t xml:space="preserve">A population </w:t>
      </w:r>
      <w:r w:rsidRPr="001A18E0">
        <w:rPr>
          <w:sz w:val="24"/>
        </w:rPr>
        <w:t>is a total collection of objects or persons of interest.</w:t>
      </w:r>
      <w:r w:rsidR="00C316CC">
        <w:rPr>
          <w:sz w:val="24"/>
        </w:rPr>
        <w:t xml:space="preserve"> </w:t>
      </w:r>
    </w:p>
    <w:p w:rsidR="00FD4C65" w:rsidRPr="001A18E0" w:rsidRDefault="00FD4C65" w:rsidP="00574131">
      <w:pPr>
        <w:spacing w:after="200" w:line="276" w:lineRule="auto"/>
        <w:rPr>
          <w:sz w:val="24"/>
          <w:szCs w:val="22"/>
        </w:rPr>
      </w:pPr>
      <w:r w:rsidRPr="001A18E0">
        <w:rPr>
          <w:sz w:val="24"/>
          <w:szCs w:val="22"/>
        </w:rPr>
        <w:t xml:space="preserve">The </w:t>
      </w:r>
      <w:r w:rsidRPr="001A18E0">
        <w:rPr>
          <w:b/>
          <w:sz w:val="24"/>
          <w:szCs w:val="22"/>
        </w:rPr>
        <w:t>sample</w:t>
      </w:r>
      <w:r w:rsidRPr="001A18E0">
        <w:rPr>
          <w:sz w:val="24"/>
          <w:szCs w:val="22"/>
        </w:rPr>
        <w:t xml:space="preserve"> is a subset of the population.</w:t>
      </w:r>
    </w:p>
    <w:p w:rsidR="00881497" w:rsidRDefault="00D13861">
      <w:pPr>
        <w:outlineLvl w:val="0"/>
        <w:rPr>
          <w:b/>
          <w:sz w:val="24"/>
        </w:rPr>
      </w:pPr>
      <w:r>
        <w:rPr>
          <w:noProof/>
        </w:rPr>
        <w:drawing>
          <wp:inline distT="0" distB="0" distL="0" distR="0">
            <wp:extent cx="3689405" cy="2139162"/>
            <wp:effectExtent l="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666" cy="2140473"/>
                    </a:xfrm>
                    <a:prstGeom prst="rect">
                      <a:avLst/>
                    </a:prstGeom>
                    <a:noFill/>
                    <a:ln>
                      <a:noFill/>
                    </a:ln>
                  </pic:spPr>
                </pic:pic>
              </a:graphicData>
            </a:graphic>
          </wp:inline>
        </w:drawing>
      </w:r>
    </w:p>
    <w:p w:rsidR="00D13861" w:rsidRDefault="00D13861">
      <w:pPr>
        <w:outlineLvl w:val="0"/>
        <w:rPr>
          <w:b/>
          <w:sz w:val="24"/>
        </w:rPr>
      </w:pPr>
    </w:p>
    <w:p w:rsidR="00FD4C65" w:rsidRPr="00C316CC" w:rsidRDefault="00FD4C65" w:rsidP="00FD4C65">
      <w:pPr>
        <w:spacing w:after="200" w:line="276" w:lineRule="auto"/>
        <w:rPr>
          <w:sz w:val="24"/>
          <w:szCs w:val="24"/>
        </w:rPr>
      </w:pPr>
      <w:r w:rsidRPr="00C316CC">
        <w:rPr>
          <w:sz w:val="24"/>
          <w:szCs w:val="24"/>
        </w:rPr>
        <w:t xml:space="preserve">Begin by defining the </w:t>
      </w:r>
      <w:r w:rsidRPr="00C316CC">
        <w:rPr>
          <w:b/>
          <w:sz w:val="24"/>
          <w:szCs w:val="24"/>
        </w:rPr>
        <w:t>frame</w:t>
      </w:r>
      <w:r w:rsidRPr="00C316CC">
        <w:rPr>
          <w:sz w:val="24"/>
          <w:szCs w:val="24"/>
        </w:rPr>
        <w:t>: a listing of the items that make up the population.</w:t>
      </w:r>
    </w:p>
    <w:p w:rsidR="00C316CC" w:rsidRPr="00C316CC" w:rsidRDefault="00FD4C65" w:rsidP="00C316CC">
      <w:pPr>
        <w:spacing w:after="200" w:line="276" w:lineRule="auto"/>
        <w:rPr>
          <w:sz w:val="24"/>
          <w:szCs w:val="24"/>
        </w:rPr>
      </w:pPr>
      <w:r w:rsidRPr="00C316CC">
        <w:rPr>
          <w:sz w:val="24"/>
          <w:szCs w:val="24"/>
        </w:rPr>
        <w:t>Use the frame to collect a nonprobability or probability sample.</w:t>
      </w:r>
      <w:r w:rsidR="00C316CC">
        <w:rPr>
          <w:sz w:val="24"/>
          <w:szCs w:val="24"/>
        </w:rPr>
        <w:t xml:space="preserve"> </w:t>
      </w:r>
      <w:r w:rsidR="00C316CC" w:rsidRPr="00C316CC">
        <w:rPr>
          <w:sz w:val="24"/>
          <w:szCs w:val="24"/>
        </w:rPr>
        <w:t>The method of sample selection of the sample is of particular importance in inferential statistics. A probability sample allows you to make inferences about the population.</w:t>
      </w:r>
    </w:p>
    <w:p w:rsidR="00FD4C65" w:rsidRPr="00C316CC" w:rsidRDefault="00FD4C65" w:rsidP="00865C8D">
      <w:pPr>
        <w:numPr>
          <w:ilvl w:val="0"/>
          <w:numId w:val="19"/>
        </w:numPr>
        <w:spacing w:line="276" w:lineRule="auto"/>
        <w:rPr>
          <w:sz w:val="24"/>
          <w:szCs w:val="24"/>
        </w:rPr>
      </w:pPr>
      <w:r w:rsidRPr="00C316CC">
        <w:rPr>
          <w:b/>
          <w:sz w:val="24"/>
          <w:szCs w:val="24"/>
        </w:rPr>
        <w:t>Nonprobability sample</w:t>
      </w:r>
      <w:r w:rsidRPr="00C316CC">
        <w:rPr>
          <w:sz w:val="24"/>
          <w:szCs w:val="24"/>
        </w:rPr>
        <w:t xml:space="preserve"> –items selected with unknown probability of selection </w:t>
      </w:r>
    </w:p>
    <w:p w:rsidR="00FD4C65" w:rsidRPr="00C316CC" w:rsidRDefault="00FD4C65" w:rsidP="00FD4C65">
      <w:pPr>
        <w:numPr>
          <w:ilvl w:val="0"/>
          <w:numId w:val="19"/>
        </w:numPr>
        <w:spacing w:after="200" w:line="276" w:lineRule="auto"/>
        <w:rPr>
          <w:sz w:val="24"/>
          <w:szCs w:val="24"/>
        </w:rPr>
      </w:pPr>
      <w:r w:rsidRPr="00C316CC">
        <w:rPr>
          <w:b/>
          <w:sz w:val="24"/>
          <w:szCs w:val="24"/>
        </w:rPr>
        <w:t>Probability sample</w:t>
      </w:r>
      <w:r w:rsidR="00865C8D">
        <w:rPr>
          <w:b/>
          <w:sz w:val="24"/>
          <w:szCs w:val="24"/>
        </w:rPr>
        <w:t xml:space="preserve"> </w:t>
      </w:r>
      <w:r w:rsidRPr="00C316CC">
        <w:rPr>
          <w:b/>
          <w:sz w:val="24"/>
          <w:szCs w:val="24"/>
        </w:rPr>
        <w:t>-</w:t>
      </w:r>
      <w:r w:rsidRPr="00C316CC">
        <w:rPr>
          <w:sz w:val="24"/>
          <w:szCs w:val="24"/>
        </w:rPr>
        <w:t xml:space="preserve"> items selected with known probability of selection </w:t>
      </w:r>
    </w:p>
    <w:p w:rsidR="00FD4C65" w:rsidRDefault="00FD4C65" w:rsidP="00FD4C65">
      <w:pPr>
        <w:spacing w:after="200" w:line="276" w:lineRule="auto"/>
        <w:rPr>
          <w:sz w:val="24"/>
          <w:szCs w:val="24"/>
        </w:rPr>
      </w:pPr>
      <w:r w:rsidRPr="00C316CC">
        <w:rPr>
          <w:sz w:val="24"/>
          <w:szCs w:val="24"/>
        </w:rPr>
        <w:t xml:space="preserve">A </w:t>
      </w:r>
      <w:r w:rsidRPr="00C316CC">
        <w:rPr>
          <w:b/>
          <w:bCs/>
          <w:sz w:val="24"/>
          <w:szCs w:val="24"/>
        </w:rPr>
        <w:t>random sample</w:t>
      </w:r>
      <w:r w:rsidRPr="00C316CC">
        <w:rPr>
          <w:sz w:val="24"/>
          <w:szCs w:val="24"/>
        </w:rPr>
        <w:t xml:space="preserve"> of </w:t>
      </w:r>
      <w:r w:rsidRPr="00C316CC">
        <w:rPr>
          <w:i/>
          <w:iCs/>
          <w:sz w:val="24"/>
          <w:szCs w:val="24"/>
        </w:rPr>
        <w:t>n</w:t>
      </w:r>
      <w:r w:rsidRPr="00C316CC">
        <w:rPr>
          <w:sz w:val="24"/>
          <w:szCs w:val="24"/>
        </w:rPr>
        <w:t xml:space="preserve"> experimental units is a sample selected from the population in such a way that every different sample of size </w:t>
      </w:r>
      <w:r w:rsidRPr="00C316CC">
        <w:rPr>
          <w:i/>
          <w:iCs/>
          <w:sz w:val="24"/>
          <w:szCs w:val="24"/>
        </w:rPr>
        <w:t xml:space="preserve">n </w:t>
      </w:r>
      <w:r w:rsidRPr="00C316CC">
        <w:rPr>
          <w:sz w:val="24"/>
          <w:szCs w:val="24"/>
        </w:rPr>
        <w:t>has an equal chance of selection.</w:t>
      </w:r>
    </w:p>
    <w:p w:rsidR="00135051" w:rsidRDefault="00135051" w:rsidP="00A24CD7">
      <w:pPr>
        <w:spacing w:after="120" w:line="276" w:lineRule="auto"/>
        <w:rPr>
          <w:sz w:val="24"/>
          <w:szCs w:val="24"/>
        </w:rPr>
      </w:pPr>
      <w:r>
        <w:rPr>
          <w:sz w:val="24"/>
          <w:szCs w:val="24"/>
        </w:rPr>
        <w:t>A random sample will never exa</w:t>
      </w:r>
      <w:r w:rsidR="00865C8D">
        <w:rPr>
          <w:sz w:val="24"/>
          <w:szCs w:val="24"/>
        </w:rPr>
        <w:t>ctly portray the po</w:t>
      </w:r>
      <w:r w:rsidR="0019049A">
        <w:rPr>
          <w:sz w:val="24"/>
          <w:szCs w:val="24"/>
        </w:rPr>
        <w:t xml:space="preserve">pulation from which it is drawn; note </w:t>
      </w:r>
      <w:r w:rsidR="00A24CD7">
        <w:rPr>
          <w:sz w:val="24"/>
          <w:szCs w:val="24"/>
        </w:rPr>
        <w:t xml:space="preserve">the </w:t>
      </w:r>
      <w:r w:rsidR="00711D9E">
        <w:rPr>
          <w:sz w:val="24"/>
          <w:szCs w:val="24"/>
        </w:rPr>
        <w:t>possible error</w:t>
      </w:r>
      <w:r w:rsidR="00A24CD7">
        <w:rPr>
          <w:sz w:val="24"/>
          <w:szCs w:val="24"/>
        </w:rPr>
        <w:t xml:space="preserve"> types.</w:t>
      </w:r>
    </w:p>
    <w:p w:rsidR="00EA58AF" w:rsidRPr="00A24CD7" w:rsidRDefault="00EA58AF" w:rsidP="00A24CD7">
      <w:pPr>
        <w:numPr>
          <w:ilvl w:val="0"/>
          <w:numId w:val="18"/>
        </w:numPr>
        <w:spacing w:line="276" w:lineRule="auto"/>
        <w:ind w:left="360"/>
        <w:rPr>
          <w:sz w:val="24"/>
          <w:szCs w:val="24"/>
        </w:rPr>
      </w:pPr>
      <w:r w:rsidRPr="00A24CD7">
        <w:rPr>
          <w:sz w:val="24"/>
          <w:szCs w:val="24"/>
        </w:rPr>
        <w:t xml:space="preserve">Coverage error – </w:t>
      </w:r>
      <w:r w:rsidR="0019049A">
        <w:rPr>
          <w:sz w:val="24"/>
          <w:szCs w:val="24"/>
        </w:rPr>
        <w:t xml:space="preserve">The </w:t>
      </w:r>
      <w:r w:rsidR="0095506A" w:rsidRPr="0095506A">
        <w:rPr>
          <w:sz w:val="24"/>
          <w:szCs w:val="24"/>
        </w:rPr>
        <w:t>sample used does not properly represent the underlying population being measured</w:t>
      </w:r>
      <w:r w:rsidR="0095506A" w:rsidRPr="00A24CD7">
        <w:rPr>
          <w:sz w:val="24"/>
          <w:szCs w:val="24"/>
        </w:rPr>
        <w:t xml:space="preserve"> - </w:t>
      </w:r>
      <w:r w:rsidR="0019049A">
        <w:rPr>
          <w:sz w:val="24"/>
          <w:szCs w:val="24"/>
        </w:rPr>
        <w:t>excludes</w:t>
      </w:r>
      <w:r w:rsidRPr="00A24CD7">
        <w:rPr>
          <w:sz w:val="24"/>
          <w:szCs w:val="24"/>
        </w:rPr>
        <w:t xml:space="preserve"> of groups</w:t>
      </w:r>
      <w:r w:rsidR="0019049A">
        <w:rPr>
          <w:sz w:val="24"/>
          <w:szCs w:val="24"/>
        </w:rPr>
        <w:t xml:space="preserve">.  </w:t>
      </w:r>
      <w:r w:rsidR="00A24CD7" w:rsidRPr="00A24CD7">
        <w:rPr>
          <w:bCs/>
          <w:sz w:val="24"/>
          <w:szCs w:val="24"/>
        </w:rPr>
        <w:t>Selection bias</w:t>
      </w:r>
      <w:r w:rsidR="00A24CD7" w:rsidRPr="00A24CD7">
        <w:rPr>
          <w:sz w:val="24"/>
          <w:szCs w:val="24"/>
        </w:rPr>
        <w:t xml:space="preserve"> results when a subset of the experimental units in the population is excluded so that these units hav</w:t>
      </w:r>
      <w:r w:rsidR="00A24CD7" w:rsidRPr="00C316CC">
        <w:rPr>
          <w:sz w:val="24"/>
          <w:szCs w:val="24"/>
        </w:rPr>
        <w:t>e no chance of being selected for the sample</w:t>
      </w:r>
    </w:p>
    <w:p w:rsidR="00EA58AF" w:rsidRPr="00A24CD7" w:rsidRDefault="0095506A" w:rsidP="00A24CD7">
      <w:pPr>
        <w:numPr>
          <w:ilvl w:val="0"/>
          <w:numId w:val="18"/>
        </w:numPr>
        <w:spacing w:line="276" w:lineRule="auto"/>
        <w:ind w:left="360"/>
        <w:rPr>
          <w:sz w:val="24"/>
          <w:szCs w:val="24"/>
        </w:rPr>
      </w:pPr>
      <w:r w:rsidRPr="00A24CD7">
        <w:rPr>
          <w:sz w:val="24"/>
          <w:szCs w:val="24"/>
        </w:rPr>
        <w:t>Non response error –</w:t>
      </w:r>
      <w:r w:rsidR="0019049A">
        <w:rPr>
          <w:sz w:val="24"/>
          <w:szCs w:val="24"/>
        </w:rPr>
        <w:t xml:space="preserve"> There is a</w:t>
      </w:r>
      <w:r w:rsidRPr="00A24CD7">
        <w:rPr>
          <w:sz w:val="24"/>
          <w:szCs w:val="24"/>
        </w:rPr>
        <w:t xml:space="preserve"> failure to gather </w:t>
      </w:r>
      <w:r w:rsidR="0019049A">
        <w:rPr>
          <w:sz w:val="24"/>
          <w:szCs w:val="24"/>
        </w:rPr>
        <w:t xml:space="preserve">data on </w:t>
      </w:r>
      <w:r w:rsidR="00A24CD7" w:rsidRPr="00A24CD7">
        <w:rPr>
          <w:sz w:val="24"/>
          <w:szCs w:val="24"/>
        </w:rPr>
        <w:t>all items in the sample</w:t>
      </w:r>
      <w:r w:rsidR="0019049A">
        <w:rPr>
          <w:sz w:val="24"/>
          <w:szCs w:val="24"/>
        </w:rPr>
        <w:t>.</w:t>
      </w:r>
      <w:r w:rsidR="00A24CD7" w:rsidRPr="00A24CD7">
        <w:rPr>
          <w:sz w:val="24"/>
          <w:szCs w:val="24"/>
        </w:rPr>
        <w:br/>
        <w:t>Nonresponse bias</w:t>
      </w:r>
      <w:r w:rsidR="00A24CD7" w:rsidRPr="00C316CC">
        <w:rPr>
          <w:sz w:val="24"/>
          <w:szCs w:val="24"/>
        </w:rPr>
        <w:t xml:space="preserve"> results when the researchers conducting a survey or study are unable to obtain data on all experimental units selected for the sample.</w:t>
      </w:r>
    </w:p>
    <w:p w:rsidR="00135051" w:rsidRDefault="00EA58AF" w:rsidP="00A24CD7">
      <w:pPr>
        <w:pStyle w:val="ListParagraph"/>
        <w:numPr>
          <w:ilvl w:val="0"/>
          <w:numId w:val="25"/>
        </w:numPr>
        <w:spacing w:after="200" w:line="276" w:lineRule="auto"/>
        <w:ind w:left="360"/>
      </w:pPr>
      <w:r>
        <w:t xml:space="preserve">Sampling error – </w:t>
      </w:r>
      <w:r w:rsidR="00865C8D" w:rsidRPr="00865C8D">
        <w:t xml:space="preserve">differences between the population and sample due to chance (random variation in the sample observations). </w:t>
      </w:r>
    </w:p>
    <w:p w:rsidR="00A24CD7" w:rsidRPr="00865C8D" w:rsidRDefault="00A24CD7" w:rsidP="00A24CD7">
      <w:pPr>
        <w:pStyle w:val="ListParagraph"/>
        <w:numPr>
          <w:ilvl w:val="0"/>
          <w:numId w:val="25"/>
        </w:numPr>
        <w:spacing w:after="200" w:line="276" w:lineRule="auto"/>
        <w:ind w:left="360"/>
      </w:pPr>
      <w:r w:rsidRPr="00865C8D">
        <w:t>Mea</w:t>
      </w:r>
      <w:r>
        <w:t>surement e</w:t>
      </w:r>
      <w:r w:rsidRPr="00865C8D">
        <w:t>rror</w:t>
      </w:r>
      <w:r>
        <w:t xml:space="preserve"> – </w:t>
      </w:r>
      <w:r w:rsidR="0019049A">
        <w:t xml:space="preserve">There is a </w:t>
      </w:r>
      <w:r w:rsidRPr="0095506A">
        <w:t>difference between the actual value of a quantity and the value obtained by a measurement</w:t>
      </w:r>
      <w:r>
        <w:t xml:space="preserve">- </w:t>
      </w:r>
      <w:r w:rsidRPr="00A24CD7">
        <w:t>inaccuracies in the values of the data recorded. In surveys, the error may be due to ambiguous or leading questions and the interviewer’s effect on the respondent.</w:t>
      </w:r>
    </w:p>
    <w:p w:rsidR="00A24CD7" w:rsidRDefault="00A24CD7" w:rsidP="00B126CE">
      <w:pPr>
        <w:pStyle w:val="ListParagraph"/>
        <w:spacing w:after="200" w:line="276" w:lineRule="auto"/>
        <w:ind w:left="0"/>
      </w:pPr>
      <w:r>
        <w:rPr>
          <w:b/>
        </w:rPr>
        <w:lastRenderedPageBreak/>
        <w:t>For Discussion</w:t>
      </w:r>
      <w:r>
        <w:rPr>
          <w:b/>
        </w:rPr>
        <w:br/>
      </w:r>
      <w:r>
        <w:t>Classify</w:t>
      </w:r>
      <w:r w:rsidRPr="004811A5">
        <w:t xml:space="preserve"> each of the following</w:t>
      </w:r>
      <w:r w:rsidR="00903528">
        <w:t xml:space="preserve"> types of errors that might occur with the following.</w:t>
      </w:r>
    </w:p>
    <w:p w:rsidR="00903528" w:rsidRDefault="00903528" w:rsidP="00903528">
      <w:pPr>
        <w:pStyle w:val="NormalText"/>
        <w:numPr>
          <w:ilvl w:val="0"/>
          <w:numId w:val="27"/>
        </w:numPr>
        <w:rPr>
          <w:rFonts w:ascii="Times New Roman" w:hAnsi="Times New Roman" w:cs="Times New Roman"/>
          <w:color w:val="auto"/>
          <w:sz w:val="24"/>
          <w:szCs w:val="24"/>
        </w:rPr>
      </w:pPr>
      <w:r w:rsidRPr="00903528">
        <w:rPr>
          <w:rFonts w:ascii="Times New Roman" w:hAnsi="Times New Roman" w:cs="Times New Roman"/>
          <w:color w:val="auto"/>
          <w:sz w:val="24"/>
          <w:szCs w:val="24"/>
        </w:rPr>
        <w:t xml:space="preserve">Survey question: "How many times have you abused illicit drugs in the last 6 months?" </w:t>
      </w:r>
      <w:r w:rsidR="00E25C57">
        <w:rPr>
          <w:rFonts w:ascii="Times New Roman" w:hAnsi="Times New Roman" w:cs="Times New Roman"/>
          <w:color w:val="auto"/>
          <w:sz w:val="24"/>
          <w:szCs w:val="24"/>
        </w:rPr>
        <w:t>(N)</w:t>
      </w:r>
    </w:p>
    <w:p w:rsidR="00903528" w:rsidRDefault="00903528" w:rsidP="00903528">
      <w:pPr>
        <w:pStyle w:val="NormalText"/>
        <w:numPr>
          <w:ilvl w:val="0"/>
          <w:numId w:val="27"/>
        </w:numPr>
        <w:rPr>
          <w:rFonts w:ascii="Times New Roman" w:hAnsi="Times New Roman" w:cs="Times New Roman"/>
          <w:color w:val="auto"/>
          <w:sz w:val="24"/>
          <w:szCs w:val="24"/>
        </w:rPr>
      </w:pPr>
      <w:r>
        <w:rPr>
          <w:rFonts w:ascii="Times New Roman" w:hAnsi="Times New Roman" w:cs="Times New Roman"/>
          <w:color w:val="auto"/>
          <w:sz w:val="24"/>
          <w:szCs w:val="24"/>
        </w:rPr>
        <w:t xml:space="preserve">Survey </w:t>
      </w:r>
      <w:r w:rsidR="0019049A">
        <w:rPr>
          <w:rFonts w:ascii="Times New Roman" w:hAnsi="Times New Roman" w:cs="Times New Roman"/>
          <w:color w:val="auto"/>
          <w:sz w:val="24"/>
          <w:szCs w:val="24"/>
        </w:rPr>
        <w:t xml:space="preserve">question </w:t>
      </w:r>
      <w:r>
        <w:rPr>
          <w:rFonts w:ascii="Times New Roman" w:hAnsi="Times New Roman" w:cs="Times New Roman"/>
          <w:color w:val="auto"/>
          <w:sz w:val="24"/>
          <w:szCs w:val="24"/>
        </w:rPr>
        <w:t>of managers</w:t>
      </w:r>
      <w:r w:rsidR="00846DAC">
        <w:rPr>
          <w:rFonts w:ascii="Times New Roman" w:hAnsi="Times New Roman" w:cs="Times New Roman"/>
          <w:color w:val="auto"/>
          <w:sz w:val="24"/>
          <w:szCs w:val="24"/>
        </w:rPr>
        <w:t xml:space="preserve"> re</w:t>
      </w:r>
      <w:r w:rsidR="0019049A">
        <w:rPr>
          <w:rFonts w:ascii="Times New Roman" w:hAnsi="Times New Roman" w:cs="Times New Roman"/>
          <w:color w:val="auto"/>
          <w:sz w:val="24"/>
          <w:szCs w:val="24"/>
        </w:rPr>
        <w:t>garding their</w:t>
      </w:r>
      <w:r>
        <w:rPr>
          <w:rFonts w:ascii="Times New Roman" w:hAnsi="Times New Roman" w:cs="Times New Roman"/>
          <w:color w:val="auto"/>
          <w:sz w:val="24"/>
          <w:szCs w:val="24"/>
        </w:rPr>
        <w:t xml:space="preserve"> typical weekly workload?</w:t>
      </w:r>
      <w:r w:rsidR="00E25C57">
        <w:rPr>
          <w:rFonts w:ascii="Times New Roman" w:hAnsi="Times New Roman" w:cs="Times New Roman"/>
          <w:color w:val="auto"/>
          <w:sz w:val="24"/>
          <w:szCs w:val="24"/>
        </w:rPr>
        <w:t xml:space="preserve"> (N)</w:t>
      </w:r>
    </w:p>
    <w:p w:rsidR="00C07033" w:rsidRDefault="00D6046B" w:rsidP="00C07033">
      <w:pPr>
        <w:pStyle w:val="NormalText"/>
        <w:numPr>
          <w:ilvl w:val="0"/>
          <w:numId w:val="27"/>
        </w:numPr>
        <w:rPr>
          <w:rFonts w:ascii="Times New Roman" w:hAnsi="Times New Roman" w:cs="Times New Roman"/>
          <w:color w:val="auto"/>
          <w:sz w:val="24"/>
          <w:szCs w:val="24"/>
        </w:rPr>
      </w:pPr>
      <w:r w:rsidRPr="00C07033">
        <w:rPr>
          <w:rFonts w:ascii="Times New Roman" w:hAnsi="Times New Roman" w:cs="Times New Roman"/>
          <w:color w:val="auto"/>
          <w:sz w:val="24"/>
          <w:szCs w:val="24"/>
        </w:rPr>
        <w:t>Questionnaire that cannot be completed in a reasonable amount of time</w:t>
      </w:r>
      <w:r w:rsidR="00E25C57" w:rsidRPr="00C07033">
        <w:rPr>
          <w:rFonts w:ascii="Times New Roman" w:hAnsi="Times New Roman" w:cs="Times New Roman"/>
          <w:color w:val="auto"/>
          <w:sz w:val="24"/>
          <w:szCs w:val="24"/>
        </w:rPr>
        <w:t xml:space="preserve"> (M)</w:t>
      </w:r>
      <w:r w:rsidR="00C07033" w:rsidRPr="00C07033">
        <w:rPr>
          <w:rFonts w:ascii="Times New Roman" w:hAnsi="Times New Roman" w:cs="Times New Roman"/>
          <w:color w:val="auto"/>
          <w:sz w:val="24"/>
          <w:szCs w:val="24"/>
        </w:rPr>
        <w:t xml:space="preserve"> </w:t>
      </w:r>
    </w:p>
    <w:p w:rsidR="00903528" w:rsidRDefault="00C07033" w:rsidP="00C07033">
      <w:pPr>
        <w:pStyle w:val="NormalText"/>
        <w:numPr>
          <w:ilvl w:val="0"/>
          <w:numId w:val="27"/>
        </w:numPr>
        <w:rPr>
          <w:rFonts w:ascii="Times New Roman" w:hAnsi="Times New Roman" w:cs="Times New Roman"/>
          <w:color w:val="auto"/>
          <w:sz w:val="24"/>
          <w:szCs w:val="24"/>
        </w:rPr>
      </w:pPr>
      <w:r w:rsidRPr="00C07033">
        <w:rPr>
          <w:rFonts w:ascii="Times New Roman" w:hAnsi="Times New Roman" w:cs="Times New Roman"/>
          <w:color w:val="auto"/>
          <w:sz w:val="24"/>
          <w:szCs w:val="24"/>
        </w:rPr>
        <w:t>Questionnaire that uses language that is not easily  understood by both the interviewer and the respondent</w:t>
      </w:r>
      <w:r w:rsidRPr="00156111">
        <w:rPr>
          <w:rFonts w:ascii="Times New Roman" w:hAnsi="Times New Roman" w:cs="Times New Roman"/>
          <w:color w:val="auto"/>
          <w:sz w:val="24"/>
          <w:szCs w:val="24"/>
        </w:rPr>
        <w:t xml:space="preserve"> </w:t>
      </w:r>
      <w:r w:rsidRPr="00C07033">
        <w:rPr>
          <w:rFonts w:ascii="Times New Roman" w:hAnsi="Times New Roman" w:cs="Times New Roman"/>
          <w:color w:val="auto"/>
          <w:sz w:val="24"/>
          <w:szCs w:val="24"/>
        </w:rPr>
        <w:t>(M)</w:t>
      </w:r>
    </w:p>
    <w:p w:rsidR="00C07033" w:rsidRPr="00156111" w:rsidRDefault="004B4596" w:rsidP="00CA46CC">
      <w:pPr>
        <w:pStyle w:val="ListParagraph"/>
        <w:numPr>
          <w:ilvl w:val="0"/>
          <w:numId w:val="27"/>
        </w:numPr>
        <w:tabs>
          <w:tab w:val="left" w:pos="720"/>
          <w:tab w:val="left" w:pos="2160"/>
          <w:tab w:val="left" w:pos="3960"/>
        </w:tabs>
        <w:suppressAutoHyphens/>
      </w:pPr>
      <w:r w:rsidRPr="00156111">
        <w:t xml:space="preserve">Only employees in a specific division of the company were sampled. </w:t>
      </w:r>
      <w:r w:rsidR="00CA46CC" w:rsidRPr="00156111">
        <w:t>( C )</w:t>
      </w:r>
    </w:p>
    <w:p w:rsidR="00A24CD7" w:rsidRPr="00156111" w:rsidRDefault="00156111" w:rsidP="00156111">
      <w:pPr>
        <w:pStyle w:val="ListParagraph"/>
        <w:numPr>
          <w:ilvl w:val="0"/>
          <w:numId w:val="27"/>
        </w:numPr>
        <w:tabs>
          <w:tab w:val="left" w:pos="720"/>
          <w:tab w:val="left" w:pos="2160"/>
          <w:tab w:val="left" w:pos="3960"/>
        </w:tabs>
        <w:suppressAutoHyphens/>
      </w:pPr>
      <w:r w:rsidRPr="00156111">
        <w:t>A classic error occurred in the 1936 presidential election between Roosevelt and Landon. The sample frame was from car registrations and telephone directories. In 1936, many Americans did not own cars or telephones and those who did were largely Republicans. The results wrongly pre</w:t>
      </w:r>
      <w:r w:rsidR="00760DEE">
        <w:t xml:space="preserve">dicted a Republican victory. </w:t>
      </w:r>
    </w:p>
    <w:p w:rsidR="00156111" w:rsidRPr="00156111" w:rsidRDefault="00156111" w:rsidP="00156111">
      <w:pPr>
        <w:tabs>
          <w:tab w:val="left" w:pos="720"/>
          <w:tab w:val="left" w:pos="2160"/>
          <w:tab w:val="left" w:pos="3960"/>
        </w:tabs>
        <w:suppressAutoHyphens/>
        <w:rPr>
          <w:sz w:val="22"/>
          <w:szCs w:val="22"/>
        </w:rPr>
      </w:pPr>
    </w:p>
    <w:p w:rsidR="0016749E" w:rsidRPr="0016749E" w:rsidRDefault="0016749E" w:rsidP="00B126CE">
      <w:pPr>
        <w:pStyle w:val="ListParagraph"/>
        <w:spacing w:after="200" w:line="276" w:lineRule="auto"/>
        <w:ind w:left="0"/>
        <w:rPr>
          <w:b/>
          <w:szCs w:val="22"/>
        </w:rPr>
      </w:pPr>
      <w:r w:rsidRPr="0016749E">
        <w:rPr>
          <w:b/>
          <w:szCs w:val="22"/>
        </w:rPr>
        <w:t>Data Classification</w:t>
      </w:r>
    </w:p>
    <w:p w:rsidR="00B126CE" w:rsidRPr="00865C8D" w:rsidRDefault="00D13861" w:rsidP="00B126CE">
      <w:pPr>
        <w:pStyle w:val="ListParagraph"/>
        <w:spacing w:after="200" w:line="276" w:lineRule="auto"/>
        <w:ind w:left="0"/>
        <w:rPr>
          <w:szCs w:val="22"/>
        </w:rPr>
      </w:pPr>
      <w:r w:rsidRPr="00865C8D">
        <w:rPr>
          <w:noProof/>
          <w:sz w:val="28"/>
        </w:rPr>
        <mc:AlternateContent>
          <mc:Choice Requires="wps">
            <w:drawing>
              <wp:anchor distT="0" distB="0" distL="114300" distR="114300" simplePos="0" relativeHeight="251658752" behindDoc="0" locked="0" layoutInCell="1" allowOverlap="1" wp14:anchorId="6AF3C0D3" wp14:editId="2439509F">
                <wp:simplePos x="0" y="0"/>
                <wp:positionH relativeFrom="column">
                  <wp:posOffset>3436620</wp:posOffset>
                </wp:positionH>
                <wp:positionV relativeFrom="paragraph">
                  <wp:posOffset>449000</wp:posOffset>
                </wp:positionV>
                <wp:extent cx="2115047" cy="1629797"/>
                <wp:effectExtent l="0" t="0" r="19050"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1629797"/>
                        </a:xfrm>
                        <a:prstGeom prst="rect">
                          <a:avLst/>
                        </a:prstGeom>
                        <a:solidFill>
                          <a:srgbClr val="FFFFFF"/>
                        </a:solidFill>
                        <a:ln w="9525">
                          <a:solidFill>
                            <a:srgbClr val="000000"/>
                          </a:solidFill>
                          <a:miter lim="800000"/>
                          <a:headEnd/>
                          <a:tailEnd/>
                        </a:ln>
                      </wps:spPr>
                      <wps:txbx>
                        <w:txbxContent>
                          <w:p w:rsidR="00835A75" w:rsidRPr="00146212" w:rsidRDefault="00835A75">
                            <w:pPr>
                              <w:rPr>
                                <w:color w:val="F2F2F2" w:themeColor="background1" w:themeShade="F2"/>
                              </w:rPr>
                            </w:pPr>
                            <w:r w:rsidRPr="00146212">
                              <w:rPr>
                                <w:noProof/>
                                <w:color w:val="F2F2F2" w:themeColor="background1" w:themeShade="F2"/>
                              </w:rPr>
                              <w:drawing>
                                <wp:inline distT="0" distB="0" distL="0" distR="0" wp14:anchorId="1A64D78B" wp14:editId="29AD9C9B">
                                  <wp:extent cx="1935988" cy="1490711"/>
                                  <wp:effectExtent l="0" t="0" r="7620" b="0"/>
                                  <wp:docPr id="6" name="irc_mi" descr="http://www.elearnportal.com/images/content_images/Math104Imag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arnportal.com/images/content_images/Math104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213" cy="14908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6pt;margin-top:35.35pt;width:166.55pt;height:1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9kLAIAAFg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q4o0azH&#10;Fj2J0ZO3MJI8sDMYV6DTo0E3P+I1djlW6sw98K+OaNh2TLfi1loYOsFqzC4LL5OLpxOOCyDV8BFq&#10;DMP2HiLQ2Ng+UIdkEETHLh3PnQmpcLzMs2yRzpeUcLRlV/lquVrGGKx4fm6s8+8F9CQIJbXY+gjP&#10;DvfOh3RY8ewSojlQst5JpaJi22qrLDkwHJNd/E7oP7kpTQYkapEvJgb+CpHG708QvfQ470r2Jb0+&#10;O7Ei8PZO13EaPZNqkjFlpU9EBu4mFv1YjbFjkeVAcgX1EZm1MI03riMKHdjvlAw42iV13/bMCkrU&#10;B43dWWXzediFqMwXyxwVe2mpLi1Mc4QqqadkErd+2p+9sbLtMNI0DxpusaONjFy/ZHVKH8c3tuC0&#10;amE/LvXo9fJD2PwAAAD//wMAUEsDBBQABgAIAAAAIQCy4aKZ4QAAAAoBAAAPAAAAZHJzL2Rvd25y&#10;ZXYueG1sTI/LTsMwEEX3SPyDNUhsEHWahDqETCqEBIIdtBVs3WSaRPgRbDcNf49ZwXJ0j+49U61n&#10;rdhEzg/WICwXCTAyjW0H0yHsto/XBTAfpGmlsoYQvsnDuj4/q2TZ2pN5o2kTOhZLjC8lQh/CWHLu&#10;m5609As7konZwTotQzxdx1snT7FcK54myYprOZi40MuRHnpqPjdHjVDkz9OHf8le35vVQd2GKzE9&#10;fTnEy4v5/g5YoDn8wfCrH9Whjk57ezStZwrhJl+mEUUQiQAWgULkGbA9QpaKHHhd8f8v1D8AAAD/&#10;/wMAUEsBAi0AFAAGAAgAAAAhALaDOJL+AAAA4QEAABMAAAAAAAAAAAAAAAAAAAAAAFtDb250ZW50&#10;X1R5cGVzXS54bWxQSwECLQAUAAYACAAAACEAOP0h/9YAAACUAQAACwAAAAAAAAAAAAAAAAAvAQAA&#10;X3JlbHMvLnJlbHNQSwECLQAUAAYACAAAACEAFUIPZCwCAABYBAAADgAAAAAAAAAAAAAAAAAuAgAA&#10;ZHJzL2Uyb0RvYy54bWxQSwECLQAUAAYACAAAACEAsuGimeEAAAAKAQAADwAAAAAAAAAAAAAAAACG&#10;BAAAZHJzL2Rvd25yZXYueG1sUEsFBgAAAAAEAAQA8wAAAJQFAAAAAA==&#10;">
                <v:textbox>
                  <w:txbxContent>
                    <w:p w:rsidR="00835A75" w:rsidRPr="00146212" w:rsidRDefault="00835A75">
                      <w:pPr>
                        <w:rPr>
                          <w:color w:val="F2F2F2" w:themeColor="background1" w:themeShade="F2"/>
                        </w:rPr>
                      </w:pPr>
                      <w:r w:rsidRPr="00146212">
                        <w:rPr>
                          <w:noProof/>
                          <w:color w:val="F2F2F2" w:themeColor="background1" w:themeShade="F2"/>
                        </w:rPr>
                        <w:drawing>
                          <wp:inline distT="0" distB="0" distL="0" distR="0" wp14:anchorId="1A64D78B" wp14:editId="29AD9C9B">
                            <wp:extent cx="1935988" cy="1490711"/>
                            <wp:effectExtent l="0" t="0" r="7620" b="0"/>
                            <wp:docPr id="6" name="irc_mi" descr="http://www.elearnportal.com/images/content_images/Math104Ima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arnportal.com/images/content_images/Math104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213" cy="1490884"/>
                                    </a:xfrm>
                                    <a:prstGeom prst="rect">
                                      <a:avLst/>
                                    </a:prstGeom>
                                    <a:noFill/>
                                    <a:ln>
                                      <a:noFill/>
                                    </a:ln>
                                  </pic:spPr>
                                </pic:pic>
                              </a:graphicData>
                            </a:graphic>
                          </wp:inline>
                        </w:drawing>
                      </w:r>
                    </w:p>
                  </w:txbxContent>
                </v:textbox>
              </v:shape>
            </w:pict>
          </mc:Fallback>
        </mc:AlternateContent>
      </w:r>
      <w:r w:rsidR="00711D9E">
        <w:rPr>
          <w:szCs w:val="22"/>
        </w:rPr>
        <w:t>Data can be classified, and the classification is important in determining the methods that can be applied.</w:t>
      </w:r>
    </w:p>
    <w:p w:rsidR="00B126CE" w:rsidRPr="00865C8D" w:rsidRDefault="00B126CE" w:rsidP="000A07DA">
      <w:pPr>
        <w:rPr>
          <w:b/>
          <w:sz w:val="24"/>
        </w:rPr>
      </w:pPr>
      <w:r w:rsidRPr="00865C8D">
        <w:rPr>
          <w:b/>
          <w:sz w:val="24"/>
        </w:rPr>
        <w:t>Types/Classifications of Variables</w:t>
      </w:r>
      <w:r w:rsidR="00BB603E" w:rsidRPr="00865C8D">
        <w:rPr>
          <w:b/>
          <w:sz w:val="24"/>
        </w:rPr>
        <w:t xml:space="preserve"> </w:t>
      </w:r>
    </w:p>
    <w:p w:rsidR="00B126CE" w:rsidRPr="00865C8D" w:rsidRDefault="00B126CE" w:rsidP="00B126CE">
      <w:pPr>
        <w:numPr>
          <w:ilvl w:val="0"/>
          <w:numId w:val="1"/>
        </w:numPr>
        <w:tabs>
          <w:tab w:val="left" w:pos="900"/>
        </w:tabs>
        <w:rPr>
          <w:sz w:val="24"/>
          <w:szCs w:val="24"/>
        </w:rPr>
      </w:pPr>
      <w:r w:rsidRPr="00865C8D">
        <w:rPr>
          <w:sz w:val="24"/>
          <w:szCs w:val="24"/>
        </w:rPr>
        <w:t>Qualitative: Non-numerical quality</w:t>
      </w:r>
      <w:r w:rsidR="00BB603E" w:rsidRPr="00865C8D">
        <w:rPr>
          <w:sz w:val="24"/>
          <w:szCs w:val="24"/>
        </w:rPr>
        <w:tab/>
      </w:r>
      <w:r w:rsidR="00BB603E" w:rsidRPr="00865C8D">
        <w:rPr>
          <w:sz w:val="24"/>
          <w:szCs w:val="24"/>
        </w:rPr>
        <w:tab/>
      </w:r>
    </w:p>
    <w:p w:rsidR="00B126CE" w:rsidRPr="00865C8D" w:rsidRDefault="00B126CE" w:rsidP="00B126CE">
      <w:pPr>
        <w:numPr>
          <w:ilvl w:val="0"/>
          <w:numId w:val="1"/>
        </w:numPr>
        <w:tabs>
          <w:tab w:val="left" w:pos="900"/>
        </w:tabs>
        <w:rPr>
          <w:sz w:val="24"/>
          <w:szCs w:val="24"/>
        </w:rPr>
      </w:pPr>
      <w:r w:rsidRPr="00865C8D">
        <w:rPr>
          <w:sz w:val="24"/>
          <w:szCs w:val="24"/>
        </w:rPr>
        <w:t>Quantitative: Numerical</w:t>
      </w:r>
    </w:p>
    <w:p w:rsidR="00B126CE" w:rsidRPr="00865C8D" w:rsidRDefault="00B126CE" w:rsidP="00B126CE">
      <w:pPr>
        <w:numPr>
          <w:ilvl w:val="0"/>
          <w:numId w:val="2"/>
        </w:numPr>
        <w:tabs>
          <w:tab w:val="left" w:pos="900"/>
        </w:tabs>
        <w:ind w:left="360" w:firstLine="0"/>
        <w:rPr>
          <w:sz w:val="24"/>
          <w:szCs w:val="24"/>
        </w:rPr>
      </w:pPr>
      <w:r w:rsidRPr="00865C8D">
        <w:rPr>
          <w:sz w:val="24"/>
          <w:szCs w:val="24"/>
        </w:rPr>
        <w:t>Discrete: counts</w:t>
      </w:r>
    </w:p>
    <w:p w:rsidR="00BB603E" w:rsidRPr="00865C8D" w:rsidRDefault="00B126CE" w:rsidP="00BB603E">
      <w:pPr>
        <w:numPr>
          <w:ilvl w:val="0"/>
          <w:numId w:val="2"/>
        </w:numPr>
        <w:tabs>
          <w:tab w:val="left" w:pos="900"/>
        </w:tabs>
        <w:ind w:left="360" w:firstLine="0"/>
        <w:rPr>
          <w:sz w:val="24"/>
          <w:szCs w:val="24"/>
        </w:rPr>
      </w:pPr>
      <w:r w:rsidRPr="00865C8D">
        <w:rPr>
          <w:sz w:val="24"/>
          <w:szCs w:val="24"/>
        </w:rPr>
        <w:t>Continuous: measures</w:t>
      </w:r>
    </w:p>
    <w:p w:rsidR="00BB603E" w:rsidRPr="00865C8D" w:rsidRDefault="00BB603E" w:rsidP="00BB603E">
      <w:pPr>
        <w:rPr>
          <w:sz w:val="24"/>
          <w:szCs w:val="24"/>
        </w:rPr>
      </w:pPr>
    </w:p>
    <w:p w:rsidR="00B126CE" w:rsidRPr="00865C8D" w:rsidRDefault="00B126CE" w:rsidP="00B126CE">
      <w:pPr>
        <w:rPr>
          <w:sz w:val="24"/>
          <w:szCs w:val="24"/>
        </w:rPr>
      </w:pPr>
    </w:p>
    <w:p w:rsidR="00164F06" w:rsidRDefault="00164F06">
      <w:pPr>
        <w:rPr>
          <w:b/>
          <w:sz w:val="24"/>
          <w:szCs w:val="24"/>
        </w:rPr>
      </w:pPr>
    </w:p>
    <w:p w:rsidR="00B126CE" w:rsidRDefault="00164F06" w:rsidP="00B126CE">
      <w:pPr>
        <w:tabs>
          <w:tab w:val="left" w:pos="900"/>
        </w:tabs>
        <w:outlineLvl w:val="0"/>
        <w:rPr>
          <w:b/>
          <w:sz w:val="24"/>
          <w:szCs w:val="24"/>
        </w:rPr>
      </w:pPr>
      <w:r>
        <w:rPr>
          <w:b/>
          <w:sz w:val="24"/>
          <w:szCs w:val="24"/>
        </w:rPr>
        <w:br/>
      </w:r>
      <w:r>
        <w:rPr>
          <w:b/>
          <w:sz w:val="24"/>
          <w:szCs w:val="24"/>
        </w:rPr>
        <w:br/>
      </w:r>
      <w:r w:rsidR="00B126CE" w:rsidRPr="00865C8D">
        <w:rPr>
          <w:b/>
          <w:sz w:val="24"/>
          <w:szCs w:val="24"/>
        </w:rPr>
        <w:t>Qualitative Data</w:t>
      </w:r>
    </w:p>
    <w:p w:rsidR="00B126CE" w:rsidRPr="00865C8D" w:rsidRDefault="00B126CE" w:rsidP="00B126CE">
      <w:pPr>
        <w:numPr>
          <w:ilvl w:val="0"/>
          <w:numId w:val="1"/>
        </w:numPr>
        <w:rPr>
          <w:sz w:val="24"/>
          <w:szCs w:val="24"/>
        </w:rPr>
      </w:pPr>
      <w:r w:rsidRPr="00865C8D">
        <w:rPr>
          <w:sz w:val="24"/>
          <w:szCs w:val="24"/>
        </w:rPr>
        <w:t>This data describes the quality of something in a non-numerical format.</w:t>
      </w:r>
    </w:p>
    <w:p w:rsidR="00B126CE" w:rsidRPr="00865C8D" w:rsidRDefault="00B126CE" w:rsidP="00B126CE">
      <w:pPr>
        <w:numPr>
          <w:ilvl w:val="0"/>
          <w:numId w:val="1"/>
        </w:numPr>
        <w:rPr>
          <w:b/>
          <w:sz w:val="24"/>
          <w:szCs w:val="24"/>
        </w:rPr>
      </w:pPr>
      <w:r w:rsidRPr="00865C8D">
        <w:rPr>
          <w:sz w:val="24"/>
          <w:szCs w:val="24"/>
        </w:rPr>
        <w:t>Counts can be applied to qualitative data, but you cannot order or measure this type of variable. Examples are gender, marital status, geographical region of an organization, job title….</w:t>
      </w:r>
    </w:p>
    <w:p w:rsidR="00B126CE" w:rsidRPr="00146212" w:rsidRDefault="00B126CE" w:rsidP="00B126CE">
      <w:pPr>
        <w:numPr>
          <w:ilvl w:val="0"/>
          <w:numId w:val="1"/>
        </w:numPr>
        <w:rPr>
          <w:b/>
          <w:sz w:val="24"/>
          <w:szCs w:val="24"/>
        </w:rPr>
      </w:pPr>
      <w:r w:rsidRPr="00146212">
        <w:rPr>
          <w:sz w:val="24"/>
          <w:szCs w:val="24"/>
        </w:rPr>
        <w:t>Qualitative data is usually treated as</w:t>
      </w:r>
      <w:r w:rsidRPr="00146212">
        <w:rPr>
          <w:b/>
          <w:sz w:val="24"/>
          <w:szCs w:val="24"/>
        </w:rPr>
        <w:t xml:space="preserve"> Categorical Data</w:t>
      </w:r>
      <w:r w:rsidRPr="00146212">
        <w:rPr>
          <w:sz w:val="24"/>
          <w:szCs w:val="24"/>
        </w:rPr>
        <w:t>.</w:t>
      </w:r>
    </w:p>
    <w:p w:rsidR="00B126CE" w:rsidRPr="00146212" w:rsidRDefault="00B126CE" w:rsidP="00B126CE">
      <w:pPr>
        <w:ind w:left="360"/>
        <w:rPr>
          <w:sz w:val="24"/>
          <w:szCs w:val="24"/>
        </w:rPr>
      </w:pPr>
      <w:r w:rsidRPr="00146212">
        <w:rPr>
          <w:sz w:val="24"/>
          <w:szCs w:val="24"/>
        </w:rPr>
        <w:t xml:space="preserve">With categorical data, the observations can be sorted according into non-overlapping categories or by characteristics. </w:t>
      </w:r>
    </w:p>
    <w:p w:rsidR="00B126CE" w:rsidRPr="00146212" w:rsidRDefault="00B126CE" w:rsidP="00146212">
      <w:pPr>
        <w:numPr>
          <w:ilvl w:val="0"/>
          <w:numId w:val="2"/>
        </w:numPr>
        <w:rPr>
          <w:sz w:val="24"/>
          <w:szCs w:val="24"/>
        </w:rPr>
      </w:pPr>
      <w:r w:rsidRPr="00146212">
        <w:rPr>
          <w:sz w:val="24"/>
          <w:szCs w:val="24"/>
        </w:rPr>
        <w:t xml:space="preserve">For example, shirts can be sorted according to color; the characteristic 'color' can have non-overlapping categories: white, black, red, etc.  People can be sorted by gender with categories male and female. </w:t>
      </w:r>
    </w:p>
    <w:p w:rsidR="00B126CE" w:rsidRPr="00146212" w:rsidRDefault="00B126CE" w:rsidP="00146212">
      <w:pPr>
        <w:numPr>
          <w:ilvl w:val="0"/>
          <w:numId w:val="2"/>
        </w:numPr>
        <w:rPr>
          <w:sz w:val="24"/>
          <w:szCs w:val="24"/>
        </w:rPr>
      </w:pPr>
      <w:r w:rsidRPr="00146212">
        <w:rPr>
          <w:sz w:val="24"/>
          <w:szCs w:val="24"/>
        </w:rPr>
        <w:t>Categories should be chosen carefully since a bad choice can prejudice the outcome. Every value of a data set should belong to one and only one category.</w:t>
      </w:r>
    </w:p>
    <w:p w:rsidR="00B126CE" w:rsidRPr="00146212" w:rsidRDefault="00B126CE" w:rsidP="00B126CE">
      <w:pPr>
        <w:numPr>
          <w:ilvl w:val="0"/>
          <w:numId w:val="1"/>
        </w:numPr>
        <w:rPr>
          <w:sz w:val="24"/>
          <w:szCs w:val="24"/>
        </w:rPr>
      </w:pPr>
      <w:r w:rsidRPr="00146212">
        <w:rPr>
          <w:b/>
          <w:sz w:val="24"/>
          <w:szCs w:val="24"/>
        </w:rPr>
        <w:t>Analyze</w:t>
      </w:r>
      <w:r w:rsidRPr="00146212">
        <w:rPr>
          <w:sz w:val="24"/>
          <w:szCs w:val="24"/>
        </w:rPr>
        <w:t xml:space="preserve"> qualitative data  using: </w:t>
      </w:r>
    </w:p>
    <w:p w:rsidR="00B126CE" w:rsidRPr="00146212" w:rsidRDefault="00B126CE" w:rsidP="00146212">
      <w:pPr>
        <w:numPr>
          <w:ilvl w:val="0"/>
          <w:numId w:val="2"/>
        </w:numPr>
        <w:rPr>
          <w:sz w:val="24"/>
          <w:szCs w:val="24"/>
        </w:rPr>
      </w:pPr>
      <w:r w:rsidRPr="00146212">
        <w:rPr>
          <w:sz w:val="24"/>
          <w:szCs w:val="24"/>
        </w:rPr>
        <w:t>Frequency tables, Contingency tables (for 2 variables)</w:t>
      </w:r>
    </w:p>
    <w:p w:rsidR="00B126CE" w:rsidRPr="00146212" w:rsidRDefault="00B126CE" w:rsidP="00146212">
      <w:pPr>
        <w:numPr>
          <w:ilvl w:val="0"/>
          <w:numId w:val="2"/>
        </w:numPr>
        <w:rPr>
          <w:sz w:val="24"/>
          <w:szCs w:val="24"/>
        </w:rPr>
      </w:pPr>
      <w:r w:rsidRPr="00146212">
        <w:rPr>
          <w:sz w:val="24"/>
          <w:szCs w:val="24"/>
        </w:rPr>
        <w:t xml:space="preserve">Modes - most frequently occurring </w:t>
      </w:r>
    </w:p>
    <w:p w:rsidR="00B126CE" w:rsidRPr="00146212" w:rsidRDefault="00B126CE" w:rsidP="00146212">
      <w:pPr>
        <w:numPr>
          <w:ilvl w:val="0"/>
          <w:numId w:val="2"/>
        </w:numPr>
        <w:rPr>
          <w:sz w:val="24"/>
          <w:szCs w:val="24"/>
        </w:rPr>
      </w:pPr>
      <w:r w:rsidRPr="00146212">
        <w:rPr>
          <w:sz w:val="24"/>
          <w:szCs w:val="24"/>
        </w:rPr>
        <w:t>Graphs:  Bar Charts, Pie Charts, Pareto Charts</w:t>
      </w:r>
    </w:p>
    <w:p w:rsidR="00B126CE" w:rsidRPr="00146212" w:rsidRDefault="00B126CE" w:rsidP="00B126CE">
      <w:pPr>
        <w:rPr>
          <w:sz w:val="24"/>
          <w:szCs w:val="24"/>
        </w:rPr>
      </w:pPr>
    </w:p>
    <w:p w:rsidR="00B126CE" w:rsidRPr="00146212" w:rsidRDefault="00B126CE" w:rsidP="00B126CE">
      <w:pPr>
        <w:tabs>
          <w:tab w:val="left" w:pos="900"/>
        </w:tabs>
        <w:outlineLvl w:val="0"/>
        <w:rPr>
          <w:b/>
          <w:sz w:val="24"/>
          <w:szCs w:val="24"/>
        </w:rPr>
      </w:pPr>
      <w:r w:rsidRPr="00146212">
        <w:rPr>
          <w:b/>
          <w:sz w:val="24"/>
          <w:szCs w:val="24"/>
        </w:rPr>
        <w:lastRenderedPageBreak/>
        <w:t>Quantitative Data</w:t>
      </w:r>
    </w:p>
    <w:p w:rsidR="00B126CE" w:rsidRPr="00146212" w:rsidRDefault="00B126CE" w:rsidP="00B126CE">
      <w:pPr>
        <w:numPr>
          <w:ilvl w:val="0"/>
          <w:numId w:val="1"/>
        </w:numPr>
        <w:rPr>
          <w:sz w:val="24"/>
          <w:szCs w:val="24"/>
        </w:rPr>
      </w:pPr>
      <w:r w:rsidRPr="00146212">
        <w:rPr>
          <w:sz w:val="24"/>
          <w:szCs w:val="24"/>
        </w:rPr>
        <w:t>Quantitative or numerical data arise when the observations are measurements.</w:t>
      </w:r>
    </w:p>
    <w:p w:rsidR="00B126CE" w:rsidRPr="00146212" w:rsidRDefault="00B126CE" w:rsidP="00B126CE">
      <w:pPr>
        <w:numPr>
          <w:ilvl w:val="0"/>
          <w:numId w:val="1"/>
        </w:numPr>
        <w:rPr>
          <w:sz w:val="24"/>
          <w:szCs w:val="24"/>
        </w:rPr>
      </w:pPr>
      <w:r w:rsidRPr="00146212">
        <w:rPr>
          <w:sz w:val="24"/>
          <w:szCs w:val="24"/>
        </w:rPr>
        <w:t>Discrete Data</w:t>
      </w:r>
    </w:p>
    <w:p w:rsidR="00B126CE" w:rsidRPr="00146212" w:rsidRDefault="00B126CE" w:rsidP="00146212">
      <w:pPr>
        <w:numPr>
          <w:ilvl w:val="0"/>
          <w:numId w:val="2"/>
        </w:numPr>
        <w:rPr>
          <w:sz w:val="24"/>
          <w:szCs w:val="24"/>
        </w:rPr>
      </w:pPr>
      <w:r w:rsidRPr="00146212">
        <w:rPr>
          <w:sz w:val="24"/>
          <w:szCs w:val="24"/>
        </w:rPr>
        <w:t xml:space="preserve">The data are said to be </w:t>
      </w:r>
      <w:r w:rsidRPr="00146212">
        <w:rPr>
          <w:b/>
          <w:sz w:val="24"/>
          <w:szCs w:val="24"/>
        </w:rPr>
        <w:t>discrete</w:t>
      </w:r>
      <w:r w:rsidRPr="00146212">
        <w:rPr>
          <w:sz w:val="24"/>
          <w:szCs w:val="24"/>
        </w:rPr>
        <w:t xml:space="preserve"> if the measurements are integers (e.g. number of employees of a company, number of incorrect answers on a test, number of participants in a program…) </w:t>
      </w:r>
    </w:p>
    <w:p w:rsidR="00B126CE" w:rsidRPr="00146212" w:rsidRDefault="00B126CE" w:rsidP="00B126CE">
      <w:pPr>
        <w:numPr>
          <w:ilvl w:val="0"/>
          <w:numId w:val="1"/>
        </w:numPr>
        <w:rPr>
          <w:sz w:val="24"/>
          <w:szCs w:val="24"/>
        </w:rPr>
      </w:pPr>
      <w:r w:rsidRPr="00146212">
        <w:rPr>
          <w:sz w:val="24"/>
          <w:szCs w:val="24"/>
        </w:rPr>
        <w:t>Continuous Data</w:t>
      </w:r>
    </w:p>
    <w:p w:rsidR="00B126CE" w:rsidRPr="00146212" w:rsidRDefault="00B126CE" w:rsidP="00146212">
      <w:pPr>
        <w:numPr>
          <w:ilvl w:val="0"/>
          <w:numId w:val="2"/>
        </w:numPr>
        <w:rPr>
          <w:sz w:val="24"/>
          <w:szCs w:val="24"/>
        </w:rPr>
      </w:pPr>
      <w:r w:rsidRPr="00146212">
        <w:rPr>
          <w:sz w:val="24"/>
          <w:szCs w:val="24"/>
        </w:rPr>
        <w:t xml:space="preserve">The data are said to be </w:t>
      </w:r>
      <w:r w:rsidRPr="00146212">
        <w:rPr>
          <w:b/>
          <w:sz w:val="24"/>
          <w:szCs w:val="24"/>
        </w:rPr>
        <w:t>continuous</w:t>
      </w:r>
      <w:r w:rsidRPr="00146212">
        <w:rPr>
          <w:sz w:val="24"/>
          <w:szCs w:val="24"/>
        </w:rPr>
        <w:t xml:space="preserve"> if the measurements can take on any value, usually within some range (e.g. weight).   Age and income are continuous quantitative variables. For continuous variables, arithmetic operations such as differences and averages make sense.</w:t>
      </w:r>
    </w:p>
    <w:p w:rsidR="00B126CE" w:rsidRPr="00146212" w:rsidRDefault="00B126CE" w:rsidP="00146212">
      <w:pPr>
        <w:numPr>
          <w:ilvl w:val="0"/>
          <w:numId w:val="2"/>
        </w:numPr>
        <w:rPr>
          <w:sz w:val="24"/>
          <w:szCs w:val="24"/>
        </w:rPr>
      </w:pPr>
      <w:r w:rsidRPr="00146212">
        <w:rPr>
          <w:b/>
          <w:sz w:val="24"/>
          <w:szCs w:val="24"/>
        </w:rPr>
        <w:t xml:space="preserve">Analysis </w:t>
      </w:r>
      <w:r w:rsidRPr="00146212">
        <w:rPr>
          <w:sz w:val="24"/>
          <w:szCs w:val="24"/>
        </w:rPr>
        <w:t>can take almost any form:</w:t>
      </w:r>
    </w:p>
    <w:p w:rsidR="00B126CE" w:rsidRPr="00146212" w:rsidRDefault="00B126CE" w:rsidP="00B126CE">
      <w:pPr>
        <w:numPr>
          <w:ilvl w:val="0"/>
          <w:numId w:val="3"/>
        </w:numPr>
        <w:rPr>
          <w:sz w:val="24"/>
          <w:szCs w:val="24"/>
        </w:rPr>
      </w:pPr>
      <w:r w:rsidRPr="00146212">
        <w:rPr>
          <w:sz w:val="24"/>
          <w:szCs w:val="24"/>
        </w:rPr>
        <w:t>Create groups or categories and generate frequency tables.</w:t>
      </w:r>
    </w:p>
    <w:p w:rsidR="00B126CE" w:rsidRPr="00146212" w:rsidRDefault="00B126CE" w:rsidP="00B126CE">
      <w:pPr>
        <w:numPr>
          <w:ilvl w:val="0"/>
          <w:numId w:val="3"/>
        </w:numPr>
        <w:rPr>
          <w:sz w:val="24"/>
          <w:szCs w:val="24"/>
        </w:rPr>
      </w:pPr>
      <w:r w:rsidRPr="00146212">
        <w:rPr>
          <w:sz w:val="24"/>
          <w:szCs w:val="24"/>
        </w:rPr>
        <w:t>Effective graphs include: Histograms, Stem-and-Leaf plots, Dot Plots, Box plots, and XY Scatter Plots (2 variables).</w:t>
      </w:r>
    </w:p>
    <w:p w:rsidR="00B126CE" w:rsidRPr="00146212" w:rsidRDefault="00B126CE" w:rsidP="00B126CE">
      <w:pPr>
        <w:numPr>
          <w:ilvl w:val="0"/>
          <w:numId w:val="3"/>
        </w:numPr>
        <w:rPr>
          <w:sz w:val="24"/>
          <w:szCs w:val="24"/>
        </w:rPr>
      </w:pPr>
      <w:r w:rsidRPr="00146212">
        <w:rPr>
          <w:sz w:val="24"/>
          <w:szCs w:val="24"/>
        </w:rPr>
        <w:t>All descriptive statistics can be applied.</w:t>
      </w:r>
    </w:p>
    <w:p w:rsidR="00B126CE" w:rsidRPr="00146212" w:rsidRDefault="00B126CE" w:rsidP="00B126CE">
      <w:pPr>
        <w:ind w:left="1440"/>
        <w:rPr>
          <w:sz w:val="24"/>
          <w:szCs w:val="24"/>
        </w:rPr>
      </w:pPr>
    </w:p>
    <w:p w:rsidR="00AA5911" w:rsidRDefault="00AA5911" w:rsidP="000A07DA">
      <w:pPr>
        <w:rPr>
          <w:b/>
          <w:sz w:val="24"/>
          <w:szCs w:val="24"/>
        </w:rPr>
      </w:pPr>
      <w:r w:rsidRPr="00146212">
        <w:rPr>
          <w:b/>
          <w:sz w:val="24"/>
          <w:szCs w:val="24"/>
        </w:rPr>
        <w:t>Classification based on Measurement Scale</w:t>
      </w:r>
      <w:r w:rsidR="000A07DA" w:rsidRPr="00146212">
        <w:rPr>
          <w:b/>
          <w:sz w:val="24"/>
          <w:szCs w:val="24"/>
        </w:rPr>
        <w:t xml:space="preserve"> </w:t>
      </w:r>
    </w:p>
    <w:p w:rsidR="00000666" w:rsidRPr="00000666" w:rsidRDefault="00000666" w:rsidP="000A07DA">
      <w:pPr>
        <w:rPr>
          <w:sz w:val="24"/>
          <w:szCs w:val="24"/>
        </w:rPr>
      </w:pPr>
      <w:r w:rsidRPr="00000666">
        <w:rPr>
          <w:sz w:val="24"/>
          <w:szCs w:val="24"/>
        </w:rPr>
        <w:t>Data can be classified based on measurement/</w:t>
      </w:r>
    </w:p>
    <w:p w:rsidR="00AA5911" w:rsidRPr="00146212" w:rsidRDefault="00AA5911" w:rsidP="00000666">
      <w:pPr>
        <w:numPr>
          <w:ilvl w:val="0"/>
          <w:numId w:val="24"/>
        </w:numPr>
        <w:tabs>
          <w:tab w:val="left" w:pos="900"/>
        </w:tabs>
        <w:rPr>
          <w:sz w:val="24"/>
          <w:szCs w:val="24"/>
        </w:rPr>
      </w:pPr>
      <w:r w:rsidRPr="00000666">
        <w:rPr>
          <w:b/>
          <w:sz w:val="24"/>
          <w:szCs w:val="24"/>
        </w:rPr>
        <w:t>Nominal</w:t>
      </w:r>
      <w:r w:rsidRPr="00146212">
        <w:rPr>
          <w:sz w:val="24"/>
          <w:szCs w:val="24"/>
        </w:rPr>
        <w:t xml:space="preserve"> – categorizes data</w:t>
      </w:r>
      <w:r w:rsidR="00000666">
        <w:rPr>
          <w:sz w:val="24"/>
          <w:szCs w:val="24"/>
        </w:rPr>
        <w:t xml:space="preserve"> into one or more</w:t>
      </w:r>
      <w:r w:rsidRPr="00146212">
        <w:rPr>
          <w:sz w:val="24"/>
          <w:szCs w:val="24"/>
        </w:rPr>
        <w:t xml:space="preserve"> with n</w:t>
      </w:r>
      <w:r w:rsidR="00000666">
        <w:rPr>
          <w:sz w:val="24"/>
          <w:szCs w:val="24"/>
        </w:rPr>
        <w:t>o implied rankings</w:t>
      </w:r>
      <w:r w:rsidR="00000666">
        <w:rPr>
          <w:sz w:val="24"/>
          <w:szCs w:val="24"/>
        </w:rPr>
        <w:br/>
        <w:t>Gender, employed vs unemployed, o</w:t>
      </w:r>
      <w:r w:rsidRPr="00146212">
        <w:rPr>
          <w:sz w:val="24"/>
          <w:szCs w:val="24"/>
        </w:rPr>
        <w:t>wner of a product vs non-owner</w:t>
      </w:r>
    </w:p>
    <w:p w:rsidR="00AA5911" w:rsidRPr="00146212" w:rsidRDefault="00AA5911" w:rsidP="00000666">
      <w:pPr>
        <w:ind w:left="720"/>
        <w:rPr>
          <w:sz w:val="24"/>
          <w:szCs w:val="24"/>
        </w:rPr>
      </w:pPr>
    </w:p>
    <w:p w:rsidR="0012768C" w:rsidRPr="00146212" w:rsidRDefault="00AA5911" w:rsidP="00000666">
      <w:pPr>
        <w:numPr>
          <w:ilvl w:val="0"/>
          <w:numId w:val="24"/>
        </w:numPr>
        <w:tabs>
          <w:tab w:val="left" w:pos="900"/>
        </w:tabs>
        <w:rPr>
          <w:sz w:val="24"/>
          <w:szCs w:val="24"/>
        </w:rPr>
      </w:pPr>
      <w:r w:rsidRPr="00000666">
        <w:rPr>
          <w:b/>
          <w:sz w:val="24"/>
          <w:szCs w:val="24"/>
        </w:rPr>
        <w:t>Ordinal</w:t>
      </w:r>
      <w:r w:rsidRPr="00146212">
        <w:rPr>
          <w:sz w:val="24"/>
          <w:szCs w:val="24"/>
        </w:rPr>
        <w:t xml:space="preserve"> – classifie</w:t>
      </w:r>
      <w:r w:rsidR="00893133">
        <w:rPr>
          <w:sz w:val="24"/>
          <w:szCs w:val="24"/>
        </w:rPr>
        <w:t>s data with an implied ranking</w:t>
      </w:r>
      <w:r w:rsidR="00000666">
        <w:rPr>
          <w:sz w:val="24"/>
          <w:szCs w:val="24"/>
        </w:rPr>
        <w:t xml:space="preserve"> among all data elements</w:t>
      </w:r>
      <w:r w:rsidR="00893133">
        <w:rPr>
          <w:sz w:val="24"/>
          <w:szCs w:val="24"/>
        </w:rPr>
        <w:br/>
      </w:r>
      <w:r w:rsidR="00000666">
        <w:rPr>
          <w:sz w:val="24"/>
          <w:szCs w:val="24"/>
        </w:rPr>
        <w:t>Stock Rating, course g</w:t>
      </w:r>
      <w:r w:rsidRPr="00146212">
        <w:rPr>
          <w:sz w:val="24"/>
          <w:szCs w:val="24"/>
        </w:rPr>
        <w:t>rade</w:t>
      </w:r>
      <w:r w:rsidR="00EE7384">
        <w:rPr>
          <w:sz w:val="24"/>
          <w:szCs w:val="24"/>
        </w:rPr>
        <w:t xml:space="preserve">, </w:t>
      </w:r>
      <w:r w:rsidR="00000666">
        <w:rPr>
          <w:sz w:val="24"/>
          <w:szCs w:val="24"/>
        </w:rPr>
        <w:t>e</w:t>
      </w:r>
      <w:r w:rsidR="00EE7384" w:rsidRPr="0012768C">
        <w:rPr>
          <w:sz w:val="24"/>
          <w:szCs w:val="24"/>
        </w:rPr>
        <w:t>conomic status (low, medium and high)</w:t>
      </w:r>
      <w:r w:rsidR="00000666">
        <w:rPr>
          <w:sz w:val="24"/>
          <w:szCs w:val="24"/>
        </w:rPr>
        <w:t>, p</w:t>
      </w:r>
      <w:r w:rsidR="0012768C">
        <w:rPr>
          <w:sz w:val="24"/>
          <w:szCs w:val="24"/>
        </w:rPr>
        <w:t>olitical orientation (Left, Center, Right)</w:t>
      </w:r>
    </w:p>
    <w:p w:rsidR="00AA5911" w:rsidRPr="00146212" w:rsidRDefault="00AA5911" w:rsidP="00000666">
      <w:pPr>
        <w:tabs>
          <w:tab w:val="left" w:pos="900"/>
        </w:tabs>
        <w:ind w:left="720"/>
        <w:rPr>
          <w:sz w:val="24"/>
          <w:szCs w:val="24"/>
        </w:rPr>
      </w:pPr>
    </w:p>
    <w:p w:rsidR="00AA5911" w:rsidRPr="00146212" w:rsidRDefault="00AA5911" w:rsidP="00000666">
      <w:pPr>
        <w:numPr>
          <w:ilvl w:val="0"/>
          <w:numId w:val="24"/>
        </w:numPr>
        <w:tabs>
          <w:tab w:val="left" w:pos="900"/>
        </w:tabs>
        <w:rPr>
          <w:b/>
          <w:sz w:val="24"/>
          <w:szCs w:val="24"/>
        </w:rPr>
      </w:pPr>
      <w:r w:rsidRPr="00000666">
        <w:rPr>
          <w:b/>
          <w:sz w:val="24"/>
          <w:szCs w:val="24"/>
        </w:rPr>
        <w:t>Interval</w:t>
      </w:r>
      <w:r w:rsidR="00000666">
        <w:rPr>
          <w:b/>
          <w:sz w:val="24"/>
          <w:szCs w:val="24"/>
        </w:rPr>
        <w:t xml:space="preserve"> </w:t>
      </w:r>
      <w:r w:rsidR="00000666">
        <w:rPr>
          <w:sz w:val="24"/>
          <w:szCs w:val="24"/>
        </w:rPr>
        <w:t>-</w:t>
      </w:r>
      <w:r w:rsidRPr="00146212">
        <w:rPr>
          <w:sz w:val="24"/>
          <w:szCs w:val="24"/>
        </w:rPr>
        <w:t xml:space="preserve"> ordered</w:t>
      </w:r>
      <w:r w:rsidR="00000666">
        <w:rPr>
          <w:sz w:val="24"/>
          <w:szCs w:val="24"/>
        </w:rPr>
        <w:t xml:space="preserve"> data plus the</w:t>
      </w:r>
      <w:r w:rsidRPr="00146212">
        <w:rPr>
          <w:sz w:val="24"/>
          <w:szCs w:val="24"/>
        </w:rPr>
        <w:t xml:space="preserve"> difference between variables is meaningf</w:t>
      </w:r>
      <w:r w:rsidR="00EE7384">
        <w:rPr>
          <w:sz w:val="24"/>
          <w:szCs w:val="24"/>
        </w:rPr>
        <w:t>ul</w:t>
      </w:r>
      <w:r w:rsidRPr="00146212">
        <w:rPr>
          <w:sz w:val="24"/>
          <w:szCs w:val="24"/>
        </w:rPr>
        <w:br/>
      </w:r>
      <w:r w:rsidR="00E221F9">
        <w:rPr>
          <w:sz w:val="24"/>
          <w:szCs w:val="24"/>
        </w:rPr>
        <w:t>Standardized exam score</w:t>
      </w:r>
      <w:r w:rsidRPr="00146212">
        <w:rPr>
          <w:sz w:val="24"/>
          <w:szCs w:val="24"/>
        </w:rPr>
        <w:t xml:space="preserve">, </w:t>
      </w:r>
      <w:r w:rsidR="00955A57">
        <w:rPr>
          <w:sz w:val="24"/>
          <w:szCs w:val="24"/>
        </w:rPr>
        <w:t xml:space="preserve">time of day </w:t>
      </w:r>
      <w:r w:rsidR="00955A57" w:rsidRPr="00955A57">
        <w:rPr>
          <w:sz w:val="24"/>
          <w:szCs w:val="24"/>
        </w:rPr>
        <w:t>on a 12-hour clock</w:t>
      </w:r>
      <w:r w:rsidRPr="00146212">
        <w:rPr>
          <w:sz w:val="24"/>
          <w:szCs w:val="24"/>
        </w:rPr>
        <w:br/>
      </w:r>
    </w:p>
    <w:p w:rsidR="00AA5911" w:rsidRDefault="00000666" w:rsidP="00000666">
      <w:pPr>
        <w:numPr>
          <w:ilvl w:val="0"/>
          <w:numId w:val="24"/>
        </w:numPr>
        <w:tabs>
          <w:tab w:val="left" w:pos="900"/>
        </w:tabs>
        <w:rPr>
          <w:sz w:val="24"/>
          <w:szCs w:val="24"/>
        </w:rPr>
      </w:pPr>
      <w:r w:rsidRPr="00000666">
        <w:rPr>
          <w:b/>
          <w:sz w:val="24"/>
          <w:szCs w:val="24"/>
        </w:rPr>
        <w:t>Ratio</w:t>
      </w:r>
      <w:r>
        <w:rPr>
          <w:sz w:val="24"/>
          <w:szCs w:val="24"/>
        </w:rPr>
        <w:t xml:space="preserve"> - ordered plus the</w:t>
      </w:r>
      <w:r w:rsidR="00AA5911" w:rsidRPr="00D77969">
        <w:rPr>
          <w:sz w:val="24"/>
          <w:szCs w:val="24"/>
        </w:rPr>
        <w:t xml:space="preserve"> difference b</w:t>
      </w:r>
      <w:r>
        <w:rPr>
          <w:sz w:val="24"/>
          <w:szCs w:val="24"/>
        </w:rPr>
        <w:t xml:space="preserve">etween variables is meaningful plus there is a </w:t>
      </w:r>
      <w:r w:rsidR="00AA5911" w:rsidRPr="00D77969">
        <w:rPr>
          <w:sz w:val="24"/>
          <w:szCs w:val="24"/>
        </w:rPr>
        <w:t xml:space="preserve">true 0 in measuring </w:t>
      </w:r>
      <w:r>
        <w:rPr>
          <w:sz w:val="24"/>
          <w:szCs w:val="24"/>
        </w:rPr>
        <w:br/>
        <w:t>Age, c</w:t>
      </w:r>
      <w:r w:rsidR="00AA5911" w:rsidRPr="00D77969">
        <w:rPr>
          <w:sz w:val="24"/>
          <w:szCs w:val="24"/>
        </w:rPr>
        <w:t>ost of a particular product</w:t>
      </w:r>
      <w:r w:rsidR="00D77969" w:rsidRPr="00D77969">
        <w:rPr>
          <w:sz w:val="24"/>
          <w:szCs w:val="24"/>
        </w:rPr>
        <w:t>, ruler (inches), years of work experience</w:t>
      </w:r>
    </w:p>
    <w:p w:rsidR="0081677F" w:rsidRDefault="0081677F" w:rsidP="0081677F">
      <w:pPr>
        <w:tabs>
          <w:tab w:val="left" w:pos="900"/>
        </w:tabs>
        <w:rPr>
          <w:sz w:val="24"/>
          <w:szCs w:val="24"/>
        </w:rPr>
      </w:pPr>
    </w:p>
    <w:p w:rsidR="0081677F" w:rsidRDefault="0081677F" w:rsidP="0081677F">
      <w:pPr>
        <w:tabs>
          <w:tab w:val="left" w:pos="900"/>
        </w:tabs>
        <w:rPr>
          <w:sz w:val="24"/>
          <w:szCs w:val="24"/>
        </w:rPr>
      </w:pPr>
      <w:r>
        <w:rPr>
          <w:sz w:val="24"/>
          <w:szCs w:val="24"/>
        </w:rPr>
        <w:t>You can group these levels as follows.</w:t>
      </w:r>
    </w:p>
    <w:p w:rsidR="0081677F" w:rsidRDefault="0081677F" w:rsidP="0081677F">
      <w:pPr>
        <w:tabs>
          <w:tab w:val="left" w:pos="900"/>
        </w:tabs>
        <w:ind w:left="360"/>
        <w:rPr>
          <w:sz w:val="24"/>
          <w:szCs w:val="24"/>
        </w:rPr>
      </w:pPr>
    </w:p>
    <w:tbl>
      <w:tblPr>
        <w:tblW w:w="4080" w:type="dxa"/>
        <w:tblInd w:w="720" w:type="dxa"/>
        <w:tblLook w:val="04A0" w:firstRow="1" w:lastRow="0" w:firstColumn="1" w:lastColumn="0" w:noHBand="0" w:noVBand="1"/>
      </w:tblPr>
      <w:tblGrid>
        <w:gridCol w:w="2040"/>
        <w:gridCol w:w="2040"/>
      </w:tblGrid>
      <w:tr w:rsidR="0081677F" w:rsidRPr="0081677F" w:rsidTr="0081677F">
        <w:trPr>
          <w:trHeight w:val="315"/>
        </w:trPr>
        <w:tc>
          <w:tcPr>
            <w:tcW w:w="204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81677F" w:rsidRPr="0081677F" w:rsidRDefault="0081677F" w:rsidP="0081677F">
            <w:pPr>
              <w:rPr>
                <w:rFonts w:ascii="Calibri" w:hAnsi="Calibri"/>
                <w:b/>
                <w:bCs/>
                <w:color w:val="000000"/>
                <w:sz w:val="24"/>
                <w:szCs w:val="24"/>
              </w:rPr>
            </w:pPr>
            <w:r w:rsidRPr="0081677F">
              <w:rPr>
                <w:rFonts w:ascii="Calibri" w:hAnsi="Calibri"/>
                <w:b/>
                <w:bCs/>
                <w:color w:val="000000"/>
                <w:sz w:val="24"/>
                <w:szCs w:val="24"/>
              </w:rPr>
              <w:t>Qualitative</w:t>
            </w:r>
          </w:p>
        </w:tc>
        <w:tc>
          <w:tcPr>
            <w:tcW w:w="2040" w:type="dxa"/>
            <w:tcBorders>
              <w:top w:val="single" w:sz="8" w:space="0" w:color="auto"/>
              <w:left w:val="nil"/>
              <w:bottom w:val="single" w:sz="4" w:space="0" w:color="auto"/>
              <w:right w:val="single" w:sz="8" w:space="0" w:color="auto"/>
            </w:tcBorders>
            <w:shd w:val="clear" w:color="000000" w:fill="D9D9D9"/>
            <w:vAlign w:val="center"/>
            <w:hideMark/>
          </w:tcPr>
          <w:p w:rsidR="0081677F" w:rsidRPr="0081677F" w:rsidRDefault="0081677F" w:rsidP="0081677F">
            <w:pPr>
              <w:rPr>
                <w:rFonts w:ascii="Calibri" w:hAnsi="Calibri"/>
                <w:b/>
                <w:bCs/>
                <w:color w:val="000000"/>
                <w:sz w:val="24"/>
                <w:szCs w:val="24"/>
              </w:rPr>
            </w:pPr>
            <w:r w:rsidRPr="0081677F">
              <w:rPr>
                <w:rFonts w:ascii="Calibri" w:hAnsi="Calibri"/>
                <w:b/>
                <w:bCs/>
                <w:color w:val="000000"/>
                <w:sz w:val="24"/>
                <w:szCs w:val="24"/>
              </w:rPr>
              <w:t>Quantitative</w:t>
            </w:r>
          </w:p>
        </w:tc>
      </w:tr>
      <w:tr w:rsidR="0081677F" w:rsidRPr="0081677F" w:rsidTr="0081677F">
        <w:trPr>
          <w:trHeight w:val="315"/>
        </w:trPr>
        <w:tc>
          <w:tcPr>
            <w:tcW w:w="2040" w:type="dxa"/>
            <w:tcBorders>
              <w:top w:val="nil"/>
              <w:left w:val="single" w:sz="8" w:space="0" w:color="auto"/>
              <w:bottom w:val="nil"/>
              <w:right w:val="single" w:sz="8" w:space="0" w:color="auto"/>
            </w:tcBorders>
            <w:shd w:val="clear" w:color="000000" w:fill="FFFFFF"/>
            <w:vAlign w:val="center"/>
            <w:hideMark/>
          </w:tcPr>
          <w:p w:rsidR="0081677F" w:rsidRPr="0081677F" w:rsidRDefault="0081677F" w:rsidP="0081677F">
            <w:pPr>
              <w:ind w:firstLineChars="100" w:firstLine="240"/>
              <w:rPr>
                <w:rFonts w:ascii="Calibri" w:hAnsi="Calibri"/>
                <w:color w:val="000000"/>
                <w:sz w:val="24"/>
                <w:szCs w:val="24"/>
              </w:rPr>
            </w:pPr>
            <w:r w:rsidRPr="0081677F">
              <w:rPr>
                <w:rFonts w:ascii="Calibri" w:hAnsi="Calibri"/>
                <w:color w:val="000000"/>
                <w:sz w:val="24"/>
                <w:szCs w:val="24"/>
              </w:rPr>
              <w:t>Nominal</w:t>
            </w:r>
          </w:p>
        </w:tc>
        <w:tc>
          <w:tcPr>
            <w:tcW w:w="2040" w:type="dxa"/>
            <w:tcBorders>
              <w:top w:val="nil"/>
              <w:left w:val="nil"/>
              <w:bottom w:val="nil"/>
              <w:right w:val="single" w:sz="8" w:space="0" w:color="auto"/>
            </w:tcBorders>
            <w:shd w:val="clear" w:color="000000" w:fill="FFFFFF"/>
            <w:vAlign w:val="center"/>
            <w:hideMark/>
          </w:tcPr>
          <w:p w:rsidR="0081677F" w:rsidRPr="0081677F" w:rsidRDefault="0081677F" w:rsidP="0081677F">
            <w:pPr>
              <w:ind w:firstLineChars="100" w:firstLine="240"/>
              <w:rPr>
                <w:rFonts w:ascii="Calibri" w:hAnsi="Calibri"/>
                <w:color w:val="000000"/>
                <w:sz w:val="24"/>
                <w:szCs w:val="24"/>
              </w:rPr>
            </w:pPr>
            <w:r w:rsidRPr="0081677F">
              <w:rPr>
                <w:rFonts w:ascii="Calibri" w:hAnsi="Calibri"/>
                <w:color w:val="000000"/>
                <w:sz w:val="24"/>
                <w:szCs w:val="24"/>
              </w:rPr>
              <w:t>Ordinal</w:t>
            </w:r>
          </w:p>
        </w:tc>
      </w:tr>
      <w:tr w:rsidR="0081677F" w:rsidRPr="0081677F" w:rsidTr="0081677F">
        <w:trPr>
          <w:trHeight w:val="315"/>
        </w:trPr>
        <w:tc>
          <w:tcPr>
            <w:tcW w:w="2040" w:type="dxa"/>
            <w:tcBorders>
              <w:top w:val="nil"/>
              <w:left w:val="single" w:sz="8" w:space="0" w:color="auto"/>
              <w:bottom w:val="nil"/>
              <w:right w:val="single" w:sz="8" w:space="0" w:color="auto"/>
            </w:tcBorders>
            <w:shd w:val="clear" w:color="000000" w:fill="FFFFFF"/>
            <w:hideMark/>
          </w:tcPr>
          <w:p w:rsidR="0081677F" w:rsidRPr="0081677F" w:rsidRDefault="0081677F" w:rsidP="0081677F">
            <w:pPr>
              <w:ind w:firstLineChars="100" w:firstLine="220"/>
              <w:rPr>
                <w:rFonts w:ascii="Calibri" w:hAnsi="Calibri"/>
                <w:color w:val="000000"/>
                <w:sz w:val="22"/>
                <w:szCs w:val="22"/>
              </w:rPr>
            </w:pPr>
            <w:r w:rsidRPr="0081677F">
              <w:rPr>
                <w:rFonts w:ascii="Calibri" w:hAnsi="Calibri"/>
                <w:color w:val="000000"/>
                <w:sz w:val="22"/>
                <w:szCs w:val="22"/>
              </w:rPr>
              <w:t> </w:t>
            </w:r>
          </w:p>
        </w:tc>
        <w:tc>
          <w:tcPr>
            <w:tcW w:w="2040" w:type="dxa"/>
            <w:tcBorders>
              <w:top w:val="nil"/>
              <w:left w:val="nil"/>
              <w:bottom w:val="nil"/>
              <w:right w:val="single" w:sz="8" w:space="0" w:color="auto"/>
            </w:tcBorders>
            <w:shd w:val="clear" w:color="000000" w:fill="FFFFFF"/>
            <w:vAlign w:val="center"/>
            <w:hideMark/>
          </w:tcPr>
          <w:p w:rsidR="0081677F" w:rsidRPr="0081677F" w:rsidRDefault="0081677F" w:rsidP="0081677F">
            <w:pPr>
              <w:ind w:firstLineChars="100" w:firstLine="240"/>
              <w:rPr>
                <w:rFonts w:ascii="Calibri" w:hAnsi="Calibri"/>
                <w:color w:val="000000"/>
                <w:sz w:val="24"/>
                <w:szCs w:val="24"/>
              </w:rPr>
            </w:pPr>
            <w:r w:rsidRPr="0081677F">
              <w:rPr>
                <w:rFonts w:ascii="Calibri" w:hAnsi="Calibri"/>
                <w:color w:val="000000"/>
                <w:sz w:val="24"/>
                <w:szCs w:val="24"/>
              </w:rPr>
              <w:t>Interval</w:t>
            </w:r>
          </w:p>
        </w:tc>
      </w:tr>
      <w:tr w:rsidR="0081677F" w:rsidRPr="0081677F" w:rsidTr="0081677F">
        <w:trPr>
          <w:trHeight w:val="330"/>
        </w:trPr>
        <w:tc>
          <w:tcPr>
            <w:tcW w:w="2040" w:type="dxa"/>
            <w:tcBorders>
              <w:top w:val="nil"/>
              <w:left w:val="single" w:sz="8" w:space="0" w:color="auto"/>
              <w:bottom w:val="single" w:sz="8" w:space="0" w:color="auto"/>
              <w:right w:val="single" w:sz="8" w:space="0" w:color="auto"/>
            </w:tcBorders>
            <w:shd w:val="clear" w:color="000000" w:fill="FFFFFF"/>
            <w:hideMark/>
          </w:tcPr>
          <w:p w:rsidR="0081677F" w:rsidRPr="0081677F" w:rsidRDefault="0081677F" w:rsidP="0081677F">
            <w:pPr>
              <w:ind w:firstLineChars="100" w:firstLine="220"/>
              <w:rPr>
                <w:rFonts w:ascii="Calibri" w:hAnsi="Calibri"/>
                <w:color w:val="000000"/>
                <w:sz w:val="22"/>
                <w:szCs w:val="22"/>
              </w:rPr>
            </w:pPr>
            <w:r w:rsidRPr="0081677F">
              <w:rPr>
                <w:rFonts w:ascii="Calibri" w:hAnsi="Calibri"/>
                <w:color w:val="000000"/>
                <w:sz w:val="22"/>
                <w:szCs w:val="22"/>
              </w:rPr>
              <w:t> </w:t>
            </w:r>
          </w:p>
        </w:tc>
        <w:tc>
          <w:tcPr>
            <w:tcW w:w="2040" w:type="dxa"/>
            <w:tcBorders>
              <w:top w:val="nil"/>
              <w:left w:val="nil"/>
              <w:bottom w:val="single" w:sz="8" w:space="0" w:color="auto"/>
              <w:right w:val="single" w:sz="8" w:space="0" w:color="auto"/>
            </w:tcBorders>
            <w:shd w:val="clear" w:color="000000" w:fill="FFFFFF"/>
            <w:vAlign w:val="center"/>
            <w:hideMark/>
          </w:tcPr>
          <w:p w:rsidR="0081677F" w:rsidRPr="0081677F" w:rsidRDefault="0081677F" w:rsidP="0081677F">
            <w:pPr>
              <w:ind w:firstLineChars="100" w:firstLine="240"/>
              <w:rPr>
                <w:rFonts w:ascii="Calibri" w:hAnsi="Calibri"/>
                <w:color w:val="000000"/>
                <w:sz w:val="24"/>
                <w:szCs w:val="24"/>
              </w:rPr>
            </w:pPr>
            <w:r w:rsidRPr="0081677F">
              <w:rPr>
                <w:rFonts w:ascii="Calibri" w:hAnsi="Calibri"/>
                <w:color w:val="000000"/>
                <w:sz w:val="24"/>
                <w:szCs w:val="24"/>
              </w:rPr>
              <w:t>Ratio</w:t>
            </w:r>
          </w:p>
        </w:tc>
      </w:tr>
    </w:tbl>
    <w:p w:rsidR="0081677F" w:rsidRPr="00000666" w:rsidRDefault="0081677F" w:rsidP="0081677F">
      <w:pPr>
        <w:tabs>
          <w:tab w:val="left" w:pos="900"/>
        </w:tabs>
        <w:rPr>
          <w:sz w:val="24"/>
          <w:szCs w:val="24"/>
        </w:rPr>
      </w:pPr>
    </w:p>
    <w:p w:rsidR="00C2071B" w:rsidRPr="009021C1" w:rsidRDefault="00C2071B" w:rsidP="00C2071B">
      <w:pPr>
        <w:tabs>
          <w:tab w:val="left" w:pos="900"/>
        </w:tabs>
        <w:rPr>
          <w:sz w:val="24"/>
        </w:rPr>
      </w:pPr>
      <w:r w:rsidRPr="009021C1">
        <w:rPr>
          <w:sz w:val="24"/>
        </w:rPr>
        <w:t>A note on the Liker</w:t>
      </w:r>
      <w:r w:rsidR="00000666">
        <w:rPr>
          <w:sz w:val="24"/>
        </w:rPr>
        <w:t xml:space="preserve">t type scale </w:t>
      </w:r>
      <w:r w:rsidRPr="009021C1">
        <w:rPr>
          <w:sz w:val="24"/>
        </w:rPr>
        <w:t>(responses such as strongly agree, agree, neutra</w:t>
      </w:r>
      <w:r w:rsidR="009021C1">
        <w:rPr>
          <w:sz w:val="24"/>
        </w:rPr>
        <w:t>l, disagree, strongly disagree)</w:t>
      </w:r>
      <w:r w:rsidR="00000666">
        <w:rPr>
          <w:sz w:val="24"/>
        </w:rPr>
        <w:t>:</w:t>
      </w:r>
    </w:p>
    <w:p w:rsidR="00C2071B" w:rsidRDefault="00C2071B" w:rsidP="00C2071B">
      <w:pPr>
        <w:numPr>
          <w:ilvl w:val="0"/>
          <w:numId w:val="1"/>
        </w:numPr>
        <w:tabs>
          <w:tab w:val="left" w:pos="900"/>
        </w:tabs>
        <w:rPr>
          <w:sz w:val="24"/>
        </w:rPr>
      </w:pPr>
      <w:r w:rsidRPr="009021C1">
        <w:rPr>
          <w:sz w:val="24"/>
        </w:rPr>
        <w:t xml:space="preserve">For these variables, the distinction between adjacent points on the scale is not necessarily the same, and the ratio of values is not </w:t>
      </w:r>
      <w:r w:rsidR="009021C1" w:rsidRPr="009021C1">
        <w:rPr>
          <w:sz w:val="24"/>
        </w:rPr>
        <w:t>meaningful. However, researchers often assume the intervals are equal and treat this data as ordinal.</w:t>
      </w:r>
    </w:p>
    <w:p w:rsidR="00AB7652" w:rsidRPr="009021C1" w:rsidRDefault="00AB7652" w:rsidP="00AB7652">
      <w:pPr>
        <w:tabs>
          <w:tab w:val="left" w:pos="900"/>
        </w:tabs>
        <w:ind w:left="360"/>
        <w:rPr>
          <w:sz w:val="24"/>
        </w:rPr>
      </w:pPr>
    </w:p>
    <w:p w:rsidR="00C2071B" w:rsidRPr="009021C1" w:rsidRDefault="00C2071B" w:rsidP="00C2071B">
      <w:pPr>
        <w:numPr>
          <w:ilvl w:val="0"/>
          <w:numId w:val="1"/>
        </w:numPr>
        <w:tabs>
          <w:tab w:val="left" w:pos="900"/>
        </w:tabs>
        <w:rPr>
          <w:sz w:val="24"/>
        </w:rPr>
      </w:pPr>
      <w:r w:rsidRPr="009021C1">
        <w:rPr>
          <w:b/>
          <w:sz w:val="24"/>
        </w:rPr>
        <w:lastRenderedPageBreak/>
        <w:t>Usual Analysis – use</w:t>
      </w:r>
      <w:r w:rsidRPr="009021C1">
        <w:rPr>
          <w:sz w:val="24"/>
        </w:rPr>
        <w:t xml:space="preserve">: </w:t>
      </w:r>
    </w:p>
    <w:p w:rsidR="00C2071B" w:rsidRPr="009021C1" w:rsidRDefault="00C2071B" w:rsidP="009021C1">
      <w:pPr>
        <w:numPr>
          <w:ilvl w:val="0"/>
          <w:numId w:val="2"/>
        </w:numPr>
        <w:rPr>
          <w:sz w:val="24"/>
        </w:rPr>
      </w:pPr>
      <w:r w:rsidRPr="009021C1">
        <w:rPr>
          <w:sz w:val="24"/>
        </w:rPr>
        <w:t xml:space="preserve">Frequency tables </w:t>
      </w:r>
    </w:p>
    <w:p w:rsidR="00C2071B" w:rsidRPr="009021C1" w:rsidRDefault="00C2071B" w:rsidP="009021C1">
      <w:pPr>
        <w:numPr>
          <w:ilvl w:val="0"/>
          <w:numId w:val="2"/>
        </w:numPr>
        <w:rPr>
          <w:sz w:val="24"/>
        </w:rPr>
      </w:pPr>
      <w:r w:rsidRPr="009021C1">
        <w:rPr>
          <w:sz w:val="24"/>
        </w:rPr>
        <w:t xml:space="preserve">Mode, Median, Quartiles </w:t>
      </w:r>
    </w:p>
    <w:p w:rsidR="00C2071B" w:rsidRPr="009021C1" w:rsidRDefault="00C2071B" w:rsidP="009021C1">
      <w:pPr>
        <w:numPr>
          <w:ilvl w:val="0"/>
          <w:numId w:val="2"/>
        </w:numPr>
        <w:rPr>
          <w:sz w:val="24"/>
        </w:rPr>
      </w:pPr>
      <w:r w:rsidRPr="009021C1">
        <w:rPr>
          <w:sz w:val="24"/>
        </w:rPr>
        <w:t>Graphs:  Bar Charts, Dot Plots, Pie Charts, and some Line Charts (2 variables)</w:t>
      </w:r>
    </w:p>
    <w:p w:rsidR="00C2071B" w:rsidRDefault="00C2071B" w:rsidP="00C2071B">
      <w:pPr>
        <w:tabs>
          <w:tab w:val="left" w:pos="900"/>
        </w:tabs>
      </w:pPr>
    </w:p>
    <w:p w:rsidR="008305AC" w:rsidRDefault="008305AC">
      <w:pPr>
        <w:outlineLvl w:val="0"/>
        <w:rPr>
          <w:sz w:val="24"/>
        </w:rPr>
      </w:pPr>
      <w:r w:rsidRPr="003538EB">
        <w:rPr>
          <w:b/>
          <w:sz w:val="24"/>
        </w:rPr>
        <w:t>Note</w:t>
      </w:r>
      <w:r w:rsidR="003538EB">
        <w:rPr>
          <w:b/>
          <w:sz w:val="24"/>
        </w:rPr>
        <w:t xml:space="preserve">: </w:t>
      </w:r>
      <w:r w:rsidRPr="003538EB">
        <w:rPr>
          <w:sz w:val="24"/>
        </w:rPr>
        <w:t xml:space="preserve">it is possible </w:t>
      </w:r>
      <w:r w:rsidR="00243331">
        <w:rPr>
          <w:sz w:val="24"/>
        </w:rPr>
        <w:t xml:space="preserve">to move the data classification ‘down’ </w:t>
      </w:r>
      <w:r w:rsidR="00E221F9">
        <w:rPr>
          <w:sz w:val="24"/>
        </w:rPr>
        <w:t>-</w:t>
      </w:r>
      <w:r w:rsidR="00243331">
        <w:rPr>
          <w:sz w:val="24"/>
        </w:rPr>
        <w:t xml:space="preserve"> from quantitative/</w:t>
      </w:r>
      <w:r w:rsidRPr="003538EB">
        <w:rPr>
          <w:sz w:val="24"/>
        </w:rPr>
        <w:t>continuous data to categorical data. It is not possible to go from categorical to continuous.</w:t>
      </w:r>
    </w:p>
    <w:p w:rsidR="00AD0460" w:rsidRDefault="00AD0460">
      <w:pPr>
        <w:outlineLvl w:val="0"/>
        <w:rPr>
          <w:sz w:val="24"/>
        </w:rPr>
      </w:pPr>
    </w:p>
    <w:p w:rsidR="00AD0460" w:rsidRPr="00720890" w:rsidRDefault="00720890">
      <w:pPr>
        <w:outlineLvl w:val="0"/>
        <w:rPr>
          <w:sz w:val="24"/>
        </w:rPr>
      </w:pPr>
      <w:r>
        <w:rPr>
          <w:sz w:val="24"/>
        </w:rPr>
        <w:t>Examples of measuring variable as discrete of c</w:t>
      </w:r>
      <w:r w:rsidR="00AD0460" w:rsidRPr="00720890">
        <w:rPr>
          <w:sz w:val="24"/>
        </w:rPr>
        <w:t>ontinuous</w:t>
      </w:r>
      <w:r>
        <w:rPr>
          <w:sz w:val="24"/>
        </w:rPr>
        <w:t>: n</w:t>
      </w:r>
      <w:r w:rsidRPr="00720890">
        <w:rPr>
          <w:sz w:val="24"/>
        </w:rPr>
        <w:t>ote the ways the following variables can be measured.</w:t>
      </w:r>
    </w:p>
    <w:p w:rsidR="00AD0460" w:rsidRDefault="00AD0460">
      <w:pPr>
        <w:outlineLvl w:val="0"/>
        <w:rPr>
          <w:noProof/>
        </w:rPr>
      </w:pPr>
    </w:p>
    <w:p w:rsidR="006666D2" w:rsidRPr="003538EB" w:rsidRDefault="006666D2" w:rsidP="00490267">
      <w:pPr>
        <w:ind w:left="720"/>
        <w:outlineLvl w:val="0"/>
        <w:rPr>
          <w:sz w:val="24"/>
        </w:rPr>
      </w:pPr>
      <w:r>
        <w:rPr>
          <w:noProof/>
        </w:rPr>
        <w:drawing>
          <wp:inline distT="0" distB="0" distL="0" distR="0" wp14:anchorId="57D6FA73" wp14:editId="6D52E36B">
            <wp:extent cx="3538330" cy="1802546"/>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3537750" cy="1802250"/>
                    </a:xfrm>
                    <a:prstGeom prst="rect">
                      <a:avLst/>
                    </a:prstGeom>
                  </pic:spPr>
                </pic:pic>
              </a:graphicData>
            </a:graphic>
          </wp:inline>
        </w:drawing>
      </w:r>
    </w:p>
    <w:p w:rsidR="008305AC" w:rsidRDefault="008305AC">
      <w:pPr>
        <w:outlineLvl w:val="0"/>
        <w:rPr>
          <w:b/>
          <w:sz w:val="24"/>
        </w:rPr>
      </w:pPr>
    </w:p>
    <w:p w:rsidR="00AB7652" w:rsidRDefault="00AB7652">
      <w:pPr>
        <w:outlineLvl w:val="0"/>
        <w:rPr>
          <w:b/>
          <w:sz w:val="24"/>
        </w:rPr>
      </w:pPr>
    </w:p>
    <w:p w:rsidR="004811A5" w:rsidRDefault="00490267">
      <w:pPr>
        <w:outlineLvl w:val="0"/>
        <w:rPr>
          <w:b/>
          <w:sz w:val="24"/>
        </w:rPr>
      </w:pPr>
      <w:r>
        <w:rPr>
          <w:b/>
          <w:sz w:val="24"/>
        </w:rPr>
        <w:t xml:space="preserve">For </w:t>
      </w:r>
      <w:r w:rsidR="004811A5">
        <w:rPr>
          <w:b/>
          <w:sz w:val="24"/>
        </w:rPr>
        <w:t>Discussion</w:t>
      </w:r>
    </w:p>
    <w:p w:rsidR="00622EB5" w:rsidRDefault="00243331">
      <w:pPr>
        <w:outlineLvl w:val="0"/>
        <w:rPr>
          <w:sz w:val="24"/>
        </w:rPr>
      </w:pPr>
      <w:r w:rsidRPr="00243331">
        <w:rPr>
          <w:sz w:val="24"/>
        </w:rPr>
        <w:t>Classify each variable in the Salary</w:t>
      </w:r>
      <w:r w:rsidR="00490267">
        <w:rPr>
          <w:sz w:val="24"/>
        </w:rPr>
        <w:t xml:space="preserve"> </w:t>
      </w:r>
      <w:r w:rsidRPr="00243331">
        <w:rPr>
          <w:sz w:val="24"/>
        </w:rPr>
        <w:t>_</w:t>
      </w:r>
      <w:r w:rsidR="00490267">
        <w:rPr>
          <w:sz w:val="24"/>
        </w:rPr>
        <w:t xml:space="preserve"> </w:t>
      </w:r>
      <w:r w:rsidRPr="00243331">
        <w:rPr>
          <w:sz w:val="24"/>
        </w:rPr>
        <w:t>Experience data set.</w:t>
      </w:r>
      <w:r w:rsidR="00490267">
        <w:rPr>
          <w:sz w:val="24"/>
        </w:rPr>
        <w:t xml:space="preserve"> The set has 150 items; the first 27 are shown in the following.</w:t>
      </w:r>
    </w:p>
    <w:p w:rsidR="00622EB5" w:rsidRDefault="00622EB5">
      <w:pPr>
        <w:outlineLvl w:val="0"/>
        <w:rPr>
          <w:sz w:val="24"/>
        </w:rPr>
      </w:pPr>
    </w:p>
    <w:p w:rsidR="00622EB5" w:rsidRDefault="00622EB5">
      <w:pPr>
        <w:rPr>
          <w:sz w:val="24"/>
        </w:rPr>
      </w:pPr>
      <w:r>
        <w:rPr>
          <w:sz w:val="24"/>
        </w:rPr>
        <w:br w:type="page"/>
      </w:r>
    </w:p>
    <w:p w:rsidR="00AB7652" w:rsidRDefault="00AB7652">
      <w:pPr>
        <w:outlineLvl w:val="0"/>
        <w:rPr>
          <w:b/>
          <w:sz w:val="24"/>
        </w:rPr>
      </w:pPr>
      <w:r>
        <w:rPr>
          <w:b/>
          <w:sz w:val="24"/>
        </w:rPr>
        <w:lastRenderedPageBreak/>
        <w:t xml:space="preserve">From: </w:t>
      </w:r>
      <w:r w:rsidRPr="00AB7652">
        <w:rPr>
          <w:b/>
          <w:sz w:val="24"/>
        </w:rPr>
        <w:t>Salary _ Experience data set</w:t>
      </w:r>
    </w:p>
    <w:p w:rsidR="00AB7652" w:rsidRPr="00AB7652" w:rsidRDefault="00AB7652">
      <w:pPr>
        <w:outlineLvl w:val="0"/>
        <w:rPr>
          <w:b/>
          <w:noProof/>
        </w:rPr>
      </w:pPr>
    </w:p>
    <w:p w:rsidR="00701D84" w:rsidRDefault="001352C6">
      <w:pPr>
        <w:outlineLvl w:val="0"/>
        <w:rPr>
          <w:noProof/>
        </w:rPr>
      </w:pPr>
      <w:r>
        <w:rPr>
          <w:noProof/>
        </w:rPr>
        <w:drawing>
          <wp:inline distT="0" distB="0" distL="0" distR="0" wp14:anchorId="1C31554E" wp14:editId="5E12D767">
            <wp:extent cx="5486400" cy="37062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706251"/>
                    </a:xfrm>
                    <a:prstGeom prst="rect">
                      <a:avLst/>
                    </a:prstGeom>
                  </pic:spPr>
                </pic:pic>
              </a:graphicData>
            </a:graphic>
          </wp:inline>
        </w:drawing>
      </w:r>
    </w:p>
    <w:p w:rsidR="00701D84" w:rsidRDefault="00701D84">
      <w:pPr>
        <w:outlineLvl w:val="0"/>
        <w:rPr>
          <w:noProof/>
        </w:rPr>
      </w:pPr>
    </w:p>
    <w:p w:rsidR="00701D84" w:rsidRDefault="00701D84">
      <w:pPr>
        <w:outlineLvl w:val="0"/>
        <w:rPr>
          <w:noProof/>
        </w:rPr>
      </w:pPr>
    </w:p>
    <w:p w:rsidR="00622EB5" w:rsidRDefault="005B526F">
      <w:pPr>
        <w:outlineLvl w:val="0"/>
        <w:rPr>
          <w:noProof/>
        </w:rPr>
      </w:pPr>
      <w:r>
        <w:rPr>
          <w:noProof/>
        </w:rPr>
        <w:drawing>
          <wp:inline distT="0" distB="0" distL="0" distR="0" wp14:anchorId="6FEA45E6" wp14:editId="5A32A7A8">
            <wp:extent cx="5486400" cy="384751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847514"/>
                    </a:xfrm>
                    <a:prstGeom prst="rect">
                      <a:avLst/>
                    </a:prstGeom>
                  </pic:spPr>
                </pic:pic>
              </a:graphicData>
            </a:graphic>
          </wp:inline>
        </w:drawing>
      </w:r>
    </w:p>
    <w:p w:rsidR="00F01B07" w:rsidRDefault="00F01B07">
      <w:pPr>
        <w:rPr>
          <w:noProof/>
        </w:rPr>
      </w:pPr>
      <w:r>
        <w:rPr>
          <w:noProof/>
        </w:rPr>
        <w:br w:type="page"/>
      </w:r>
    </w:p>
    <w:p w:rsidR="00755AED" w:rsidRDefault="00755AED">
      <w:pPr>
        <w:rPr>
          <w:rFonts w:ascii="Arial" w:hAnsi="Arial"/>
          <w:b/>
          <w:sz w:val="24"/>
        </w:rPr>
      </w:pPr>
      <w:r>
        <w:rPr>
          <w:rFonts w:ascii="Arial" w:hAnsi="Arial"/>
          <w:b/>
          <w:sz w:val="24"/>
        </w:rPr>
        <w:lastRenderedPageBreak/>
        <w:t xml:space="preserve"> Describing and Interpreting Data</w:t>
      </w:r>
    </w:p>
    <w:p w:rsidR="00755AED" w:rsidRPr="0075110E" w:rsidRDefault="00755AED">
      <w:pPr>
        <w:rPr>
          <w:b/>
          <w:sz w:val="24"/>
          <w:szCs w:val="24"/>
        </w:rPr>
      </w:pPr>
    </w:p>
    <w:p w:rsidR="00755AED" w:rsidRPr="0075110E" w:rsidRDefault="00755AED">
      <w:pPr>
        <w:rPr>
          <w:sz w:val="24"/>
          <w:szCs w:val="24"/>
        </w:rPr>
      </w:pPr>
      <w:r w:rsidRPr="0075110E">
        <w:rPr>
          <w:sz w:val="24"/>
          <w:szCs w:val="24"/>
        </w:rPr>
        <w:t>Tables, charts, graphs and descriptive measures are common but important ways to represent data. It is important to know the type of data that you wish to represent in order to establish the appropriate representation.</w:t>
      </w:r>
    </w:p>
    <w:p w:rsidR="00755AED" w:rsidRPr="0075110E" w:rsidRDefault="00755AED">
      <w:pPr>
        <w:rPr>
          <w:sz w:val="24"/>
          <w:szCs w:val="24"/>
        </w:rPr>
      </w:pPr>
    </w:p>
    <w:p w:rsidR="00755AED" w:rsidRPr="0075110E" w:rsidRDefault="00755AED" w:rsidP="00755AED">
      <w:pPr>
        <w:rPr>
          <w:b/>
          <w:bCs/>
          <w:color w:val="000000"/>
          <w:sz w:val="24"/>
          <w:szCs w:val="24"/>
        </w:rPr>
      </w:pPr>
      <w:r w:rsidRPr="0075110E">
        <w:rPr>
          <w:b/>
          <w:bCs/>
          <w:color w:val="000000"/>
          <w:sz w:val="24"/>
          <w:szCs w:val="24"/>
        </w:rPr>
        <w:t>Data Type and Representation</w:t>
      </w:r>
    </w:p>
    <w:p w:rsidR="00755AED" w:rsidRPr="0075110E" w:rsidRDefault="00755AED">
      <w:pPr>
        <w:rPr>
          <w:sz w:val="24"/>
          <w:szCs w:val="24"/>
        </w:rPr>
      </w:pPr>
    </w:p>
    <w:p w:rsidR="00755AED" w:rsidRPr="0075110E" w:rsidRDefault="00755AED">
      <w:pPr>
        <w:rPr>
          <w:sz w:val="24"/>
          <w:szCs w:val="24"/>
        </w:rPr>
      </w:pPr>
      <w:r w:rsidRPr="0075110E">
        <w:rPr>
          <w:noProof/>
          <w:sz w:val="24"/>
          <w:szCs w:val="24"/>
        </w:rPr>
        <w:drawing>
          <wp:inline distT="0" distB="0" distL="0" distR="0" wp14:anchorId="6156F826" wp14:editId="607AB1F4">
            <wp:extent cx="2724150" cy="28396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28165" cy="2843880"/>
                    </a:xfrm>
                    <a:prstGeom prst="rect">
                      <a:avLst/>
                    </a:prstGeom>
                  </pic:spPr>
                </pic:pic>
              </a:graphicData>
            </a:graphic>
          </wp:inline>
        </w:drawing>
      </w:r>
    </w:p>
    <w:p w:rsidR="00755AED" w:rsidRPr="0075110E" w:rsidRDefault="00755AED" w:rsidP="00755AED">
      <w:pPr>
        <w:tabs>
          <w:tab w:val="left" w:pos="720"/>
        </w:tabs>
        <w:rPr>
          <w:b/>
          <w:sz w:val="24"/>
          <w:szCs w:val="24"/>
        </w:rPr>
      </w:pPr>
    </w:p>
    <w:p w:rsidR="00755AED" w:rsidRPr="0075110E" w:rsidRDefault="00755AED" w:rsidP="00755AED">
      <w:pPr>
        <w:rPr>
          <w:b/>
          <w:sz w:val="24"/>
          <w:szCs w:val="24"/>
        </w:rPr>
      </w:pPr>
      <w:r w:rsidRPr="0075110E">
        <w:rPr>
          <w:b/>
          <w:sz w:val="24"/>
          <w:szCs w:val="24"/>
        </w:rPr>
        <w:t>Tables for Qualitative Data</w:t>
      </w:r>
    </w:p>
    <w:p w:rsidR="00755AED" w:rsidRPr="0075110E" w:rsidRDefault="00755AED">
      <w:pPr>
        <w:rPr>
          <w:sz w:val="24"/>
          <w:szCs w:val="24"/>
        </w:rPr>
      </w:pPr>
    </w:p>
    <w:p w:rsidR="00755AED" w:rsidRPr="0075110E" w:rsidRDefault="00755AED" w:rsidP="00755AED">
      <w:pPr>
        <w:outlineLvl w:val="0"/>
        <w:rPr>
          <w:b/>
          <w:sz w:val="24"/>
          <w:szCs w:val="24"/>
        </w:rPr>
      </w:pPr>
      <w:r>
        <w:rPr>
          <w:b/>
          <w:sz w:val="24"/>
          <w:szCs w:val="24"/>
        </w:rPr>
        <w:t>Frequency Distribution</w:t>
      </w:r>
    </w:p>
    <w:p w:rsidR="00755AED" w:rsidRPr="0075110E" w:rsidRDefault="00755AED" w:rsidP="00755AED">
      <w:pPr>
        <w:rPr>
          <w:sz w:val="24"/>
          <w:szCs w:val="24"/>
        </w:rPr>
      </w:pPr>
      <w:r w:rsidRPr="0075110E">
        <w:rPr>
          <w:sz w:val="24"/>
          <w:szCs w:val="24"/>
        </w:rPr>
        <w:t>A frequency or relative frequency table is used to summarize categorical, n</w:t>
      </w:r>
      <w:r>
        <w:rPr>
          <w:sz w:val="24"/>
          <w:szCs w:val="24"/>
        </w:rPr>
        <w:t xml:space="preserve">ominal, and ordinal data. </w:t>
      </w:r>
      <w:r w:rsidRPr="0075110E">
        <w:rPr>
          <w:sz w:val="24"/>
          <w:szCs w:val="24"/>
        </w:rPr>
        <w:t xml:space="preserve">Count the number of observations that fall into each </w:t>
      </w:r>
      <w:r>
        <w:rPr>
          <w:sz w:val="24"/>
          <w:szCs w:val="24"/>
        </w:rPr>
        <w:t xml:space="preserve">mutually exclusive </w:t>
      </w:r>
      <w:r w:rsidRPr="0075110E">
        <w:rPr>
          <w:sz w:val="24"/>
          <w:szCs w:val="24"/>
        </w:rPr>
        <w:t>category. The number associated with each category is called the frequency and the collection of frequencies over all categories gives the frequency distribution of that variable.</w:t>
      </w:r>
    </w:p>
    <w:p w:rsidR="00755AED" w:rsidRPr="0075110E" w:rsidRDefault="00755AED" w:rsidP="00916A41">
      <w:pPr>
        <w:outlineLvl w:val="0"/>
        <w:rPr>
          <w:sz w:val="24"/>
          <w:szCs w:val="24"/>
        </w:rPr>
      </w:pPr>
    </w:p>
    <w:p w:rsidR="00755AED" w:rsidRPr="0075110E" w:rsidRDefault="00755AED" w:rsidP="00755AED">
      <w:pPr>
        <w:numPr>
          <w:ilvl w:val="0"/>
          <w:numId w:val="16"/>
        </w:numPr>
        <w:outlineLvl w:val="0"/>
        <w:rPr>
          <w:sz w:val="24"/>
          <w:szCs w:val="24"/>
        </w:rPr>
      </w:pPr>
      <w:r w:rsidRPr="0075110E">
        <w:rPr>
          <w:sz w:val="24"/>
          <w:szCs w:val="24"/>
        </w:rPr>
        <w:t>It presents data in a useful form and allows for a visual interpretation.</w:t>
      </w:r>
    </w:p>
    <w:p w:rsidR="00755AED" w:rsidRPr="0075110E" w:rsidRDefault="00755AED" w:rsidP="00755AED">
      <w:pPr>
        <w:numPr>
          <w:ilvl w:val="0"/>
          <w:numId w:val="16"/>
        </w:numPr>
        <w:outlineLvl w:val="0"/>
        <w:rPr>
          <w:sz w:val="24"/>
          <w:szCs w:val="24"/>
        </w:rPr>
      </w:pPr>
      <w:r w:rsidRPr="0075110E">
        <w:rPr>
          <w:sz w:val="24"/>
          <w:szCs w:val="24"/>
        </w:rPr>
        <w:t>It enables analysis of the  data set including where the data are concentrated / clustered, the range of values, and  observation of extreme values,</w:t>
      </w:r>
    </w:p>
    <w:p w:rsidR="00755AED" w:rsidRPr="0075110E" w:rsidRDefault="00755AED">
      <w:pPr>
        <w:rPr>
          <w:sz w:val="24"/>
          <w:szCs w:val="24"/>
        </w:rPr>
      </w:pPr>
    </w:p>
    <w:p w:rsidR="00755AED" w:rsidRPr="0075110E" w:rsidRDefault="00755AED" w:rsidP="00755AED">
      <w:pPr>
        <w:rPr>
          <w:sz w:val="24"/>
          <w:szCs w:val="24"/>
        </w:rPr>
      </w:pPr>
      <w:r w:rsidRPr="0075110E">
        <w:rPr>
          <w:sz w:val="24"/>
          <w:szCs w:val="24"/>
        </w:rPr>
        <w:t xml:space="preserve">The </w:t>
      </w:r>
      <w:r w:rsidRPr="0075110E">
        <w:rPr>
          <w:b/>
          <w:sz w:val="24"/>
          <w:szCs w:val="24"/>
        </w:rPr>
        <w:t>relative frequency</w:t>
      </w:r>
      <w:r w:rsidRPr="0075110E">
        <w:rPr>
          <w:sz w:val="24"/>
          <w:szCs w:val="24"/>
        </w:rPr>
        <w:t xml:space="preserve"> (labeled % in the </w:t>
      </w:r>
      <w:r>
        <w:rPr>
          <w:sz w:val="24"/>
          <w:szCs w:val="24"/>
        </w:rPr>
        <w:t>following</w:t>
      </w:r>
      <w:r w:rsidRPr="0075110E">
        <w:rPr>
          <w:sz w:val="24"/>
          <w:szCs w:val="24"/>
        </w:rPr>
        <w:t xml:space="preserve"> table</w:t>
      </w:r>
      <w:r>
        <w:rPr>
          <w:sz w:val="24"/>
          <w:szCs w:val="24"/>
        </w:rPr>
        <w:t>)</w:t>
      </w:r>
      <w:r w:rsidRPr="0075110E">
        <w:rPr>
          <w:sz w:val="24"/>
          <w:szCs w:val="24"/>
        </w:rPr>
        <w:t xml:space="preserve"> is a number which describes the proportion of observations falling in a given category. Instead of counts, we report relative frequencies or percentages (% of total). </w:t>
      </w:r>
    </w:p>
    <w:p w:rsidR="00755AED" w:rsidRPr="0075110E" w:rsidRDefault="00755AED" w:rsidP="00755AED">
      <w:pPr>
        <w:rPr>
          <w:sz w:val="24"/>
          <w:szCs w:val="24"/>
        </w:rPr>
      </w:pPr>
    </w:p>
    <w:p w:rsidR="00755AED" w:rsidRPr="0075110E" w:rsidRDefault="00755AED" w:rsidP="00755AED">
      <w:pPr>
        <w:rPr>
          <w:sz w:val="24"/>
          <w:szCs w:val="24"/>
        </w:rPr>
      </w:pPr>
      <w:r w:rsidRPr="0075110E">
        <w:rPr>
          <w:sz w:val="24"/>
          <w:szCs w:val="24"/>
        </w:rPr>
        <w:t xml:space="preserve">The </w:t>
      </w:r>
      <w:r w:rsidRPr="0075110E">
        <w:rPr>
          <w:b/>
          <w:sz w:val="24"/>
          <w:szCs w:val="24"/>
        </w:rPr>
        <w:t>cumulative relative frequency</w:t>
      </w:r>
      <w:r>
        <w:rPr>
          <w:b/>
          <w:sz w:val="24"/>
          <w:szCs w:val="24"/>
        </w:rPr>
        <w:t xml:space="preserve"> distribution</w:t>
      </w:r>
      <w:r w:rsidRPr="0075110E">
        <w:rPr>
          <w:sz w:val="24"/>
          <w:szCs w:val="24"/>
        </w:rPr>
        <w:t xml:space="preserve"> adds the </w:t>
      </w:r>
      <w:r>
        <w:rPr>
          <w:sz w:val="24"/>
          <w:szCs w:val="24"/>
        </w:rPr>
        <w:t>percentage</w:t>
      </w:r>
      <w:r w:rsidRPr="0075110E">
        <w:rPr>
          <w:sz w:val="24"/>
          <w:szCs w:val="24"/>
        </w:rPr>
        <w:t xml:space="preserve"> in a category to the sum of those percentages </w:t>
      </w:r>
      <w:r>
        <w:rPr>
          <w:sz w:val="24"/>
          <w:szCs w:val="24"/>
        </w:rPr>
        <w:t>in the prec</w:t>
      </w:r>
      <w:r w:rsidRPr="0075110E">
        <w:rPr>
          <w:sz w:val="24"/>
          <w:szCs w:val="24"/>
        </w:rPr>
        <w:t>eding categories</w:t>
      </w:r>
      <w:r>
        <w:rPr>
          <w:sz w:val="24"/>
          <w:szCs w:val="24"/>
        </w:rPr>
        <w:t xml:space="preserve"> (Cumulative %).</w:t>
      </w:r>
    </w:p>
    <w:p w:rsidR="00755AED" w:rsidRPr="00991214" w:rsidRDefault="00755AED" w:rsidP="00755AED">
      <w:pPr>
        <w:outlineLvl w:val="0"/>
        <w:rPr>
          <w:sz w:val="22"/>
        </w:rPr>
      </w:pPr>
      <w:r w:rsidRPr="00991214">
        <w:rPr>
          <w:sz w:val="22"/>
        </w:rPr>
        <w:t>.</w:t>
      </w:r>
    </w:p>
    <w:p w:rsidR="00755AED" w:rsidRDefault="00755AED">
      <w:pPr>
        <w:rPr>
          <w:b/>
          <w:sz w:val="22"/>
        </w:rPr>
      </w:pPr>
      <w:r>
        <w:rPr>
          <w:b/>
          <w:sz w:val="22"/>
        </w:rPr>
        <w:br w:type="page"/>
      </w:r>
    </w:p>
    <w:p w:rsidR="00755AED" w:rsidRDefault="00755AED" w:rsidP="004F6FC4">
      <w:pPr>
        <w:outlineLvl w:val="0"/>
        <w:rPr>
          <w:b/>
          <w:sz w:val="22"/>
        </w:rPr>
      </w:pPr>
    </w:p>
    <w:p w:rsidR="00755AED" w:rsidRPr="009D4344" w:rsidRDefault="00755AED" w:rsidP="00755AED">
      <w:pPr>
        <w:rPr>
          <w:rFonts w:ascii="Calibri" w:hAnsi="Calibri"/>
          <w:b/>
          <w:bCs/>
          <w:color w:val="000000"/>
          <w:sz w:val="22"/>
          <w:szCs w:val="22"/>
        </w:rPr>
      </w:pPr>
      <w:r w:rsidRPr="001032AC">
        <w:rPr>
          <w:rFonts w:ascii="Calibri" w:hAnsi="Calibri"/>
          <w:b/>
          <w:bCs/>
          <w:color w:val="000000"/>
          <w:sz w:val="22"/>
          <w:szCs w:val="22"/>
        </w:rPr>
        <w:t>Manager's Employee Ratings</w:t>
      </w:r>
    </w:p>
    <w:p w:rsidR="00755AED" w:rsidRDefault="00755AED" w:rsidP="004F6FC4">
      <w:pPr>
        <w:outlineLvl w:val="0"/>
        <w:rPr>
          <w:b/>
          <w:sz w:val="22"/>
        </w:rPr>
      </w:pPr>
    </w:p>
    <w:tbl>
      <w:tblPr>
        <w:tblW w:w="7485" w:type="dxa"/>
        <w:tblInd w:w="93" w:type="dxa"/>
        <w:tblLook w:val="04A0" w:firstRow="1" w:lastRow="0" w:firstColumn="1" w:lastColumn="0" w:noHBand="0" w:noVBand="1"/>
      </w:tblPr>
      <w:tblGrid>
        <w:gridCol w:w="3783"/>
        <w:gridCol w:w="1014"/>
        <w:gridCol w:w="1014"/>
        <w:gridCol w:w="1674"/>
      </w:tblGrid>
      <w:tr w:rsidR="00755AED" w:rsidRPr="00216EB9" w:rsidTr="00755AED">
        <w:trPr>
          <w:trHeight w:val="308"/>
        </w:trPr>
        <w:tc>
          <w:tcPr>
            <w:tcW w:w="3783" w:type="dxa"/>
            <w:tcBorders>
              <w:top w:val="single" w:sz="4" w:space="0" w:color="auto"/>
              <w:left w:val="single" w:sz="4" w:space="0" w:color="000000"/>
              <w:bottom w:val="single" w:sz="4" w:space="0" w:color="000000"/>
              <w:right w:val="single" w:sz="4" w:space="0" w:color="000000"/>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 </w:t>
            </w:r>
          </w:p>
        </w:tc>
        <w:tc>
          <w:tcPr>
            <w:tcW w:w="1014" w:type="dxa"/>
            <w:tcBorders>
              <w:top w:val="single" w:sz="4" w:space="0" w:color="auto"/>
              <w:left w:val="nil"/>
              <w:bottom w:val="single" w:sz="4" w:space="0" w:color="auto"/>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n</w:t>
            </w:r>
          </w:p>
        </w:tc>
        <w:tc>
          <w:tcPr>
            <w:tcW w:w="1014" w:type="dxa"/>
            <w:tcBorders>
              <w:top w:val="single" w:sz="4" w:space="0" w:color="auto"/>
              <w:left w:val="nil"/>
              <w:bottom w:val="single" w:sz="4" w:space="0" w:color="auto"/>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w:t>
            </w:r>
          </w:p>
        </w:tc>
        <w:tc>
          <w:tcPr>
            <w:tcW w:w="1674" w:type="dxa"/>
            <w:tcBorders>
              <w:top w:val="single" w:sz="4" w:space="0" w:color="000000"/>
              <w:left w:val="nil"/>
              <w:bottom w:val="nil"/>
              <w:right w:val="single" w:sz="4" w:space="0" w:color="000000"/>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Cumulative %</w:t>
            </w:r>
          </w:p>
        </w:tc>
      </w:tr>
      <w:tr w:rsidR="00755AED" w:rsidRPr="00216EB9" w:rsidTr="00755AED">
        <w:trPr>
          <w:trHeight w:val="308"/>
        </w:trPr>
        <w:tc>
          <w:tcPr>
            <w:tcW w:w="3783" w:type="dxa"/>
            <w:tcBorders>
              <w:top w:val="nil"/>
              <w:left w:val="single" w:sz="4" w:space="0" w:color="000000"/>
              <w:bottom w:val="nil"/>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Excellent</w:t>
            </w:r>
          </w:p>
        </w:tc>
        <w:tc>
          <w:tcPr>
            <w:tcW w:w="1014" w:type="dxa"/>
            <w:tcBorders>
              <w:top w:val="nil"/>
              <w:left w:val="single" w:sz="4" w:space="0" w:color="auto"/>
              <w:bottom w:val="nil"/>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26</w:t>
            </w:r>
          </w:p>
        </w:tc>
        <w:tc>
          <w:tcPr>
            <w:tcW w:w="101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17%</w:t>
            </w:r>
          </w:p>
        </w:tc>
        <w:tc>
          <w:tcPr>
            <w:tcW w:w="1674" w:type="dxa"/>
            <w:tcBorders>
              <w:top w:val="single" w:sz="4" w:space="0" w:color="auto"/>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17%</w:t>
            </w:r>
          </w:p>
        </w:tc>
      </w:tr>
      <w:tr w:rsidR="00755AED" w:rsidRPr="00216EB9" w:rsidTr="00755AED">
        <w:trPr>
          <w:trHeight w:val="308"/>
        </w:trPr>
        <w:tc>
          <w:tcPr>
            <w:tcW w:w="3783" w:type="dxa"/>
            <w:tcBorders>
              <w:top w:val="nil"/>
              <w:left w:val="single" w:sz="4" w:space="0" w:color="000000"/>
              <w:bottom w:val="nil"/>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Very  Good</w:t>
            </w:r>
          </w:p>
        </w:tc>
        <w:tc>
          <w:tcPr>
            <w:tcW w:w="1014" w:type="dxa"/>
            <w:tcBorders>
              <w:top w:val="nil"/>
              <w:left w:val="single" w:sz="4" w:space="0" w:color="auto"/>
              <w:bottom w:val="nil"/>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62</w:t>
            </w:r>
          </w:p>
        </w:tc>
        <w:tc>
          <w:tcPr>
            <w:tcW w:w="101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41%</w:t>
            </w:r>
          </w:p>
        </w:tc>
        <w:tc>
          <w:tcPr>
            <w:tcW w:w="167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59%</w:t>
            </w:r>
          </w:p>
        </w:tc>
      </w:tr>
      <w:tr w:rsidR="00755AED" w:rsidRPr="00216EB9" w:rsidTr="00755AED">
        <w:trPr>
          <w:trHeight w:val="308"/>
        </w:trPr>
        <w:tc>
          <w:tcPr>
            <w:tcW w:w="3783" w:type="dxa"/>
            <w:tcBorders>
              <w:top w:val="nil"/>
              <w:left w:val="single" w:sz="4" w:space="0" w:color="000000"/>
              <w:bottom w:val="nil"/>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Satisfactory</w:t>
            </w:r>
          </w:p>
        </w:tc>
        <w:tc>
          <w:tcPr>
            <w:tcW w:w="1014" w:type="dxa"/>
            <w:tcBorders>
              <w:top w:val="nil"/>
              <w:left w:val="single" w:sz="4" w:space="0" w:color="auto"/>
              <w:bottom w:val="nil"/>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41</w:t>
            </w:r>
          </w:p>
        </w:tc>
        <w:tc>
          <w:tcPr>
            <w:tcW w:w="101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27%</w:t>
            </w:r>
          </w:p>
        </w:tc>
        <w:tc>
          <w:tcPr>
            <w:tcW w:w="167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86%</w:t>
            </w:r>
          </w:p>
        </w:tc>
      </w:tr>
      <w:tr w:rsidR="00755AED" w:rsidRPr="00216EB9" w:rsidTr="00755AED">
        <w:trPr>
          <w:trHeight w:val="308"/>
        </w:trPr>
        <w:tc>
          <w:tcPr>
            <w:tcW w:w="3783" w:type="dxa"/>
            <w:tcBorders>
              <w:top w:val="nil"/>
              <w:left w:val="single" w:sz="4" w:space="0" w:color="000000"/>
              <w:bottom w:val="nil"/>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Needs Improvement</w:t>
            </w:r>
          </w:p>
        </w:tc>
        <w:tc>
          <w:tcPr>
            <w:tcW w:w="1014" w:type="dxa"/>
            <w:tcBorders>
              <w:top w:val="nil"/>
              <w:left w:val="single" w:sz="4" w:space="0" w:color="auto"/>
              <w:bottom w:val="nil"/>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15</w:t>
            </w:r>
          </w:p>
        </w:tc>
        <w:tc>
          <w:tcPr>
            <w:tcW w:w="101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10%</w:t>
            </w:r>
          </w:p>
        </w:tc>
        <w:tc>
          <w:tcPr>
            <w:tcW w:w="167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96%</w:t>
            </w:r>
          </w:p>
        </w:tc>
      </w:tr>
      <w:tr w:rsidR="00755AED" w:rsidRPr="00216EB9" w:rsidTr="00755AED">
        <w:trPr>
          <w:trHeight w:val="308"/>
        </w:trPr>
        <w:tc>
          <w:tcPr>
            <w:tcW w:w="3783" w:type="dxa"/>
            <w:tcBorders>
              <w:top w:val="nil"/>
              <w:left w:val="single" w:sz="4" w:space="0" w:color="000000"/>
              <w:bottom w:val="nil"/>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Poor</w:t>
            </w:r>
          </w:p>
        </w:tc>
        <w:tc>
          <w:tcPr>
            <w:tcW w:w="1014" w:type="dxa"/>
            <w:tcBorders>
              <w:top w:val="nil"/>
              <w:left w:val="single" w:sz="4" w:space="0" w:color="auto"/>
              <w:bottom w:val="nil"/>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6</w:t>
            </w:r>
          </w:p>
        </w:tc>
        <w:tc>
          <w:tcPr>
            <w:tcW w:w="1014" w:type="dxa"/>
            <w:tcBorders>
              <w:top w:val="nil"/>
              <w:left w:val="nil"/>
              <w:bottom w:val="nil"/>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4%</w:t>
            </w:r>
          </w:p>
        </w:tc>
        <w:tc>
          <w:tcPr>
            <w:tcW w:w="1674" w:type="dxa"/>
            <w:tcBorders>
              <w:top w:val="nil"/>
              <w:left w:val="nil"/>
              <w:bottom w:val="single" w:sz="4" w:space="0" w:color="auto"/>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100%</w:t>
            </w:r>
          </w:p>
        </w:tc>
      </w:tr>
      <w:tr w:rsidR="00755AED" w:rsidRPr="00216EB9" w:rsidTr="00755AED">
        <w:trPr>
          <w:trHeight w:val="308"/>
        </w:trPr>
        <w:tc>
          <w:tcPr>
            <w:tcW w:w="3783" w:type="dxa"/>
            <w:tcBorders>
              <w:top w:val="single" w:sz="4" w:space="0" w:color="000000"/>
              <w:left w:val="single" w:sz="4" w:space="0" w:color="000000"/>
              <w:bottom w:val="single" w:sz="4" w:space="0" w:color="000000"/>
              <w:right w:val="nil"/>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Total</w:t>
            </w:r>
          </w:p>
        </w:tc>
        <w:tc>
          <w:tcPr>
            <w:tcW w:w="1014" w:type="dxa"/>
            <w:tcBorders>
              <w:top w:val="single" w:sz="4" w:space="0" w:color="auto"/>
              <w:left w:val="single" w:sz="4" w:space="0" w:color="auto"/>
              <w:bottom w:val="single" w:sz="4" w:space="0" w:color="auto"/>
              <w:right w:val="nil"/>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150</w:t>
            </w:r>
          </w:p>
        </w:tc>
        <w:tc>
          <w:tcPr>
            <w:tcW w:w="1014" w:type="dxa"/>
            <w:tcBorders>
              <w:top w:val="single" w:sz="4" w:space="0" w:color="auto"/>
              <w:left w:val="nil"/>
              <w:bottom w:val="single" w:sz="4" w:space="0" w:color="auto"/>
              <w:right w:val="single" w:sz="4" w:space="0" w:color="auto"/>
            </w:tcBorders>
            <w:shd w:val="clear" w:color="000000" w:fill="FFFFFF"/>
            <w:noWrap/>
            <w:vAlign w:val="bottom"/>
            <w:hideMark/>
          </w:tcPr>
          <w:p w:rsidR="00755AED" w:rsidRPr="00216EB9" w:rsidRDefault="00755AED" w:rsidP="00755AED">
            <w:pPr>
              <w:jc w:val="right"/>
              <w:rPr>
                <w:color w:val="000000"/>
                <w:sz w:val="22"/>
                <w:szCs w:val="22"/>
              </w:rPr>
            </w:pPr>
            <w:r w:rsidRPr="00216EB9">
              <w:rPr>
                <w:color w:val="000000"/>
                <w:sz w:val="22"/>
                <w:szCs w:val="22"/>
              </w:rPr>
              <w:t>100%</w:t>
            </w:r>
          </w:p>
        </w:tc>
        <w:tc>
          <w:tcPr>
            <w:tcW w:w="1674" w:type="dxa"/>
            <w:tcBorders>
              <w:top w:val="nil"/>
              <w:left w:val="nil"/>
              <w:bottom w:val="single" w:sz="4" w:space="0" w:color="000000"/>
              <w:right w:val="single" w:sz="4" w:space="0" w:color="000000"/>
            </w:tcBorders>
            <w:shd w:val="clear" w:color="000000" w:fill="FFFFFF"/>
            <w:noWrap/>
            <w:vAlign w:val="bottom"/>
            <w:hideMark/>
          </w:tcPr>
          <w:p w:rsidR="00755AED" w:rsidRPr="00216EB9" w:rsidRDefault="00755AED" w:rsidP="00755AED">
            <w:pPr>
              <w:rPr>
                <w:color w:val="000000"/>
                <w:sz w:val="22"/>
                <w:szCs w:val="22"/>
              </w:rPr>
            </w:pPr>
            <w:r w:rsidRPr="00216EB9">
              <w:rPr>
                <w:color w:val="000000"/>
                <w:sz w:val="22"/>
                <w:szCs w:val="22"/>
              </w:rPr>
              <w:t> </w:t>
            </w:r>
          </w:p>
        </w:tc>
      </w:tr>
    </w:tbl>
    <w:p w:rsidR="00755AED" w:rsidRDefault="00755AED"/>
    <w:p w:rsidR="00755AED" w:rsidRPr="000359D1" w:rsidRDefault="00755AED" w:rsidP="001E756D">
      <w:pPr>
        <w:outlineLvl w:val="0"/>
        <w:rPr>
          <w:b/>
          <w:sz w:val="24"/>
        </w:rPr>
      </w:pPr>
    </w:p>
    <w:p w:rsidR="00755AED" w:rsidRPr="0060548B" w:rsidRDefault="00755AED" w:rsidP="00755AED">
      <w:pPr>
        <w:tabs>
          <w:tab w:val="left" w:pos="900"/>
        </w:tabs>
        <w:outlineLvl w:val="0"/>
        <w:rPr>
          <w:b/>
          <w:sz w:val="24"/>
        </w:rPr>
      </w:pPr>
      <w:r w:rsidRPr="0060548B">
        <w:rPr>
          <w:b/>
          <w:sz w:val="24"/>
        </w:rPr>
        <w:t>Contingency Table for Categorical Data</w:t>
      </w:r>
    </w:p>
    <w:p w:rsidR="00755AED" w:rsidRPr="0060548B" w:rsidRDefault="00755AED" w:rsidP="00755AED">
      <w:pPr>
        <w:rPr>
          <w:sz w:val="24"/>
        </w:rPr>
      </w:pPr>
      <w:r w:rsidRPr="0060548B">
        <w:rPr>
          <w:sz w:val="24"/>
        </w:rPr>
        <w:t>A contingency table cross tabulates data using two or more categorical variables to allow for analysis of relationships between the variables.</w:t>
      </w:r>
    </w:p>
    <w:p w:rsidR="00755AED" w:rsidRPr="0060548B" w:rsidRDefault="00755AED" w:rsidP="00755AED">
      <w:pPr>
        <w:rPr>
          <w:sz w:val="22"/>
        </w:rPr>
      </w:pPr>
    </w:p>
    <w:p w:rsidR="00755AED" w:rsidRPr="0060548B" w:rsidRDefault="00755AED" w:rsidP="00755AED">
      <w:pPr>
        <w:rPr>
          <w:b/>
          <w:bCs/>
          <w:color w:val="000000"/>
          <w:sz w:val="24"/>
          <w:szCs w:val="22"/>
        </w:rPr>
      </w:pPr>
      <w:r w:rsidRPr="0060548B">
        <w:rPr>
          <w:b/>
          <w:bCs/>
          <w:color w:val="000000"/>
          <w:sz w:val="24"/>
          <w:szCs w:val="22"/>
        </w:rPr>
        <w:t>Manager Rating by Origin of Employment</w:t>
      </w:r>
    </w:p>
    <w:p w:rsidR="00755AED" w:rsidRPr="00991214" w:rsidRDefault="00755AED" w:rsidP="00755AED">
      <w:pPr>
        <w:rPr>
          <w:sz w:val="22"/>
          <w:szCs w:val="22"/>
        </w:rPr>
      </w:pPr>
    </w:p>
    <w:tbl>
      <w:tblPr>
        <w:tblW w:w="8860" w:type="dxa"/>
        <w:tblInd w:w="93" w:type="dxa"/>
        <w:tblLook w:val="04A0" w:firstRow="1" w:lastRow="0" w:firstColumn="1" w:lastColumn="0" w:noHBand="0" w:noVBand="1"/>
      </w:tblPr>
      <w:tblGrid>
        <w:gridCol w:w="2000"/>
        <w:gridCol w:w="1180"/>
        <w:gridCol w:w="1383"/>
        <w:gridCol w:w="1238"/>
        <w:gridCol w:w="1180"/>
        <w:gridCol w:w="1180"/>
        <w:gridCol w:w="960"/>
      </w:tblGrid>
      <w:tr w:rsidR="00755AED" w:rsidRPr="00991214" w:rsidTr="00755AED">
        <w:trPr>
          <w:trHeight w:val="300"/>
        </w:trPr>
        <w:tc>
          <w:tcPr>
            <w:tcW w:w="2000" w:type="dxa"/>
            <w:tcBorders>
              <w:top w:val="single" w:sz="4" w:space="0" w:color="auto"/>
              <w:left w:val="single" w:sz="4" w:space="0" w:color="000000"/>
              <w:bottom w:val="single" w:sz="4" w:space="0" w:color="000000"/>
              <w:right w:val="nil"/>
            </w:tcBorders>
            <w:shd w:val="clear" w:color="auto" w:fill="auto"/>
            <w:noWrap/>
            <w:vAlign w:val="bottom"/>
            <w:hideMark/>
          </w:tcPr>
          <w:p w:rsidR="00755AED" w:rsidRPr="00991214" w:rsidRDefault="00755AED" w:rsidP="00755AED">
            <w:pPr>
              <w:rPr>
                <w:color w:val="000000"/>
                <w:sz w:val="22"/>
                <w:szCs w:val="22"/>
              </w:rPr>
            </w:pPr>
            <w:r w:rsidRPr="00991214">
              <w:rPr>
                <w:color w:val="000000"/>
                <w:sz w:val="22"/>
                <w:szCs w:val="22"/>
              </w:rPr>
              <w:t>Origin / Rating</w:t>
            </w:r>
          </w:p>
        </w:tc>
        <w:tc>
          <w:tcPr>
            <w:tcW w:w="1180" w:type="dxa"/>
            <w:tcBorders>
              <w:top w:val="single" w:sz="4" w:space="0" w:color="auto"/>
              <w:left w:val="single" w:sz="4" w:space="0" w:color="000000"/>
              <w:bottom w:val="single" w:sz="4" w:space="0" w:color="000000"/>
              <w:right w:val="nil"/>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Poor</w:t>
            </w:r>
          </w:p>
        </w:tc>
        <w:tc>
          <w:tcPr>
            <w:tcW w:w="1180" w:type="dxa"/>
            <w:tcBorders>
              <w:top w:val="single" w:sz="4" w:space="0" w:color="auto"/>
              <w:left w:val="nil"/>
              <w:bottom w:val="single" w:sz="4" w:space="0" w:color="000000"/>
              <w:right w:val="nil"/>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Needs Improv</w:t>
            </w:r>
            <w:r>
              <w:rPr>
                <w:b/>
                <w:bCs/>
                <w:color w:val="000000"/>
                <w:szCs w:val="22"/>
              </w:rPr>
              <w:t>ement</w:t>
            </w:r>
          </w:p>
        </w:tc>
        <w:tc>
          <w:tcPr>
            <w:tcW w:w="1180" w:type="dxa"/>
            <w:tcBorders>
              <w:top w:val="single" w:sz="4" w:space="0" w:color="auto"/>
              <w:left w:val="nil"/>
              <w:bottom w:val="single" w:sz="4" w:space="0" w:color="000000"/>
              <w:right w:val="nil"/>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Satisfactory</w:t>
            </w:r>
          </w:p>
        </w:tc>
        <w:tc>
          <w:tcPr>
            <w:tcW w:w="1180" w:type="dxa"/>
            <w:tcBorders>
              <w:top w:val="single" w:sz="4" w:space="0" w:color="auto"/>
              <w:left w:val="nil"/>
              <w:bottom w:val="single" w:sz="4" w:space="0" w:color="000000"/>
              <w:right w:val="nil"/>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V Good</w:t>
            </w:r>
          </w:p>
        </w:tc>
        <w:tc>
          <w:tcPr>
            <w:tcW w:w="1180" w:type="dxa"/>
            <w:tcBorders>
              <w:top w:val="single" w:sz="4" w:space="0" w:color="auto"/>
              <w:left w:val="nil"/>
              <w:bottom w:val="single" w:sz="4" w:space="0" w:color="000000"/>
              <w:right w:val="nil"/>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Excellent</w:t>
            </w:r>
          </w:p>
        </w:tc>
        <w:tc>
          <w:tcPr>
            <w:tcW w:w="9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755AED" w:rsidRPr="00991214" w:rsidRDefault="00755AED" w:rsidP="00755AED">
            <w:pPr>
              <w:jc w:val="right"/>
              <w:rPr>
                <w:b/>
                <w:bCs/>
                <w:color w:val="000000"/>
                <w:szCs w:val="22"/>
              </w:rPr>
            </w:pPr>
            <w:r w:rsidRPr="00991214">
              <w:rPr>
                <w:b/>
                <w:bCs/>
                <w:color w:val="000000"/>
                <w:szCs w:val="22"/>
              </w:rPr>
              <w:t xml:space="preserve"> Total</w:t>
            </w:r>
          </w:p>
        </w:tc>
      </w:tr>
      <w:tr w:rsidR="00755AED" w:rsidRPr="00991214" w:rsidTr="00755AED">
        <w:trPr>
          <w:trHeight w:val="300"/>
        </w:trPr>
        <w:tc>
          <w:tcPr>
            <w:tcW w:w="2000" w:type="dxa"/>
            <w:tcBorders>
              <w:top w:val="nil"/>
              <w:left w:val="single" w:sz="4" w:space="0" w:color="000000"/>
              <w:bottom w:val="nil"/>
              <w:right w:val="nil"/>
            </w:tcBorders>
            <w:shd w:val="clear" w:color="auto" w:fill="auto"/>
            <w:noWrap/>
            <w:vAlign w:val="bottom"/>
            <w:hideMark/>
          </w:tcPr>
          <w:p w:rsidR="00755AED" w:rsidRPr="00991214" w:rsidRDefault="00755AED" w:rsidP="00755AED">
            <w:pPr>
              <w:rPr>
                <w:color w:val="000000"/>
                <w:sz w:val="22"/>
                <w:szCs w:val="22"/>
              </w:rPr>
            </w:pPr>
            <w:r w:rsidRPr="00991214">
              <w:rPr>
                <w:color w:val="000000"/>
                <w:sz w:val="22"/>
                <w:szCs w:val="22"/>
              </w:rPr>
              <w:t>External</w:t>
            </w:r>
          </w:p>
        </w:tc>
        <w:tc>
          <w:tcPr>
            <w:tcW w:w="1180" w:type="dxa"/>
            <w:tcBorders>
              <w:top w:val="nil"/>
              <w:left w:val="single" w:sz="4" w:space="0" w:color="000000"/>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0%</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2%</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12%</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19%</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9%</w:t>
            </w:r>
          </w:p>
        </w:tc>
        <w:tc>
          <w:tcPr>
            <w:tcW w:w="960" w:type="dxa"/>
            <w:tcBorders>
              <w:top w:val="nil"/>
              <w:left w:val="single" w:sz="4" w:space="0" w:color="000000"/>
              <w:bottom w:val="nil"/>
              <w:right w:val="single" w:sz="4" w:space="0" w:color="000000"/>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41%</w:t>
            </w:r>
          </w:p>
        </w:tc>
      </w:tr>
      <w:tr w:rsidR="00755AED" w:rsidRPr="00991214" w:rsidTr="00755AED">
        <w:trPr>
          <w:trHeight w:val="300"/>
        </w:trPr>
        <w:tc>
          <w:tcPr>
            <w:tcW w:w="2000" w:type="dxa"/>
            <w:tcBorders>
              <w:top w:val="nil"/>
              <w:left w:val="single" w:sz="4" w:space="0" w:color="000000"/>
              <w:bottom w:val="nil"/>
              <w:right w:val="nil"/>
            </w:tcBorders>
            <w:shd w:val="clear" w:color="auto" w:fill="auto"/>
            <w:noWrap/>
            <w:vAlign w:val="bottom"/>
            <w:hideMark/>
          </w:tcPr>
          <w:p w:rsidR="00755AED" w:rsidRPr="00991214" w:rsidRDefault="00755AED" w:rsidP="00755AED">
            <w:pPr>
              <w:rPr>
                <w:color w:val="000000"/>
                <w:sz w:val="22"/>
                <w:szCs w:val="22"/>
              </w:rPr>
            </w:pPr>
            <w:r w:rsidRPr="00991214">
              <w:rPr>
                <w:color w:val="000000"/>
                <w:sz w:val="22"/>
                <w:szCs w:val="22"/>
              </w:rPr>
              <w:t>Internal</w:t>
            </w:r>
          </w:p>
        </w:tc>
        <w:tc>
          <w:tcPr>
            <w:tcW w:w="1180" w:type="dxa"/>
            <w:tcBorders>
              <w:top w:val="nil"/>
              <w:left w:val="single" w:sz="4" w:space="0" w:color="000000"/>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4%</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8%</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15%</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23%</w:t>
            </w:r>
          </w:p>
        </w:tc>
        <w:tc>
          <w:tcPr>
            <w:tcW w:w="1180" w:type="dxa"/>
            <w:tcBorders>
              <w:top w:val="nil"/>
              <w:left w:val="nil"/>
              <w:bottom w:val="nil"/>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9%</w:t>
            </w:r>
          </w:p>
        </w:tc>
        <w:tc>
          <w:tcPr>
            <w:tcW w:w="960" w:type="dxa"/>
            <w:tcBorders>
              <w:top w:val="nil"/>
              <w:left w:val="single" w:sz="4" w:space="0" w:color="000000"/>
              <w:bottom w:val="nil"/>
              <w:right w:val="single" w:sz="4" w:space="0" w:color="000000"/>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59%</w:t>
            </w:r>
          </w:p>
        </w:tc>
      </w:tr>
      <w:tr w:rsidR="00755AED" w:rsidRPr="00991214" w:rsidTr="00755AED">
        <w:trPr>
          <w:trHeight w:val="300"/>
        </w:trPr>
        <w:tc>
          <w:tcPr>
            <w:tcW w:w="2000" w:type="dxa"/>
            <w:tcBorders>
              <w:top w:val="single" w:sz="4" w:space="0" w:color="000000"/>
              <w:left w:val="single" w:sz="4" w:space="0" w:color="000000"/>
              <w:bottom w:val="single" w:sz="4" w:space="0" w:color="000000"/>
              <w:right w:val="nil"/>
            </w:tcBorders>
            <w:shd w:val="clear" w:color="auto" w:fill="auto"/>
            <w:noWrap/>
            <w:vAlign w:val="bottom"/>
            <w:hideMark/>
          </w:tcPr>
          <w:p w:rsidR="00755AED" w:rsidRPr="00991214" w:rsidRDefault="00755AED" w:rsidP="00755AED">
            <w:pPr>
              <w:rPr>
                <w:color w:val="000000"/>
                <w:sz w:val="22"/>
                <w:szCs w:val="22"/>
              </w:rPr>
            </w:pPr>
            <w:r w:rsidRPr="00991214">
              <w:rPr>
                <w:color w:val="000000"/>
                <w:sz w:val="22"/>
                <w:szCs w:val="22"/>
              </w:rPr>
              <w:t>Grand Total</w:t>
            </w:r>
          </w:p>
        </w:tc>
        <w:tc>
          <w:tcPr>
            <w:tcW w:w="1180" w:type="dxa"/>
            <w:tcBorders>
              <w:top w:val="single" w:sz="4" w:space="0" w:color="000000"/>
              <w:left w:val="single" w:sz="4" w:space="0" w:color="000000"/>
              <w:bottom w:val="single" w:sz="4" w:space="0" w:color="000000"/>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4%</w:t>
            </w:r>
          </w:p>
        </w:tc>
        <w:tc>
          <w:tcPr>
            <w:tcW w:w="1180" w:type="dxa"/>
            <w:tcBorders>
              <w:top w:val="single" w:sz="4" w:space="0" w:color="000000"/>
              <w:left w:val="nil"/>
              <w:bottom w:val="single" w:sz="4" w:space="0" w:color="000000"/>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10%</w:t>
            </w:r>
          </w:p>
        </w:tc>
        <w:tc>
          <w:tcPr>
            <w:tcW w:w="1180" w:type="dxa"/>
            <w:tcBorders>
              <w:top w:val="single" w:sz="4" w:space="0" w:color="000000"/>
              <w:left w:val="nil"/>
              <w:bottom w:val="single" w:sz="4" w:space="0" w:color="000000"/>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27%</w:t>
            </w:r>
          </w:p>
        </w:tc>
        <w:tc>
          <w:tcPr>
            <w:tcW w:w="1180" w:type="dxa"/>
            <w:tcBorders>
              <w:top w:val="single" w:sz="4" w:space="0" w:color="000000"/>
              <w:left w:val="nil"/>
              <w:bottom w:val="single" w:sz="4" w:space="0" w:color="000000"/>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41%</w:t>
            </w:r>
          </w:p>
        </w:tc>
        <w:tc>
          <w:tcPr>
            <w:tcW w:w="1180" w:type="dxa"/>
            <w:tcBorders>
              <w:top w:val="single" w:sz="4" w:space="0" w:color="000000"/>
              <w:left w:val="nil"/>
              <w:bottom w:val="single" w:sz="4" w:space="0" w:color="000000"/>
              <w:right w:val="nil"/>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17%</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55AED" w:rsidRPr="00991214" w:rsidRDefault="00755AED" w:rsidP="00755AED">
            <w:pPr>
              <w:jc w:val="right"/>
              <w:rPr>
                <w:color w:val="000000"/>
                <w:sz w:val="22"/>
                <w:szCs w:val="22"/>
              </w:rPr>
            </w:pPr>
            <w:r w:rsidRPr="00991214">
              <w:rPr>
                <w:color w:val="000000"/>
                <w:sz w:val="22"/>
                <w:szCs w:val="22"/>
              </w:rPr>
              <w:t>100%</w:t>
            </w:r>
          </w:p>
        </w:tc>
      </w:tr>
    </w:tbl>
    <w:p w:rsidR="00755AED" w:rsidRDefault="00755AED" w:rsidP="00755AED"/>
    <w:p w:rsidR="00755AED" w:rsidRPr="00627A28" w:rsidRDefault="00755AED" w:rsidP="00755AED">
      <w:pPr>
        <w:rPr>
          <w:sz w:val="24"/>
        </w:rPr>
      </w:pPr>
      <w:r w:rsidRPr="00627A28">
        <w:rPr>
          <w:sz w:val="24"/>
        </w:rPr>
        <w:t>Note that contingency tables can also be based on 1) percentage of row total and 2) percentage of column total</w:t>
      </w:r>
      <w:r>
        <w:rPr>
          <w:sz w:val="24"/>
        </w:rPr>
        <w:t>.</w:t>
      </w:r>
    </w:p>
    <w:p w:rsidR="00755AED" w:rsidRDefault="00755AED" w:rsidP="00755AED"/>
    <w:p w:rsidR="00755AED" w:rsidRDefault="00755AED" w:rsidP="00755AED">
      <w:pPr>
        <w:outlineLvl w:val="0"/>
        <w:rPr>
          <w:b/>
          <w:bCs/>
          <w:color w:val="000000"/>
          <w:sz w:val="24"/>
          <w:szCs w:val="22"/>
        </w:rPr>
      </w:pPr>
      <w:r>
        <w:rPr>
          <w:b/>
          <w:bCs/>
          <w:color w:val="000000"/>
          <w:sz w:val="24"/>
          <w:szCs w:val="22"/>
        </w:rPr>
        <w:t>For</w:t>
      </w:r>
      <w:r w:rsidRPr="0060548B">
        <w:rPr>
          <w:b/>
          <w:bCs/>
          <w:color w:val="000000"/>
          <w:sz w:val="24"/>
          <w:szCs w:val="22"/>
        </w:rPr>
        <w:t xml:space="preserve"> Discussion</w:t>
      </w:r>
    </w:p>
    <w:p w:rsidR="00755AED" w:rsidRPr="00A004B6" w:rsidRDefault="00755AED" w:rsidP="00755AED">
      <w:pPr>
        <w:outlineLvl w:val="0"/>
        <w:rPr>
          <w:bCs/>
          <w:color w:val="000000"/>
          <w:sz w:val="24"/>
          <w:szCs w:val="22"/>
        </w:rPr>
      </w:pPr>
      <w:r w:rsidRPr="00A004B6">
        <w:rPr>
          <w:bCs/>
          <w:color w:val="000000"/>
          <w:sz w:val="24"/>
          <w:szCs w:val="22"/>
        </w:rPr>
        <w:t>Review the table and consider questions such as the following.</w:t>
      </w:r>
    </w:p>
    <w:p w:rsidR="00755AED" w:rsidRPr="0060548B" w:rsidRDefault="00755AED" w:rsidP="00755AED">
      <w:pPr>
        <w:pStyle w:val="ListParagraph"/>
        <w:numPr>
          <w:ilvl w:val="0"/>
          <w:numId w:val="28"/>
        </w:numPr>
        <w:rPr>
          <w:szCs w:val="22"/>
        </w:rPr>
      </w:pPr>
      <w:r w:rsidRPr="0060548B">
        <w:rPr>
          <w:szCs w:val="22"/>
        </w:rPr>
        <w:t>What percentage of the employees originated from within the organization?</w:t>
      </w:r>
    </w:p>
    <w:p w:rsidR="00755AED" w:rsidRPr="0060548B" w:rsidRDefault="00755AED" w:rsidP="00755AED">
      <w:pPr>
        <w:pStyle w:val="ListParagraph"/>
        <w:numPr>
          <w:ilvl w:val="0"/>
          <w:numId w:val="28"/>
        </w:numPr>
        <w:rPr>
          <w:szCs w:val="22"/>
        </w:rPr>
      </w:pPr>
      <w:r w:rsidRPr="0060548B">
        <w:rPr>
          <w:szCs w:val="22"/>
        </w:rPr>
        <w:t>What percentage of the employees are both internal and rated ‘Very Good’?</w:t>
      </w:r>
    </w:p>
    <w:p w:rsidR="00755AED" w:rsidRPr="0060548B" w:rsidRDefault="00755AED" w:rsidP="00755AED">
      <w:pPr>
        <w:pStyle w:val="ListParagraph"/>
        <w:numPr>
          <w:ilvl w:val="0"/>
          <w:numId w:val="28"/>
        </w:numPr>
        <w:rPr>
          <w:szCs w:val="22"/>
        </w:rPr>
      </w:pPr>
      <w:r w:rsidRPr="0060548B">
        <w:rPr>
          <w:szCs w:val="22"/>
        </w:rPr>
        <w:t>What percentage of the employees received ‘Needs Improvement’ or ‘Poor’?</w:t>
      </w:r>
    </w:p>
    <w:p w:rsidR="00755AED" w:rsidRPr="0060548B" w:rsidRDefault="00755AED" w:rsidP="00755AED">
      <w:pPr>
        <w:pStyle w:val="ListParagraph"/>
        <w:numPr>
          <w:ilvl w:val="0"/>
          <w:numId w:val="28"/>
        </w:numPr>
        <w:rPr>
          <w:szCs w:val="22"/>
        </w:rPr>
      </w:pPr>
      <w:r w:rsidRPr="0060548B">
        <w:rPr>
          <w:szCs w:val="22"/>
        </w:rPr>
        <w:t>What category contains the greatest number of employees?</w:t>
      </w:r>
    </w:p>
    <w:p w:rsidR="00755AED" w:rsidRPr="0060548B" w:rsidRDefault="00755AED" w:rsidP="00755AED">
      <w:pPr>
        <w:pStyle w:val="ListParagraph"/>
        <w:numPr>
          <w:ilvl w:val="0"/>
          <w:numId w:val="28"/>
        </w:numPr>
        <w:rPr>
          <w:szCs w:val="22"/>
        </w:rPr>
      </w:pPr>
      <w:r w:rsidRPr="0060548B">
        <w:rPr>
          <w:szCs w:val="22"/>
        </w:rPr>
        <w:t>Do you see any notable differences in the percentage by category?</w:t>
      </w:r>
    </w:p>
    <w:p w:rsidR="00755AED" w:rsidRPr="0060548B" w:rsidRDefault="00755AED" w:rsidP="002317C5">
      <w:pPr>
        <w:outlineLvl w:val="0"/>
        <w:rPr>
          <w:b/>
          <w:sz w:val="24"/>
          <w:szCs w:val="22"/>
        </w:rPr>
      </w:pPr>
    </w:p>
    <w:p w:rsidR="00755AED" w:rsidRPr="0060548B" w:rsidRDefault="00755AED" w:rsidP="002317C5">
      <w:pPr>
        <w:outlineLvl w:val="0"/>
        <w:rPr>
          <w:sz w:val="24"/>
          <w:szCs w:val="22"/>
        </w:rPr>
      </w:pPr>
      <w:r w:rsidRPr="0060548B">
        <w:rPr>
          <w:b/>
          <w:sz w:val="24"/>
          <w:szCs w:val="22"/>
        </w:rPr>
        <w:t>Graphs for Qualitative Data</w:t>
      </w:r>
    </w:p>
    <w:p w:rsidR="00755AED" w:rsidRPr="0060548B" w:rsidRDefault="00755AED" w:rsidP="001E756D">
      <w:pPr>
        <w:rPr>
          <w:sz w:val="24"/>
          <w:szCs w:val="22"/>
        </w:rPr>
      </w:pPr>
      <w:r w:rsidRPr="0060548B">
        <w:rPr>
          <w:sz w:val="24"/>
          <w:szCs w:val="22"/>
        </w:rPr>
        <w:t xml:space="preserve">Note Excel (and other software) will create any graph that you specify, even if the graph that you select is not appropriate for the data. </w:t>
      </w:r>
      <w:r>
        <w:rPr>
          <w:sz w:val="24"/>
          <w:szCs w:val="22"/>
        </w:rPr>
        <w:t xml:space="preserve">Remember - consider the </w:t>
      </w:r>
      <w:r w:rsidRPr="0060548B">
        <w:rPr>
          <w:sz w:val="24"/>
          <w:szCs w:val="22"/>
        </w:rPr>
        <w:t>data that you have before selecting your graph.</w:t>
      </w:r>
    </w:p>
    <w:p w:rsidR="00755AED" w:rsidRPr="0060548B" w:rsidRDefault="00755AED">
      <w:pPr>
        <w:rPr>
          <w:sz w:val="24"/>
          <w:szCs w:val="22"/>
        </w:rPr>
      </w:pPr>
    </w:p>
    <w:p w:rsidR="00755AED" w:rsidRPr="0060548B" w:rsidRDefault="00755AED">
      <w:pPr>
        <w:outlineLvl w:val="0"/>
        <w:rPr>
          <w:b/>
          <w:sz w:val="24"/>
          <w:szCs w:val="22"/>
        </w:rPr>
      </w:pPr>
      <w:r w:rsidRPr="0060548B">
        <w:rPr>
          <w:b/>
          <w:sz w:val="24"/>
          <w:szCs w:val="22"/>
        </w:rPr>
        <w:t xml:space="preserve">Pie Charts </w:t>
      </w:r>
    </w:p>
    <w:p w:rsidR="00755AED" w:rsidRPr="0060548B" w:rsidRDefault="00755AED" w:rsidP="00671758">
      <w:pPr>
        <w:rPr>
          <w:sz w:val="24"/>
          <w:szCs w:val="22"/>
        </w:rPr>
      </w:pPr>
      <w:r w:rsidRPr="0060548B">
        <w:rPr>
          <w:sz w:val="24"/>
          <w:szCs w:val="22"/>
        </w:rPr>
        <w:t>A circle is divided proportionately and shows what percentage of the whole falls into each category</w:t>
      </w:r>
      <w:r>
        <w:rPr>
          <w:sz w:val="24"/>
          <w:szCs w:val="22"/>
        </w:rPr>
        <w:t xml:space="preserve">. The size of each wedge </w:t>
      </w:r>
      <w:r w:rsidRPr="0060548B">
        <w:rPr>
          <w:sz w:val="24"/>
          <w:szCs w:val="22"/>
        </w:rPr>
        <w:t>of the pie varies according to the percentage in each category.</w:t>
      </w:r>
    </w:p>
    <w:p w:rsidR="00755AED" w:rsidRPr="0060548B" w:rsidRDefault="00755AED" w:rsidP="00755AED">
      <w:pPr>
        <w:numPr>
          <w:ilvl w:val="0"/>
          <w:numId w:val="4"/>
        </w:numPr>
        <w:rPr>
          <w:sz w:val="24"/>
          <w:szCs w:val="22"/>
        </w:rPr>
      </w:pPr>
      <w:r w:rsidRPr="0060548B">
        <w:rPr>
          <w:sz w:val="24"/>
          <w:szCs w:val="22"/>
        </w:rPr>
        <w:t>These charts are simple to understand.</w:t>
      </w:r>
    </w:p>
    <w:p w:rsidR="00755AED" w:rsidRPr="0060548B" w:rsidRDefault="00755AED" w:rsidP="00755AED">
      <w:pPr>
        <w:numPr>
          <w:ilvl w:val="0"/>
          <w:numId w:val="4"/>
        </w:numPr>
        <w:rPr>
          <w:sz w:val="24"/>
          <w:szCs w:val="22"/>
        </w:rPr>
      </w:pPr>
      <w:r w:rsidRPr="0060548B">
        <w:rPr>
          <w:sz w:val="24"/>
          <w:szCs w:val="22"/>
        </w:rPr>
        <w:t xml:space="preserve">They </w:t>
      </w:r>
      <w:r>
        <w:rPr>
          <w:sz w:val="24"/>
          <w:szCs w:val="22"/>
        </w:rPr>
        <w:t xml:space="preserve">often </w:t>
      </w:r>
      <w:r w:rsidRPr="0060548B">
        <w:rPr>
          <w:sz w:val="24"/>
          <w:szCs w:val="22"/>
        </w:rPr>
        <w:t>convey information regarding the relative size of groups more readily than does a table.</w:t>
      </w:r>
    </w:p>
    <w:p w:rsidR="00755AED" w:rsidRDefault="00755AED" w:rsidP="00755AED">
      <w:pPr>
        <w:ind w:left="360"/>
        <w:rPr>
          <w:sz w:val="22"/>
        </w:rPr>
      </w:pPr>
    </w:p>
    <w:p w:rsidR="00755AED" w:rsidRDefault="00755AED" w:rsidP="00755AED">
      <w:pPr>
        <w:ind w:left="360"/>
        <w:rPr>
          <w:sz w:val="22"/>
        </w:rPr>
      </w:pPr>
    </w:p>
    <w:p w:rsidR="00755AED" w:rsidRDefault="00755AED" w:rsidP="00755AED">
      <w:pPr>
        <w:ind w:left="360"/>
        <w:rPr>
          <w:sz w:val="22"/>
        </w:rPr>
      </w:pPr>
    </w:p>
    <w:tbl>
      <w:tblPr>
        <w:tblStyle w:val="TableGrid"/>
        <w:tblW w:w="8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4294"/>
      </w:tblGrid>
      <w:tr w:rsidR="00755AED" w:rsidTr="00755AED">
        <w:trPr>
          <w:trHeight w:val="2953"/>
        </w:trPr>
        <w:tc>
          <w:tcPr>
            <w:tcW w:w="4278" w:type="dxa"/>
          </w:tcPr>
          <w:p w:rsidR="00755AED" w:rsidRDefault="00755AED" w:rsidP="00755AED"/>
          <w:p w:rsidR="00755AED" w:rsidRPr="00BB0DD8" w:rsidRDefault="00755AED" w:rsidP="00755AED">
            <w:pPr>
              <w:jc w:val="center"/>
              <w:rPr>
                <w:b/>
              </w:rPr>
            </w:pPr>
            <w:r w:rsidRPr="006E097D">
              <w:rPr>
                <w:b/>
              </w:rPr>
              <w:t>Color Preferences of Customers</w:t>
            </w:r>
          </w:p>
          <w:p w:rsidR="00755AED" w:rsidRDefault="00755AED" w:rsidP="00755AED"/>
          <w:p w:rsidR="00755AED" w:rsidRDefault="00755AED" w:rsidP="00755AED"/>
          <w:p w:rsidR="00755AED" w:rsidRDefault="00755AED" w:rsidP="00755AED">
            <w:pPr>
              <w:jc w:val="center"/>
            </w:pPr>
            <w:r>
              <w:rPr>
                <w:noProof/>
              </w:rPr>
              <w:drawing>
                <wp:inline distT="0" distB="0" distL="0" distR="0" wp14:anchorId="23492C7B" wp14:editId="493C34A3">
                  <wp:extent cx="1326515" cy="984885"/>
                  <wp:effectExtent l="0" t="0" r="698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984885"/>
                          </a:xfrm>
                          <a:prstGeom prst="rect">
                            <a:avLst/>
                          </a:prstGeom>
                          <a:noFill/>
                          <a:ln>
                            <a:noFill/>
                          </a:ln>
                        </pic:spPr>
                      </pic:pic>
                    </a:graphicData>
                  </a:graphic>
                </wp:inline>
              </w:drawing>
            </w:r>
          </w:p>
        </w:tc>
        <w:tc>
          <w:tcPr>
            <w:tcW w:w="4294" w:type="dxa"/>
          </w:tcPr>
          <w:p w:rsidR="00755AED" w:rsidRDefault="00755AED" w:rsidP="00755AED">
            <w:pPr>
              <w:rPr>
                <w:b/>
              </w:rPr>
            </w:pPr>
          </w:p>
          <w:p w:rsidR="00755AED" w:rsidRDefault="00755AED" w:rsidP="00755AED">
            <w:pPr>
              <w:jc w:val="center"/>
              <w:rPr>
                <w:b/>
              </w:rPr>
            </w:pPr>
            <w:r>
              <w:rPr>
                <w:b/>
              </w:rPr>
              <w:t xml:space="preserve"> </w:t>
            </w:r>
            <w:r w:rsidRPr="006E097D">
              <w:rPr>
                <w:b/>
              </w:rPr>
              <w:t>Color Preferences of Customers</w:t>
            </w:r>
          </w:p>
          <w:p w:rsidR="00755AED" w:rsidRPr="006E097D" w:rsidRDefault="00755AED" w:rsidP="00755AED">
            <w:pPr>
              <w:rPr>
                <w:b/>
              </w:rPr>
            </w:pPr>
          </w:p>
          <w:p w:rsidR="00755AED" w:rsidRPr="00BB0DD8" w:rsidRDefault="00755AED" w:rsidP="00755AED">
            <w:pPr>
              <w:jc w:val="center"/>
              <w:rPr>
                <w:b/>
              </w:rPr>
            </w:pPr>
            <w:r>
              <w:rPr>
                <w:noProof/>
              </w:rPr>
              <w:drawing>
                <wp:inline distT="0" distB="0" distL="0" distR="0" wp14:anchorId="25BC35C5" wp14:editId="40679744">
                  <wp:extent cx="1657350" cy="1526507"/>
                  <wp:effectExtent l="0" t="0" r="0" b="0"/>
                  <wp:docPr id="76833" name="Picture 7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57350" cy="1526507"/>
                          </a:xfrm>
                          <a:prstGeom prst="rect">
                            <a:avLst/>
                          </a:prstGeom>
                        </pic:spPr>
                      </pic:pic>
                    </a:graphicData>
                  </a:graphic>
                </wp:inline>
              </w:drawing>
            </w:r>
          </w:p>
        </w:tc>
      </w:tr>
    </w:tbl>
    <w:p w:rsidR="00755AED" w:rsidRDefault="00755AED" w:rsidP="00755AED"/>
    <w:p w:rsidR="00755AED" w:rsidRPr="0060548B" w:rsidRDefault="00755AED">
      <w:pPr>
        <w:outlineLvl w:val="0"/>
        <w:rPr>
          <w:b/>
          <w:sz w:val="24"/>
          <w:szCs w:val="24"/>
        </w:rPr>
      </w:pPr>
      <w:r w:rsidRPr="0060548B">
        <w:rPr>
          <w:b/>
          <w:sz w:val="24"/>
          <w:szCs w:val="24"/>
        </w:rPr>
        <w:t>Bar Charts</w:t>
      </w:r>
    </w:p>
    <w:p w:rsidR="00755AED" w:rsidRPr="0060548B" w:rsidRDefault="00755AED" w:rsidP="00671758">
      <w:pPr>
        <w:rPr>
          <w:sz w:val="24"/>
          <w:szCs w:val="24"/>
        </w:rPr>
      </w:pPr>
      <w:r w:rsidRPr="0060548B">
        <w:rPr>
          <w:sz w:val="24"/>
          <w:szCs w:val="24"/>
        </w:rPr>
        <w:t>Bar charts also show percentages in various categories and allow comparison between categories.</w:t>
      </w:r>
    </w:p>
    <w:p w:rsidR="00755AED" w:rsidRPr="0060548B" w:rsidRDefault="00755AED" w:rsidP="00064C66">
      <w:pPr>
        <w:numPr>
          <w:ilvl w:val="0"/>
          <w:numId w:val="4"/>
        </w:numPr>
        <w:rPr>
          <w:sz w:val="24"/>
          <w:szCs w:val="24"/>
        </w:rPr>
      </w:pPr>
      <w:r w:rsidRPr="0060548B">
        <w:rPr>
          <w:sz w:val="24"/>
          <w:szCs w:val="24"/>
        </w:rPr>
        <w:t>The vertical scale is frequencies, relative frequencies, or percentages.</w:t>
      </w:r>
    </w:p>
    <w:p w:rsidR="00755AED" w:rsidRPr="0060548B" w:rsidRDefault="00755AED" w:rsidP="00064C66">
      <w:pPr>
        <w:numPr>
          <w:ilvl w:val="0"/>
          <w:numId w:val="4"/>
        </w:numPr>
        <w:rPr>
          <w:sz w:val="24"/>
          <w:szCs w:val="24"/>
        </w:rPr>
      </w:pPr>
      <w:r w:rsidRPr="0060548B">
        <w:rPr>
          <w:sz w:val="24"/>
          <w:szCs w:val="24"/>
        </w:rPr>
        <w:t>The horizontal scale shows categories.</w:t>
      </w:r>
    </w:p>
    <w:p w:rsidR="00755AED" w:rsidRPr="0060548B" w:rsidRDefault="00755AED" w:rsidP="00064C66">
      <w:pPr>
        <w:numPr>
          <w:ilvl w:val="0"/>
          <w:numId w:val="4"/>
        </w:numPr>
        <w:rPr>
          <w:sz w:val="24"/>
          <w:szCs w:val="24"/>
        </w:rPr>
      </w:pPr>
      <w:r w:rsidRPr="0060548B">
        <w:rPr>
          <w:sz w:val="24"/>
          <w:szCs w:val="24"/>
        </w:rPr>
        <w:t>Consider the following in constructing bar charts.</w:t>
      </w:r>
    </w:p>
    <w:p w:rsidR="00755AED" w:rsidRPr="0060548B" w:rsidRDefault="00755AED">
      <w:pPr>
        <w:numPr>
          <w:ilvl w:val="0"/>
          <w:numId w:val="2"/>
        </w:numPr>
        <w:ind w:left="1080"/>
        <w:rPr>
          <w:sz w:val="24"/>
          <w:szCs w:val="24"/>
        </w:rPr>
      </w:pPr>
      <w:r w:rsidRPr="0060548B">
        <w:rPr>
          <w:sz w:val="24"/>
          <w:szCs w:val="24"/>
        </w:rPr>
        <w:t xml:space="preserve">all boxes should have the same width </w:t>
      </w:r>
    </w:p>
    <w:p w:rsidR="00755AED" w:rsidRPr="0060548B" w:rsidRDefault="00755AED">
      <w:pPr>
        <w:numPr>
          <w:ilvl w:val="0"/>
          <w:numId w:val="2"/>
        </w:numPr>
        <w:ind w:left="1080"/>
        <w:rPr>
          <w:sz w:val="24"/>
          <w:szCs w:val="24"/>
        </w:rPr>
      </w:pPr>
      <w:r w:rsidRPr="0060548B">
        <w:rPr>
          <w:sz w:val="24"/>
          <w:szCs w:val="24"/>
        </w:rPr>
        <w:t xml:space="preserve">leave gaps between the boxes (because there is no connection between them) </w:t>
      </w:r>
    </w:p>
    <w:p w:rsidR="00755AED" w:rsidRPr="0060548B" w:rsidRDefault="00755AED">
      <w:pPr>
        <w:numPr>
          <w:ilvl w:val="0"/>
          <w:numId w:val="2"/>
        </w:numPr>
        <w:ind w:left="1080"/>
        <w:rPr>
          <w:rFonts w:ascii="Arial" w:hAnsi="Arial"/>
          <w:sz w:val="24"/>
          <w:szCs w:val="24"/>
        </w:rPr>
      </w:pPr>
      <w:r w:rsidRPr="0060548B">
        <w:rPr>
          <w:sz w:val="24"/>
          <w:szCs w:val="24"/>
        </w:rPr>
        <w:t xml:space="preserve">boxes can be in any order. </w:t>
      </w:r>
    </w:p>
    <w:p w:rsidR="00755AED" w:rsidRPr="0060548B" w:rsidRDefault="00755AED" w:rsidP="00064C66">
      <w:pPr>
        <w:numPr>
          <w:ilvl w:val="0"/>
          <w:numId w:val="4"/>
        </w:numPr>
        <w:rPr>
          <w:sz w:val="24"/>
          <w:szCs w:val="24"/>
        </w:rPr>
      </w:pPr>
      <w:r w:rsidRPr="0060548B">
        <w:rPr>
          <w:sz w:val="24"/>
          <w:szCs w:val="24"/>
        </w:rPr>
        <w:t xml:space="preserve">Bar charts can be used to represent two </w:t>
      </w:r>
      <w:r>
        <w:rPr>
          <w:sz w:val="24"/>
          <w:szCs w:val="24"/>
        </w:rPr>
        <w:t xml:space="preserve">(or more) </w:t>
      </w:r>
      <w:r w:rsidRPr="0060548B">
        <w:rPr>
          <w:sz w:val="24"/>
          <w:szCs w:val="24"/>
        </w:rPr>
        <w:t>categorical variables simultaneously</w:t>
      </w:r>
    </w:p>
    <w:p w:rsidR="00755AED" w:rsidRPr="0060548B" w:rsidRDefault="00755AED" w:rsidP="00755AED">
      <w:pPr>
        <w:ind w:left="360"/>
        <w:rPr>
          <w:sz w:val="24"/>
          <w:szCs w:val="24"/>
        </w:rPr>
      </w:pPr>
    </w:p>
    <w:p w:rsidR="00755AED" w:rsidRPr="0060548B" w:rsidRDefault="00755AED" w:rsidP="00755AED">
      <w:pPr>
        <w:ind w:left="360"/>
        <w:rPr>
          <w:sz w:val="24"/>
          <w:szCs w:val="24"/>
        </w:rPr>
      </w:pPr>
    </w:p>
    <w:p w:rsidR="00755AED" w:rsidRPr="0060548B" w:rsidRDefault="00755AED" w:rsidP="00755AED">
      <w:pPr>
        <w:ind w:left="360"/>
        <w:rPr>
          <w:b/>
          <w:sz w:val="24"/>
          <w:szCs w:val="24"/>
        </w:rPr>
      </w:pPr>
      <w:r w:rsidRPr="0060548B">
        <w:rPr>
          <w:b/>
          <w:sz w:val="24"/>
          <w:szCs w:val="24"/>
        </w:rPr>
        <w:t>Manager's Employee Ratings</w:t>
      </w:r>
    </w:p>
    <w:p w:rsidR="00755AED" w:rsidRDefault="00755AED" w:rsidP="00755AED"/>
    <w:p w:rsidR="00755AED" w:rsidRDefault="00755AED" w:rsidP="00755AED">
      <w:r>
        <w:rPr>
          <w:noProof/>
        </w:rPr>
        <w:drawing>
          <wp:inline distT="0" distB="0" distL="0" distR="0" wp14:anchorId="50C2ABC3" wp14:editId="57443A4B">
            <wp:extent cx="4195763" cy="2824163"/>
            <wp:effectExtent l="0" t="0" r="0" b="0"/>
            <wp:docPr id="76836" name="Chart 76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5AED" w:rsidRDefault="00755AED" w:rsidP="00755AED"/>
    <w:p w:rsidR="00755AED" w:rsidRDefault="00755AED" w:rsidP="00755AED">
      <w:pPr>
        <w:rPr>
          <w:rFonts w:ascii="Calibri" w:hAnsi="Calibri"/>
          <w:b/>
          <w:bCs/>
          <w:color w:val="000000"/>
          <w:sz w:val="22"/>
          <w:szCs w:val="22"/>
        </w:rPr>
      </w:pPr>
    </w:p>
    <w:p w:rsidR="00755AED" w:rsidRDefault="00755AED" w:rsidP="00755AED">
      <w:pPr>
        <w:rPr>
          <w:rFonts w:ascii="Calibri" w:hAnsi="Calibri"/>
          <w:b/>
          <w:bCs/>
          <w:color w:val="000000"/>
          <w:sz w:val="22"/>
          <w:szCs w:val="22"/>
        </w:rPr>
      </w:pPr>
    </w:p>
    <w:p w:rsidR="00755AED" w:rsidRDefault="00755AED" w:rsidP="00755AED"/>
    <w:p w:rsidR="00755AED" w:rsidRDefault="00755AED" w:rsidP="00755AED">
      <w:pPr>
        <w:outlineLvl w:val="0"/>
        <w:rPr>
          <w:b/>
          <w:bCs/>
          <w:color w:val="000000"/>
          <w:sz w:val="24"/>
          <w:szCs w:val="22"/>
        </w:rPr>
      </w:pPr>
      <w:r>
        <w:rPr>
          <w:b/>
          <w:bCs/>
          <w:color w:val="000000"/>
          <w:sz w:val="24"/>
          <w:szCs w:val="22"/>
        </w:rPr>
        <w:t>For</w:t>
      </w:r>
      <w:r w:rsidRPr="0060548B">
        <w:rPr>
          <w:b/>
          <w:bCs/>
          <w:color w:val="000000"/>
          <w:sz w:val="24"/>
          <w:szCs w:val="22"/>
        </w:rPr>
        <w:t xml:space="preserve"> Discussion</w:t>
      </w:r>
    </w:p>
    <w:p w:rsidR="00755AED" w:rsidRPr="00D8010E" w:rsidRDefault="00755AED" w:rsidP="00755AED">
      <w:pPr>
        <w:rPr>
          <w:sz w:val="24"/>
          <w:szCs w:val="24"/>
        </w:rPr>
      </w:pPr>
      <w:r>
        <w:rPr>
          <w:sz w:val="24"/>
          <w:szCs w:val="24"/>
        </w:rPr>
        <w:t>What is the difference in the following tables?</w:t>
      </w:r>
      <w:r w:rsidRPr="00D8010E">
        <w:rPr>
          <w:sz w:val="24"/>
          <w:szCs w:val="24"/>
        </w:rPr>
        <w:t xml:space="preserve"> Which one do you think is the most informative? Why?</w:t>
      </w:r>
    </w:p>
    <w:tbl>
      <w:tblPr>
        <w:tblStyle w:val="TableGrid"/>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5019"/>
      </w:tblGrid>
      <w:tr w:rsidR="00755AED" w:rsidTr="00755AED">
        <w:trPr>
          <w:trHeight w:val="5220"/>
        </w:trPr>
        <w:tc>
          <w:tcPr>
            <w:tcW w:w="4589" w:type="dxa"/>
          </w:tcPr>
          <w:p w:rsidR="00755AED" w:rsidRDefault="00755AED" w:rsidP="00755AED"/>
          <w:p w:rsidR="00755AED" w:rsidRPr="00FA5364" w:rsidRDefault="00755AED" w:rsidP="00755AED">
            <w:pPr>
              <w:rPr>
                <w:b/>
                <w:bCs/>
                <w:color w:val="000000"/>
              </w:rPr>
            </w:pPr>
            <w:r w:rsidRPr="00FA5364">
              <w:rPr>
                <w:b/>
                <w:bCs/>
                <w:color w:val="000000"/>
              </w:rPr>
              <w:t>Manager Rating / Origin of Employment</w:t>
            </w:r>
          </w:p>
          <w:p w:rsidR="00755AED" w:rsidRDefault="00755AED" w:rsidP="00755AED"/>
          <w:p w:rsidR="00755AED" w:rsidRDefault="00755AED" w:rsidP="00755AED">
            <w:r>
              <w:rPr>
                <w:noProof/>
              </w:rPr>
              <w:drawing>
                <wp:inline distT="0" distB="0" distL="0" distR="0" wp14:anchorId="4781FC34" wp14:editId="60B540C3">
                  <wp:extent cx="2609850" cy="2352675"/>
                  <wp:effectExtent l="0" t="0" r="0" b="0"/>
                  <wp:docPr id="76838" name="Chart 76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5AED" w:rsidRDefault="00755AED" w:rsidP="00755AED"/>
        </w:tc>
        <w:tc>
          <w:tcPr>
            <w:tcW w:w="5019" w:type="dxa"/>
          </w:tcPr>
          <w:p w:rsidR="00755AED" w:rsidRDefault="00755AED" w:rsidP="00755AED"/>
          <w:p w:rsidR="00755AED" w:rsidRPr="00FA5364" w:rsidRDefault="00755AED" w:rsidP="00755AED">
            <w:pPr>
              <w:rPr>
                <w:b/>
                <w:bCs/>
                <w:color w:val="000000"/>
              </w:rPr>
            </w:pPr>
            <w:r w:rsidRPr="00FA5364">
              <w:rPr>
                <w:b/>
                <w:bCs/>
                <w:color w:val="000000"/>
              </w:rPr>
              <w:t xml:space="preserve">Manager </w:t>
            </w:r>
            <w:r>
              <w:rPr>
                <w:b/>
                <w:bCs/>
                <w:color w:val="000000"/>
              </w:rPr>
              <w:t xml:space="preserve">Rating by </w:t>
            </w:r>
            <w:r w:rsidRPr="00FA5364">
              <w:rPr>
                <w:b/>
                <w:bCs/>
                <w:color w:val="000000"/>
              </w:rPr>
              <w:t>Origin of Employment</w:t>
            </w:r>
          </w:p>
          <w:p w:rsidR="00755AED" w:rsidRDefault="00755AED" w:rsidP="00755AED"/>
          <w:p w:rsidR="00755AED" w:rsidRDefault="00755AED" w:rsidP="00755AED"/>
          <w:p w:rsidR="00755AED" w:rsidRDefault="00755AED" w:rsidP="00755AED">
            <w:r>
              <w:rPr>
                <w:noProof/>
              </w:rPr>
              <w:drawing>
                <wp:inline distT="0" distB="0" distL="0" distR="0" wp14:anchorId="2CFAFCBA" wp14:editId="33BE39CC">
                  <wp:extent cx="2867025" cy="2190750"/>
                  <wp:effectExtent l="0" t="0" r="0" b="0"/>
                  <wp:docPr id="76839" name="Chart 76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5AED" w:rsidRDefault="00755AED" w:rsidP="00755AED"/>
          <w:p w:rsidR="00755AED" w:rsidRDefault="00755AED" w:rsidP="00755AED"/>
        </w:tc>
      </w:tr>
    </w:tbl>
    <w:p w:rsidR="00755AED" w:rsidRDefault="00755AED" w:rsidP="00755AED">
      <w:pPr>
        <w:rPr>
          <w:sz w:val="22"/>
          <w:szCs w:val="22"/>
        </w:rPr>
      </w:pPr>
      <w:r>
        <w:rPr>
          <w:sz w:val="22"/>
          <w:szCs w:val="22"/>
        </w:rPr>
        <w:t>T</w:t>
      </w:r>
      <w:r w:rsidRPr="00482DD4">
        <w:rPr>
          <w:sz w:val="22"/>
          <w:szCs w:val="22"/>
        </w:rPr>
        <w:t xml:space="preserve">he </w:t>
      </w:r>
      <w:r>
        <w:rPr>
          <w:sz w:val="22"/>
          <w:szCs w:val="22"/>
        </w:rPr>
        <w:t xml:space="preserve">following </w:t>
      </w:r>
      <w:r w:rsidRPr="00482DD4">
        <w:rPr>
          <w:sz w:val="22"/>
          <w:szCs w:val="22"/>
        </w:rPr>
        <w:t xml:space="preserve">bar chart is also called a </w:t>
      </w:r>
      <w:r w:rsidRPr="00482DD4">
        <w:rPr>
          <w:b/>
          <w:sz w:val="22"/>
          <w:szCs w:val="22"/>
        </w:rPr>
        <w:t>Pareto</w:t>
      </w:r>
      <w:r w:rsidRPr="00482DD4">
        <w:rPr>
          <w:sz w:val="22"/>
          <w:szCs w:val="22"/>
        </w:rPr>
        <w:t xml:space="preserve"> chart because the vertical bars are plotted in descending order by frequency (i.e. red is the most frequent selection …green occurs the least frequent.) </w:t>
      </w:r>
    </w:p>
    <w:p w:rsidR="00755AED" w:rsidRDefault="00755AED" w:rsidP="00755AED"/>
    <w:p w:rsidR="00755AED" w:rsidRDefault="00755AED" w:rsidP="00755AED"/>
    <w:p w:rsidR="00755AED" w:rsidRPr="006F3227" w:rsidRDefault="00755AED" w:rsidP="00755AED">
      <w:pPr>
        <w:rPr>
          <w:b/>
          <w:sz w:val="22"/>
        </w:rPr>
      </w:pPr>
      <w:r w:rsidRPr="006F3227">
        <w:rPr>
          <w:b/>
          <w:sz w:val="22"/>
        </w:rPr>
        <w:t>Color Preferences of Customers</w:t>
      </w:r>
    </w:p>
    <w:p w:rsidR="00755AED" w:rsidRDefault="00755AED">
      <w:pPr>
        <w:rPr>
          <w:b/>
        </w:rPr>
      </w:pPr>
    </w:p>
    <w:p w:rsidR="00755AED" w:rsidRDefault="00755AED">
      <w:pPr>
        <w:rPr>
          <w:b/>
        </w:rPr>
      </w:pPr>
      <w:r>
        <w:rPr>
          <w:noProof/>
        </w:rPr>
        <w:drawing>
          <wp:inline distT="0" distB="0" distL="0" distR="0" wp14:anchorId="7BF975CD" wp14:editId="417A3758">
            <wp:extent cx="3705225" cy="1524000"/>
            <wp:effectExtent l="0" t="0" r="9525" b="0"/>
            <wp:docPr id="76837" name="Picture 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05225" cy="1524000"/>
                    </a:xfrm>
                    <a:prstGeom prst="rect">
                      <a:avLst/>
                    </a:prstGeom>
                  </pic:spPr>
                </pic:pic>
              </a:graphicData>
            </a:graphic>
          </wp:inline>
        </w:drawing>
      </w:r>
    </w:p>
    <w:p w:rsidR="00755AED" w:rsidRDefault="00755AED">
      <w:pPr>
        <w:rPr>
          <w:b/>
        </w:rPr>
      </w:pPr>
    </w:p>
    <w:p w:rsidR="00755AED" w:rsidRPr="00685EF8" w:rsidRDefault="00755AED" w:rsidP="00755AED">
      <w:pPr>
        <w:rPr>
          <w:b/>
          <w:sz w:val="24"/>
          <w:szCs w:val="24"/>
        </w:rPr>
      </w:pPr>
      <w:r w:rsidRPr="00685EF8">
        <w:rPr>
          <w:b/>
          <w:sz w:val="24"/>
          <w:szCs w:val="24"/>
        </w:rPr>
        <w:t>Tables for Quantitative Data</w:t>
      </w:r>
    </w:p>
    <w:p w:rsidR="00755AED" w:rsidRPr="00685EF8" w:rsidRDefault="00755AED" w:rsidP="00755AED">
      <w:pPr>
        <w:rPr>
          <w:sz w:val="24"/>
          <w:szCs w:val="24"/>
        </w:rPr>
      </w:pPr>
    </w:p>
    <w:p w:rsidR="00755AED" w:rsidRDefault="00755AED" w:rsidP="00755AED">
      <w:pPr>
        <w:outlineLvl w:val="0"/>
        <w:rPr>
          <w:b/>
          <w:sz w:val="24"/>
          <w:szCs w:val="24"/>
        </w:rPr>
      </w:pPr>
      <w:r w:rsidRPr="00685EF8">
        <w:rPr>
          <w:b/>
          <w:sz w:val="24"/>
          <w:szCs w:val="24"/>
        </w:rPr>
        <w:t>Frequency Distribution for Quantitative Data</w:t>
      </w:r>
    </w:p>
    <w:p w:rsidR="00755AED" w:rsidRDefault="00755AED" w:rsidP="00755AED">
      <w:pPr>
        <w:outlineLvl w:val="0"/>
        <w:rPr>
          <w:b/>
          <w:sz w:val="24"/>
          <w:szCs w:val="24"/>
        </w:rPr>
      </w:pPr>
    </w:p>
    <w:p w:rsidR="00755AED" w:rsidRPr="00D8010E" w:rsidRDefault="00755AED" w:rsidP="00755AED">
      <w:pPr>
        <w:outlineLvl w:val="0"/>
        <w:rPr>
          <w:sz w:val="24"/>
          <w:szCs w:val="24"/>
        </w:rPr>
      </w:pPr>
      <w:r w:rsidRPr="00D8010E">
        <w:rPr>
          <w:sz w:val="24"/>
          <w:szCs w:val="24"/>
        </w:rPr>
        <w:t>Quantitative data can also be represented in a frequency distribution.</w:t>
      </w:r>
    </w:p>
    <w:p w:rsidR="00755AED" w:rsidRDefault="00755AED" w:rsidP="00755AED">
      <w:pPr>
        <w:pStyle w:val="ListParagraph"/>
        <w:numPr>
          <w:ilvl w:val="0"/>
          <w:numId w:val="31"/>
        </w:numPr>
        <w:outlineLvl w:val="0"/>
      </w:pPr>
      <w:r w:rsidRPr="00685EF8">
        <w:t>For numerical data - generally, a frequency distribution has 5 to 15 classes.</w:t>
      </w:r>
    </w:p>
    <w:p w:rsidR="00755AED" w:rsidRPr="00D8010E" w:rsidRDefault="00755AED" w:rsidP="00755AED">
      <w:pPr>
        <w:pStyle w:val="ListParagraph"/>
        <w:numPr>
          <w:ilvl w:val="0"/>
          <w:numId w:val="31"/>
        </w:numPr>
        <w:outlineLvl w:val="0"/>
      </w:pPr>
      <w:r w:rsidRPr="00D8010E">
        <w:t>It enables analysis of the  data set including where the data are concentrated / clustered, the range of values, and  observation of extreme values,</w:t>
      </w:r>
    </w:p>
    <w:p w:rsidR="00755AED" w:rsidRPr="00685EF8" w:rsidRDefault="00755AED" w:rsidP="00755AED">
      <w:pPr>
        <w:outlineLvl w:val="0"/>
        <w:rPr>
          <w:sz w:val="24"/>
          <w:szCs w:val="24"/>
        </w:rPr>
      </w:pPr>
    </w:p>
    <w:p w:rsidR="00755AED" w:rsidRPr="00685EF8" w:rsidRDefault="00755AED" w:rsidP="00755AED">
      <w:pPr>
        <w:rPr>
          <w:b/>
          <w:sz w:val="24"/>
          <w:szCs w:val="24"/>
        </w:rPr>
      </w:pPr>
      <w:r w:rsidRPr="00685EF8">
        <w:rPr>
          <w:b/>
          <w:sz w:val="24"/>
          <w:szCs w:val="24"/>
        </w:rPr>
        <w:t>Salaries (x $1000)</w:t>
      </w:r>
    </w:p>
    <w:p w:rsidR="00755AED" w:rsidRDefault="00755AED" w:rsidP="00755AED">
      <w:pPr>
        <w:outlineLvl w:val="0"/>
        <w:rPr>
          <w:b/>
          <w:sz w:val="22"/>
        </w:rPr>
      </w:pPr>
    </w:p>
    <w:p w:rsidR="00755AED" w:rsidRDefault="00755AED" w:rsidP="00755AED">
      <w:pPr>
        <w:outlineLvl w:val="0"/>
        <w:rPr>
          <w:b/>
          <w:sz w:val="22"/>
        </w:rPr>
      </w:pPr>
      <w:r w:rsidRPr="008F1B85">
        <w:rPr>
          <w:noProof/>
        </w:rPr>
        <w:drawing>
          <wp:inline distT="0" distB="0" distL="0" distR="0" wp14:anchorId="6889670B" wp14:editId="7A42F0FA">
            <wp:extent cx="3666667" cy="2038095"/>
            <wp:effectExtent l="0" t="0" r="0" b="635"/>
            <wp:docPr id="76840" name="Picture 7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66667" cy="2038095"/>
                    </a:xfrm>
                    <a:prstGeom prst="rect">
                      <a:avLst/>
                    </a:prstGeom>
                  </pic:spPr>
                </pic:pic>
              </a:graphicData>
            </a:graphic>
          </wp:inline>
        </w:drawing>
      </w:r>
    </w:p>
    <w:p w:rsidR="00755AED" w:rsidRDefault="00755AED" w:rsidP="00755AED">
      <w:pPr>
        <w:outlineLvl w:val="0"/>
        <w:rPr>
          <w:b/>
          <w:sz w:val="22"/>
        </w:rPr>
      </w:pPr>
    </w:p>
    <w:p w:rsidR="00755AED" w:rsidRDefault="00755AED" w:rsidP="00755AED"/>
    <w:p w:rsidR="00755AED" w:rsidRDefault="00755AED" w:rsidP="00755AED">
      <w:pPr>
        <w:outlineLvl w:val="0"/>
        <w:rPr>
          <w:b/>
          <w:sz w:val="24"/>
        </w:rPr>
      </w:pPr>
      <w:r>
        <w:rPr>
          <w:b/>
          <w:sz w:val="24"/>
        </w:rPr>
        <w:t>For Discussion</w:t>
      </w:r>
    </w:p>
    <w:p w:rsidR="00755AED" w:rsidRPr="000E742C" w:rsidRDefault="00755AED" w:rsidP="00755AED">
      <w:pPr>
        <w:outlineLvl w:val="0"/>
        <w:rPr>
          <w:sz w:val="24"/>
        </w:rPr>
      </w:pPr>
      <w:r w:rsidRPr="000E742C">
        <w:rPr>
          <w:sz w:val="24"/>
        </w:rPr>
        <w:t>Consider the above Frequency Distribution of Salaries.</w:t>
      </w:r>
    </w:p>
    <w:p w:rsidR="00755AED" w:rsidRDefault="00755AED" w:rsidP="00755AED">
      <w:pPr>
        <w:pStyle w:val="ListParagraph"/>
        <w:numPr>
          <w:ilvl w:val="0"/>
          <w:numId w:val="32"/>
        </w:numPr>
        <w:outlineLvl w:val="0"/>
      </w:pPr>
      <w:r>
        <w:t>What percentage of the employees earns less than $80,000?</w:t>
      </w:r>
    </w:p>
    <w:p w:rsidR="00755AED" w:rsidRDefault="00755AED" w:rsidP="00755AED">
      <w:pPr>
        <w:pStyle w:val="ListParagraph"/>
        <w:numPr>
          <w:ilvl w:val="0"/>
          <w:numId w:val="32"/>
        </w:numPr>
        <w:outlineLvl w:val="0"/>
      </w:pPr>
      <w:r w:rsidRPr="00B25A70">
        <w:t>What is the salary range of values?</w:t>
      </w:r>
    </w:p>
    <w:p w:rsidR="00755AED" w:rsidRDefault="00755AED" w:rsidP="00755AED">
      <w:pPr>
        <w:pStyle w:val="ListParagraph"/>
        <w:numPr>
          <w:ilvl w:val="0"/>
          <w:numId w:val="32"/>
        </w:numPr>
        <w:outlineLvl w:val="0"/>
      </w:pPr>
      <w:r>
        <w:t>What is a mid-range of salaries?</w:t>
      </w:r>
    </w:p>
    <w:p w:rsidR="00755AED" w:rsidRPr="00B25A70" w:rsidRDefault="00755AED" w:rsidP="00755AED">
      <w:pPr>
        <w:pStyle w:val="ListParagraph"/>
        <w:numPr>
          <w:ilvl w:val="0"/>
          <w:numId w:val="32"/>
        </w:numPr>
        <w:outlineLvl w:val="0"/>
      </w:pPr>
      <w:r>
        <w:t>What salary category includes the most employees?</w:t>
      </w:r>
    </w:p>
    <w:p w:rsidR="00755AED" w:rsidRDefault="00755AED" w:rsidP="00755AED">
      <w:pPr>
        <w:outlineLvl w:val="0"/>
        <w:rPr>
          <w:sz w:val="22"/>
          <w:szCs w:val="22"/>
        </w:rPr>
      </w:pPr>
    </w:p>
    <w:p w:rsidR="00755AED" w:rsidRDefault="003D2177" w:rsidP="00755AED">
      <w:pPr>
        <w:rPr>
          <w:b/>
          <w:sz w:val="24"/>
          <w:szCs w:val="22"/>
        </w:rPr>
      </w:pPr>
      <w:r>
        <w:rPr>
          <w:b/>
          <w:sz w:val="24"/>
          <w:szCs w:val="22"/>
        </w:rPr>
        <w:t>Graphs for Quant</w:t>
      </w:r>
      <w:r w:rsidR="00755AED" w:rsidRPr="003229F1">
        <w:rPr>
          <w:b/>
          <w:sz w:val="24"/>
          <w:szCs w:val="22"/>
        </w:rPr>
        <w:t>itative Data</w:t>
      </w:r>
    </w:p>
    <w:p w:rsidR="00755AED" w:rsidRPr="003229F1" w:rsidRDefault="00755AED" w:rsidP="00755AED">
      <w:pPr>
        <w:rPr>
          <w:b/>
          <w:sz w:val="24"/>
          <w:szCs w:val="22"/>
        </w:rPr>
      </w:pPr>
    </w:p>
    <w:p w:rsidR="00755AED" w:rsidRPr="001D25AF" w:rsidRDefault="00755AED" w:rsidP="00755AED">
      <w:pPr>
        <w:outlineLvl w:val="0"/>
        <w:rPr>
          <w:sz w:val="22"/>
          <w:szCs w:val="22"/>
        </w:rPr>
      </w:pPr>
      <w:r>
        <w:rPr>
          <w:sz w:val="22"/>
          <w:szCs w:val="22"/>
        </w:rPr>
        <w:t>The following graphs are commonly used to represent qualitative data.</w:t>
      </w:r>
    </w:p>
    <w:p w:rsidR="00755AED" w:rsidRPr="001D25AF" w:rsidRDefault="00755AED" w:rsidP="006E045E">
      <w:pPr>
        <w:numPr>
          <w:ilvl w:val="0"/>
          <w:numId w:val="4"/>
        </w:numPr>
        <w:rPr>
          <w:sz w:val="22"/>
          <w:szCs w:val="22"/>
        </w:rPr>
      </w:pPr>
      <w:r w:rsidRPr="001D25AF">
        <w:rPr>
          <w:sz w:val="22"/>
          <w:szCs w:val="22"/>
        </w:rPr>
        <w:t>Stem and Leaf</w:t>
      </w:r>
    </w:p>
    <w:p w:rsidR="00755AED" w:rsidRPr="001D25AF" w:rsidRDefault="00755AED" w:rsidP="00064C66">
      <w:pPr>
        <w:numPr>
          <w:ilvl w:val="0"/>
          <w:numId w:val="4"/>
        </w:numPr>
        <w:rPr>
          <w:sz w:val="22"/>
          <w:szCs w:val="22"/>
        </w:rPr>
      </w:pPr>
      <w:r w:rsidRPr="001D25AF">
        <w:rPr>
          <w:sz w:val="22"/>
          <w:szCs w:val="22"/>
        </w:rPr>
        <w:t xml:space="preserve">Histograms </w:t>
      </w:r>
    </w:p>
    <w:p w:rsidR="00755AED" w:rsidRPr="001D25AF" w:rsidRDefault="00755AED" w:rsidP="006E045E">
      <w:pPr>
        <w:numPr>
          <w:ilvl w:val="0"/>
          <w:numId w:val="4"/>
        </w:numPr>
        <w:rPr>
          <w:sz w:val="22"/>
          <w:szCs w:val="22"/>
        </w:rPr>
      </w:pPr>
      <w:r w:rsidRPr="001D25AF">
        <w:rPr>
          <w:sz w:val="22"/>
          <w:szCs w:val="22"/>
        </w:rPr>
        <w:t xml:space="preserve">Percentage Polygons </w:t>
      </w:r>
    </w:p>
    <w:p w:rsidR="00755AED" w:rsidRPr="001D25AF" w:rsidRDefault="00755AED" w:rsidP="00755AED">
      <w:pPr>
        <w:numPr>
          <w:ilvl w:val="0"/>
          <w:numId w:val="4"/>
        </w:numPr>
        <w:rPr>
          <w:sz w:val="22"/>
          <w:szCs w:val="22"/>
        </w:rPr>
      </w:pPr>
      <w:r w:rsidRPr="001D25AF">
        <w:rPr>
          <w:sz w:val="22"/>
          <w:szCs w:val="22"/>
        </w:rPr>
        <w:t>Box plots</w:t>
      </w:r>
    </w:p>
    <w:p w:rsidR="00755AED" w:rsidRPr="001D25AF" w:rsidRDefault="00755AED" w:rsidP="006E045E">
      <w:pPr>
        <w:numPr>
          <w:ilvl w:val="0"/>
          <w:numId w:val="4"/>
        </w:numPr>
        <w:rPr>
          <w:sz w:val="22"/>
          <w:szCs w:val="22"/>
        </w:rPr>
      </w:pPr>
      <w:r w:rsidRPr="001D25AF">
        <w:rPr>
          <w:sz w:val="22"/>
          <w:szCs w:val="22"/>
        </w:rPr>
        <w:t xml:space="preserve">XY Scatter Charts (2 variables) </w:t>
      </w:r>
    </w:p>
    <w:p w:rsidR="00755AED" w:rsidRPr="001D25AF" w:rsidRDefault="00755AED" w:rsidP="00064C66">
      <w:pPr>
        <w:numPr>
          <w:ilvl w:val="0"/>
          <w:numId w:val="4"/>
        </w:numPr>
        <w:rPr>
          <w:sz w:val="22"/>
          <w:szCs w:val="22"/>
        </w:rPr>
      </w:pPr>
      <w:r w:rsidRPr="001D25AF">
        <w:rPr>
          <w:sz w:val="22"/>
          <w:szCs w:val="22"/>
        </w:rPr>
        <w:t>Line Graphs (e.g. time series)</w:t>
      </w:r>
    </w:p>
    <w:p w:rsidR="00755AED" w:rsidRPr="001D25AF" w:rsidRDefault="00755AED" w:rsidP="002961C6">
      <w:pPr>
        <w:ind w:left="360"/>
        <w:rPr>
          <w:sz w:val="22"/>
          <w:szCs w:val="22"/>
        </w:rPr>
      </w:pPr>
    </w:p>
    <w:p w:rsidR="00755AED" w:rsidRDefault="00755AED" w:rsidP="003E76D9">
      <w:pPr>
        <w:outlineLvl w:val="0"/>
        <w:rPr>
          <w:b/>
          <w:sz w:val="22"/>
          <w:szCs w:val="22"/>
        </w:rPr>
      </w:pPr>
      <w:r w:rsidRPr="001D25AF">
        <w:rPr>
          <w:b/>
          <w:sz w:val="22"/>
          <w:szCs w:val="22"/>
        </w:rPr>
        <w:t>Stem and Leaf Plots</w:t>
      </w:r>
    </w:p>
    <w:p w:rsidR="00755AED" w:rsidRPr="001D25AF" w:rsidRDefault="00755AED" w:rsidP="003E76D9">
      <w:pPr>
        <w:outlineLvl w:val="0"/>
        <w:rPr>
          <w:b/>
          <w:sz w:val="22"/>
          <w:szCs w:val="22"/>
        </w:rPr>
      </w:pPr>
    </w:p>
    <w:p w:rsidR="00755AED" w:rsidRDefault="00755AED" w:rsidP="0073792B">
      <w:pPr>
        <w:rPr>
          <w:sz w:val="22"/>
          <w:szCs w:val="22"/>
        </w:rPr>
      </w:pPr>
      <w:r w:rsidRPr="001D25AF">
        <w:rPr>
          <w:sz w:val="22"/>
          <w:szCs w:val="22"/>
        </w:rPr>
        <w:t xml:space="preserve">A </w:t>
      </w:r>
      <w:r w:rsidRPr="001D25AF">
        <w:rPr>
          <w:bCs/>
          <w:sz w:val="22"/>
          <w:szCs w:val="22"/>
        </w:rPr>
        <w:t xml:space="preserve">stem-and-leaf plot puts </w:t>
      </w:r>
      <w:r w:rsidRPr="001D25AF">
        <w:rPr>
          <w:sz w:val="22"/>
          <w:szCs w:val="22"/>
        </w:rPr>
        <w:t>data into groups (called stems) so that the values within each group (the leaves) branch out to the right on each row. The advantage of a stem and leaf plot is that it utilizes the data as a part of the graph.</w:t>
      </w:r>
    </w:p>
    <w:p w:rsidR="00755AED" w:rsidRDefault="00755AED" w:rsidP="0073792B">
      <w:pPr>
        <w:rPr>
          <w:sz w:val="22"/>
          <w:szCs w:val="22"/>
        </w:rPr>
      </w:pPr>
    </w:p>
    <w:p w:rsidR="00755AED" w:rsidRPr="00702968" w:rsidRDefault="00755AED" w:rsidP="0073792B">
      <w:pPr>
        <w:rPr>
          <w:b/>
          <w:sz w:val="24"/>
          <w:szCs w:val="22"/>
        </w:rPr>
      </w:pPr>
      <w:r w:rsidRPr="00702968">
        <w:rPr>
          <w:b/>
          <w:sz w:val="24"/>
          <w:szCs w:val="22"/>
        </w:rPr>
        <w:t>For Discussion</w:t>
      </w:r>
    </w:p>
    <w:p w:rsidR="00755AED" w:rsidRDefault="00755AED" w:rsidP="00755AED">
      <w:pPr>
        <w:rPr>
          <w:sz w:val="24"/>
          <w:szCs w:val="22"/>
        </w:rPr>
      </w:pPr>
      <w:r w:rsidRPr="001234C5">
        <w:rPr>
          <w:sz w:val="24"/>
          <w:szCs w:val="22"/>
        </w:rPr>
        <w:t xml:space="preserve">Consider the following stem and leaf display of CEO Compensation. (n= </w:t>
      </w:r>
      <w:r w:rsidR="003C5789" w:rsidRPr="001234C5">
        <w:rPr>
          <w:sz w:val="24"/>
          <w:szCs w:val="22"/>
        </w:rPr>
        <w:t>182)</w:t>
      </w:r>
    </w:p>
    <w:p w:rsidR="00755AED" w:rsidRPr="00702968" w:rsidRDefault="00755AED" w:rsidP="00755AED">
      <w:pPr>
        <w:pStyle w:val="ListParagraph"/>
        <w:numPr>
          <w:ilvl w:val="0"/>
          <w:numId w:val="33"/>
        </w:numPr>
        <w:rPr>
          <w:szCs w:val="22"/>
        </w:rPr>
      </w:pPr>
      <w:r w:rsidRPr="00702968">
        <w:rPr>
          <w:szCs w:val="22"/>
        </w:rPr>
        <w:t>What is the lowest CEO salary?</w:t>
      </w:r>
    </w:p>
    <w:p w:rsidR="00755AED" w:rsidRPr="00702968" w:rsidRDefault="00755AED" w:rsidP="00755AED">
      <w:pPr>
        <w:pStyle w:val="ListParagraph"/>
        <w:numPr>
          <w:ilvl w:val="0"/>
          <w:numId w:val="33"/>
        </w:numPr>
        <w:rPr>
          <w:szCs w:val="22"/>
        </w:rPr>
      </w:pPr>
      <w:r w:rsidRPr="00702968">
        <w:rPr>
          <w:szCs w:val="22"/>
        </w:rPr>
        <w:t>What is the highest CEO salary?</w:t>
      </w:r>
    </w:p>
    <w:p w:rsidR="00755AED" w:rsidRPr="003315F3" w:rsidRDefault="00755AED" w:rsidP="00755AED">
      <w:pPr>
        <w:pStyle w:val="ListParagraph"/>
        <w:numPr>
          <w:ilvl w:val="0"/>
          <w:numId w:val="33"/>
        </w:numPr>
        <w:rPr>
          <w:b/>
        </w:rPr>
      </w:pPr>
      <w:r w:rsidRPr="003315F3">
        <w:rPr>
          <w:szCs w:val="22"/>
        </w:rPr>
        <w:t xml:space="preserve">Where are these salaries concentrated/ centered? </w:t>
      </w:r>
    </w:p>
    <w:p w:rsidR="00755AED" w:rsidRPr="003315F3" w:rsidRDefault="00755AED" w:rsidP="00755AED">
      <w:pPr>
        <w:pStyle w:val="ListParagraph"/>
        <w:numPr>
          <w:ilvl w:val="0"/>
          <w:numId w:val="33"/>
        </w:numPr>
        <w:rPr>
          <w:b/>
        </w:rPr>
      </w:pPr>
      <w:r w:rsidRPr="003315F3">
        <w:rPr>
          <w:szCs w:val="22"/>
        </w:rPr>
        <w:t xml:space="preserve">Are there any extreme/unusual values? </w:t>
      </w:r>
    </w:p>
    <w:p w:rsidR="00755AED" w:rsidRPr="003315F3" w:rsidRDefault="00755AED" w:rsidP="00755AED">
      <w:pPr>
        <w:pStyle w:val="ListParagraph"/>
        <w:numPr>
          <w:ilvl w:val="0"/>
          <w:numId w:val="33"/>
        </w:numPr>
        <w:rPr>
          <w:szCs w:val="22"/>
        </w:rPr>
      </w:pPr>
      <w:r w:rsidRPr="003315F3">
        <w:rPr>
          <w:szCs w:val="22"/>
        </w:rPr>
        <w:t>What percentage of the CEO’s earned</w:t>
      </w:r>
      <w:r>
        <w:rPr>
          <w:szCs w:val="22"/>
        </w:rPr>
        <w:t xml:space="preserve"> $27</w:t>
      </w:r>
      <w:r w:rsidRPr="003315F3">
        <w:rPr>
          <w:szCs w:val="22"/>
        </w:rPr>
        <w:t xml:space="preserve"> mil or above?</w:t>
      </w:r>
      <w:r>
        <w:rPr>
          <w:szCs w:val="22"/>
        </w:rPr>
        <w:t xml:space="preserve"> </w:t>
      </w:r>
    </w:p>
    <w:p w:rsidR="00755AED" w:rsidRPr="003315F3" w:rsidRDefault="00755AED" w:rsidP="00755AED">
      <w:pPr>
        <w:pStyle w:val="ListParagraph"/>
        <w:numPr>
          <w:ilvl w:val="0"/>
          <w:numId w:val="33"/>
        </w:numPr>
        <w:rPr>
          <w:szCs w:val="22"/>
        </w:rPr>
      </w:pPr>
      <w:r w:rsidRPr="003315F3">
        <w:rPr>
          <w:szCs w:val="22"/>
        </w:rPr>
        <w:t xml:space="preserve">What percentage of the CEO’s earned </w:t>
      </w:r>
      <w:r>
        <w:rPr>
          <w:szCs w:val="22"/>
        </w:rPr>
        <w:t xml:space="preserve">$11 mil </w:t>
      </w:r>
      <w:r w:rsidRPr="003315F3">
        <w:rPr>
          <w:szCs w:val="22"/>
        </w:rPr>
        <w:t>or below?</w:t>
      </w:r>
    </w:p>
    <w:p w:rsidR="00755AED" w:rsidRPr="00DA7D43" w:rsidRDefault="00755AED" w:rsidP="00755AED">
      <w:pPr>
        <w:pStyle w:val="ListParagraph"/>
        <w:numPr>
          <w:ilvl w:val="0"/>
          <w:numId w:val="33"/>
        </w:numPr>
        <w:rPr>
          <w:i/>
          <w:szCs w:val="22"/>
        </w:rPr>
      </w:pPr>
      <w:r w:rsidRPr="003315F3">
        <w:rPr>
          <w:szCs w:val="22"/>
        </w:rPr>
        <w:t>What percentage of the CEO’s earned from</w:t>
      </w:r>
      <w:r>
        <w:rPr>
          <w:szCs w:val="22"/>
        </w:rPr>
        <w:t xml:space="preserve"> $11 mil to $27 mil</w:t>
      </w:r>
      <w:r w:rsidRPr="003315F3">
        <w:rPr>
          <w:szCs w:val="22"/>
        </w:rPr>
        <w:t>?</w:t>
      </w:r>
      <w:r>
        <w:rPr>
          <w:szCs w:val="22"/>
        </w:rPr>
        <w:t xml:space="preserve"> </w:t>
      </w:r>
      <w:r w:rsidRPr="00DA7D43">
        <w:rPr>
          <w:i/>
          <w:sz w:val="18"/>
          <w:szCs w:val="22"/>
        </w:rPr>
        <w:t>(169/182)</w:t>
      </w:r>
    </w:p>
    <w:p w:rsidR="00755AED" w:rsidRPr="00702968" w:rsidRDefault="00755AED" w:rsidP="00755AED">
      <w:pPr>
        <w:pStyle w:val="ListParagraph"/>
        <w:ind w:left="360"/>
        <w:rPr>
          <w:szCs w:val="22"/>
        </w:rPr>
      </w:pPr>
    </w:p>
    <w:p w:rsidR="00755AED" w:rsidRPr="00922EC0" w:rsidRDefault="00755AED">
      <w:pPr>
        <w:rPr>
          <w:sz w:val="14"/>
        </w:rPr>
      </w:pPr>
      <w:r>
        <w:rPr>
          <w:noProof/>
        </w:rPr>
        <mc:AlternateContent>
          <mc:Choice Requires="wps">
            <w:drawing>
              <wp:anchor distT="0" distB="0" distL="114300" distR="114300" simplePos="0" relativeHeight="251661824" behindDoc="0" locked="0" layoutInCell="1" allowOverlap="1">
                <wp:simplePos x="0" y="0"/>
                <wp:positionH relativeFrom="column">
                  <wp:posOffset>-635000</wp:posOffset>
                </wp:positionH>
                <wp:positionV relativeFrom="paragraph">
                  <wp:posOffset>466725</wp:posOffset>
                </wp:positionV>
                <wp:extent cx="645160" cy="228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28600"/>
                        </a:xfrm>
                        <a:prstGeom prst="rect">
                          <a:avLst/>
                        </a:prstGeom>
                        <a:solidFill>
                          <a:srgbClr val="FFFFFF"/>
                        </a:solidFill>
                        <a:ln w="9525">
                          <a:solidFill>
                            <a:srgbClr val="FFFFFF"/>
                          </a:solidFill>
                          <a:miter lim="800000"/>
                          <a:headEnd/>
                          <a:tailEnd/>
                        </a:ln>
                      </wps:spPr>
                      <wps:txbx>
                        <w:txbxContent>
                          <w:p w:rsidR="00835A75" w:rsidRPr="00FE4B89" w:rsidRDefault="00835A75">
                            <w:pPr>
                              <w:rPr>
                                <w:rFonts w:ascii="Wingdings 3" w:hAnsi="Wingdings 3"/>
                              </w:rPr>
                            </w:pPr>
                            <w:r>
                              <w:t xml:space="preserve">Stem  </w:t>
                            </w:r>
                            <w:r w:rsidRPr="00FE4B89">
                              <w:rPr>
                                <w:rFonts w:ascii="Wingdings 3" w:hAnsi="Wingdings 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0pt;margin-top:36.75pt;width:50.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GmJwIAAFcEAAAOAAAAZHJzL2Uyb0RvYy54bWysVNuO2yAQfa/Uf0C8N74oSbPWOqtttqkq&#10;bS/Sbj8AYxyjYoYCiZ1+fQdI0mj7tqofEMMMh5lzZnx7Nw2KHIR1EnRNi1lOidAcWql3Nf3xvH23&#10;osR5plumQIuaHoWjd+u3b25HU4kSelCtsARBtKtGU9Pee1NlmeO9GJibgREanR3YgXk07S5rLRsR&#10;fVBZmefLbATbGgtcOIenD8lJ1xG/6wT337rOCU9UTTE3H1cb1yas2fqWVTvLTC/5KQ32iiwGJjU+&#10;eoF6YJ6RvZX/QA2SW3DQ+RmHIYOuk1zEGrCaIn9RzVPPjIi1IDnOXGhy/w+Wfz18t0S2NS0LSjQb&#10;UKNnMXnyASZSBnpG4yqMejIY5yc8Rpljqc48Av/piIZNz/RO3FsLYy9Yi+kV4WZ2dTXhuADSjF+g&#10;xWfY3kMEmjo7BO6QDYLoKNPxIk1IhePhcr4olujh6CrL1TKP0mWsOl821vlPAgYSNjW1qHwEZ4dH&#10;50MyrDqHhLccKNlupVLRsLtmoyw5MOySbfxi/i/ClCZjTW8W5SLV/wqIQXpsdyWHmq7y8KUGDKx9&#10;1G1sRs+kSntMWekTjYG5xKGfmikJdlangfaIvFpI3Y3TiJse7G9KRuzsmrpfe2YFJeqzRm1uivk8&#10;jEI05ov3JRr22tNce5jmCFVTT0nabnwan72xctfjS6kbNNyjnp2MXAfhU1an9LF7owSnSQvjcW3H&#10;qL//g/UfAAAA//8DAFBLAwQUAAYACAAAACEANz98fN8AAAAJAQAADwAAAGRycy9kb3ducmV2Lnht&#10;bEyPwW7CMBBE75X6D9ZW6qUCm1RQSOMghFr1DO2lNxMvSdR4N4kNCf36mlM5jVYzmn2TrUfXiDP2&#10;vmbSMJsqEEgF25pKDV+f75MlCB8MWdMwoYYLeljn93eZSS0PtMPzPpQilpBPjYYqhDaV0hcVOuOn&#10;3CJF78i9MyGefSltb4ZY7hqZKLWQztQUP1SmxW2Fxc/+5DTw8HZxjJ1Knr5/3cd20+2OSaf148O4&#10;eQURcAz/YbjiR3TII9OBT2S9aDRMZkrFMUHDy/McxDWxAHGIolZzkHkmbxfkfwAAAP//AwBQSwEC&#10;LQAUAAYACAAAACEAtoM4kv4AAADhAQAAEwAAAAAAAAAAAAAAAAAAAAAAW0NvbnRlbnRfVHlwZXNd&#10;LnhtbFBLAQItABQABgAIAAAAIQA4/SH/1gAAAJQBAAALAAAAAAAAAAAAAAAAAC8BAABfcmVscy8u&#10;cmVsc1BLAQItABQABgAIAAAAIQBJy2GmJwIAAFcEAAAOAAAAAAAAAAAAAAAAAC4CAABkcnMvZTJv&#10;RG9jLnhtbFBLAQItABQABgAIAAAAIQA3P3x83wAAAAkBAAAPAAAAAAAAAAAAAAAAAIEEAABkcnMv&#10;ZG93bnJldi54bWxQSwUGAAAAAAQABADzAAAAjQUAAAAA&#10;" strokecolor="white">
                <v:textbox>
                  <w:txbxContent>
                    <w:p w:rsidR="00835A75" w:rsidRPr="00FE4B89" w:rsidRDefault="00835A75">
                      <w:pPr>
                        <w:rPr>
                          <w:rFonts w:ascii="Wingdings 3" w:hAnsi="Wingdings 3"/>
                        </w:rPr>
                      </w:pPr>
                      <w:r>
                        <w:t xml:space="preserve">Stem  </w:t>
                      </w:r>
                      <w:r w:rsidRPr="00FE4B89">
                        <w:rPr>
                          <w:rFonts w:ascii="Wingdings 3" w:hAnsi="Wingdings 3"/>
                        </w:rPr>
                        <w:t></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2484120</wp:posOffset>
                </wp:positionH>
                <wp:positionV relativeFrom="paragraph">
                  <wp:posOffset>829945</wp:posOffset>
                </wp:positionV>
                <wp:extent cx="584200" cy="25019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50190"/>
                        </a:xfrm>
                        <a:prstGeom prst="rect">
                          <a:avLst/>
                        </a:prstGeom>
                        <a:solidFill>
                          <a:srgbClr val="FFFFFF">
                            <a:alpha val="99001"/>
                          </a:srgbClr>
                        </a:solidFill>
                        <a:ln w="9525">
                          <a:solidFill>
                            <a:srgbClr val="FFFFFF"/>
                          </a:solidFill>
                          <a:miter lim="800000"/>
                          <a:headEnd/>
                          <a:tailEnd/>
                        </a:ln>
                      </wps:spPr>
                      <wps:txbx>
                        <w:txbxContent>
                          <w:p w:rsidR="00835A75" w:rsidRDefault="00835A75">
                            <w:r w:rsidRPr="00FE4B89">
                              <w:rPr>
                                <w:rFonts w:ascii="Wingdings 3" w:hAnsi="Wingdings 3"/>
                              </w:rPr>
                              <w:t></w:t>
                            </w:r>
                            <w:r>
                              <w:t xml:space="preserve"> leaf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95.6pt;margin-top:65.35pt;width:46pt;height:19.7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uAOwIAAHgEAAAOAAAAZHJzL2Uyb0RvYy54bWysVNuO0zAQfUfiHyy/06ShhTZqulq6FCEt&#10;F2mXD5g4TmPh2MZ2m5Sv37Hdli48ICHyYNkez5mZc2ayuhl7SQ7cOqFVRaeTnBKumG6E2lX02+P2&#10;1YIS50E1ILXiFT1yR2/WL1+sBlPyQndaNtwSBFGuHExFO+9NmWWOdbwHN9GGKzS22vbg8Wh3WWNh&#10;QPReZkWev8kGbRtjNePO4e1dMtJ1xG9bzvyXtnXcE1lRzM3H1ca1Dmu2XkG5s2A6wU5pwD9k0YNQ&#10;GPQCdQceyN6KP6B6wax2uvUTpvtMt61gPNaA1Uzz36p56MDwWAuS48yFJvf/YNnnw1dLRFPRAulR&#10;0KNGj3z05J0eSRHoGYwr8dWDwXd+xGuUOZbqzL1m3x1RetOB2vFba/XQcWgwvWnwzK5cE44LIPXw&#10;STcYBvZeR6CxtX3gDtkgiI55HC/ShFQYXs4XM5SbEoamYp5Pl1G6DMqzs7HOf+C6J2FTUYvKR3A4&#10;3DsfkoHy/CTEclqKZiukjAe7qzfSkgNgl2zjl3yl6SDdLpd5nopC3/Q8Yj7DkYoMFV3Oi3ki6G8x&#10;UlrPIHrhcR6k6Cu6yMOXOjTQ+l416AClByHTHmuS6sRzoDaR7Md6jIq+PstX6+aIxFud2h/HFTed&#10;tj8pGbD1K+p+7MFySuRHheItp7NZmJV4mM3fhs6w15b62gKKIVRFPSVpu/FpvvbGil2Hkc7tcouC&#10;b0UUI3RGyuqUPrZ35PM0imF+rs/x1a8fxvoJAAD//wMAUEsDBBQABgAIAAAAIQBghnjz3wAAAAsB&#10;AAAPAAAAZHJzL2Rvd25yZXYueG1sTI/BTsMwEETvSPyDtUjcqJ2kpSXEqSokPoC0Ao7b2E1S4nUU&#10;u23K17Oc4LgzT7MzxXpyvTjbMXSeNCQzBcJS7U1HjYbd9vVhBSJEJIO9J6vhagOsy9ubAnPjL/Rm&#10;z1VsBIdQyFFDG+OQSxnq1joMMz9YYu/gR4eRz7GRZsQLh7tepko9Socd8YcWB/vS2vqrOjkN7rub&#10;3LFaHBb40Xym181xXr9vtb6/mzbPIKKd4h8Mv/W5OpTcae9PZILoNWRPScooG5lagmBivspY2bOy&#10;VAnIspD/N5Q/AAAA//8DAFBLAQItABQABgAIAAAAIQC2gziS/gAAAOEBAAATAAAAAAAAAAAAAAAA&#10;AAAAAABbQ29udGVudF9UeXBlc10ueG1sUEsBAi0AFAAGAAgAAAAhADj9If/WAAAAlAEAAAsAAAAA&#10;AAAAAAAAAAAALwEAAF9yZWxzLy5yZWxzUEsBAi0AFAAGAAgAAAAhAPhsO4A7AgAAeAQAAA4AAAAA&#10;AAAAAAAAAAAALgIAAGRycy9lMm9Eb2MueG1sUEsBAi0AFAAGAAgAAAAhAGCGePPfAAAACwEAAA8A&#10;AAAAAAAAAAAAAAAAlQQAAGRycy9kb3ducmV2LnhtbFBLBQYAAAAABAAEAPMAAAChBQAAAAA=&#10;" strokecolor="white">
                <v:fill opacity="64764f"/>
                <v:textbox style="mso-fit-shape-to-text:t">
                  <w:txbxContent>
                    <w:p w:rsidR="00835A75" w:rsidRDefault="00835A75">
                      <w:r w:rsidRPr="00FE4B89">
                        <w:rPr>
                          <w:rFonts w:ascii="Wingdings 3" w:hAnsi="Wingdings 3"/>
                        </w:rPr>
                        <w:t></w:t>
                      </w:r>
                      <w:r>
                        <w:t xml:space="preserve"> leaf</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3068320</wp:posOffset>
                </wp:positionH>
                <wp:positionV relativeFrom="paragraph">
                  <wp:posOffset>0</wp:posOffset>
                </wp:positionV>
                <wp:extent cx="2194560" cy="698500"/>
                <wp:effectExtent l="0" t="0" r="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98500"/>
                        </a:xfrm>
                        <a:prstGeom prst="rect">
                          <a:avLst/>
                        </a:prstGeom>
                        <a:solidFill>
                          <a:srgbClr val="FFFFFF"/>
                        </a:solidFill>
                        <a:ln w="9525">
                          <a:solidFill>
                            <a:srgbClr val="000000"/>
                          </a:solidFill>
                          <a:miter lim="800000"/>
                          <a:headEnd/>
                          <a:tailEnd/>
                        </a:ln>
                      </wps:spPr>
                      <wps:txbx>
                        <w:txbxContent>
                          <w:p w:rsidR="00835A75" w:rsidRDefault="00835A75">
                            <w:r>
                              <w:t>Note the first line. The first stem is 10; it is followed by four leaves-each 9. This means that the original data has four values of 10.9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41.6pt;margin-top:0;width:172.8pt;height: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1SJQ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SYphG&#10;jZ7FEMg7GEgR6emtLzHqyWJcGPAYQ1Op3j4A/+aJgU3HzE7cOQd9J1iD6U3jzezq6ojjI0jdf4IG&#10;n2H7AAloaJ2O3CEbBNFRpuNFmpgKx8NiupzNF+ji6Fssb+Z50i5j5fm2dT58EKBJ3FTUofQJnR0e&#10;fIjZsPIcEh/zoGSzlUolw+3qjXLkwLBNtulLBbwIU4b0FV3Oi/lIwF8h8vT9CULLgP2upK7ozSWI&#10;lZG296ZJ3RiYVOMeU1bmxGOkbiQxDPWQFJud5amhOSKxDsb2xnHETQfuByU9tnZF/fc9c4IS9dGg&#10;OMvpbBZnIRmz+dsCDXftqa89zHCEqmigZNxuQpqfxJu9QxG3MvEb1R4zOaWMLZtoP41XnIlrO0X9&#10;+gmsfwIAAP//AwBQSwMEFAAGAAgAAAAhAFxuIunbAAAACAEAAA8AAABkcnMvZG93bnJldi54bWxM&#10;j01Lw0AQhu+C/2EZwZvdbSwlxGxKCXottBW8TrNjEt2PmN2k8d87nvQ4vC/vPE+5W5wVM42xD17D&#10;eqVAkG+C6X2r4fX88pCDiAm9QRs8afimCLvq9qbEwoSrP9J8Sq3gER8L1NClNBRSxqYjh3EVBvKc&#10;vYfRYeJzbKUZ8crjzspMqa102Hv+0OFAdUfN52lyGqZzvZ+PdfbxNh/M5rB9Rof2S+v7u2X/BCLR&#10;kv7K8IvP6FAx0yVM3kRhNWzyx4yrGtiI4zzL2eTCvbVSIKtS/heofgAAAP//AwBQSwECLQAUAAYA&#10;CAAAACEAtoM4kv4AAADhAQAAEwAAAAAAAAAAAAAAAAAAAAAAW0NvbnRlbnRfVHlwZXNdLnhtbFBL&#10;AQItABQABgAIAAAAIQA4/SH/1gAAAJQBAAALAAAAAAAAAAAAAAAAAC8BAABfcmVscy8ucmVsc1BL&#10;AQItABQABgAIAAAAIQAKGQ1SJQIAAEwEAAAOAAAAAAAAAAAAAAAAAC4CAABkcnMvZTJvRG9jLnht&#10;bFBLAQItABQABgAIAAAAIQBcbiLp2wAAAAgBAAAPAAAAAAAAAAAAAAAAAH8EAABkcnMvZG93bnJl&#10;di54bWxQSwUGAAAAAAQABADzAAAAhwUAAAAA&#10;">
                <v:textbox style="mso-fit-shape-to-text:t">
                  <w:txbxContent>
                    <w:p w:rsidR="00835A75" w:rsidRDefault="00835A75">
                      <w:r>
                        <w:t>Note the first line. The first stem is 10; it is followed by four leaves-each 9. This means that the original data has four values of 10.9</w:t>
                      </w:r>
                    </w:p>
                  </w:txbxContent>
                </v:textbox>
              </v:shape>
            </w:pict>
          </mc:Fallback>
        </mc:AlternateContent>
      </w:r>
      <w:r>
        <w:rPr>
          <w:noProof/>
        </w:rPr>
        <w:drawing>
          <wp:inline distT="0" distB="0" distL="0" distR="0">
            <wp:extent cx="2362200" cy="334029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3340298"/>
                    </a:xfrm>
                    <a:prstGeom prst="rect">
                      <a:avLst/>
                    </a:prstGeom>
                    <a:noFill/>
                    <a:ln>
                      <a:noFill/>
                    </a:ln>
                  </pic:spPr>
                </pic:pic>
              </a:graphicData>
            </a:graphic>
          </wp:inline>
        </w:drawing>
      </w:r>
      <w:r>
        <w:rPr>
          <w:rFonts w:ascii="Arial" w:hAnsi="Arial"/>
          <w:sz w:val="22"/>
        </w:rPr>
        <w:t xml:space="preserve">   </w:t>
      </w:r>
      <w:r>
        <w:rPr>
          <w:sz w:val="14"/>
        </w:rPr>
        <w:t xml:space="preserve">n </w:t>
      </w:r>
      <w:r w:rsidRPr="00922EC0">
        <w:rPr>
          <w:sz w:val="14"/>
        </w:rPr>
        <w:t xml:space="preserve"> = 182</w:t>
      </w:r>
    </w:p>
    <w:p w:rsidR="00755AED" w:rsidRDefault="00755AED">
      <w:pPr>
        <w:rPr>
          <w:rFonts w:ascii="Arial" w:hAnsi="Arial"/>
          <w:sz w:val="22"/>
        </w:rPr>
      </w:pPr>
    </w:p>
    <w:p w:rsidR="00755AED" w:rsidRDefault="00755AED">
      <w:pPr>
        <w:outlineLvl w:val="0"/>
        <w:rPr>
          <w:b/>
          <w:sz w:val="24"/>
          <w:szCs w:val="24"/>
        </w:rPr>
      </w:pPr>
      <w:r w:rsidRPr="00685EF8">
        <w:rPr>
          <w:b/>
          <w:sz w:val="24"/>
          <w:szCs w:val="24"/>
        </w:rPr>
        <w:t>Histograms</w:t>
      </w:r>
    </w:p>
    <w:p w:rsidR="00755AED" w:rsidRPr="00685EF8" w:rsidRDefault="00755AED">
      <w:pPr>
        <w:outlineLvl w:val="0"/>
        <w:rPr>
          <w:b/>
          <w:sz w:val="24"/>
          <w:szCs w:val="24"/>
        </w:rPr>
      </w:pPr>
    </w:p>
    <w:p w:rsidR="00755AED" w:rsidRPr="00685EF8" w:rsidRDefault="00755AED">
      <w:pPr>
        <w:rPr>
          <w:sz w:val="24"/>
          <w:szCs w:val="24"/>
        </w:rPr>
      </w:pPr>
      <w:r>
        <w:rPr>
          <w:sz w:val="24"/>
          <w:szCs w:val="24"/>
        </w:rPr>
        <w:t>Histograms depict</w:t>
      </w:r>
      <w:r w:rsidRPr="00685EF8">
        <w:rPr>
          <w:sz w:val="24"/>
          <w:szCs w:val="24"/>
        </w:rPr>
        <w:t xml:space="preserve"> the frequency distributions of continuous variables. They look similar to Bar Charts, but they are drawn without gaps between the bars because the x-axis is used to represent the class intervals (on a continuum). However, many of the current software packages do easily not make this distinction (e.g. Excel) and the graphs need to be formatted.  </w:t>
      </w:r>
    </w:p>
    <w:p w:rsidR="00755AED" w:rsidRPr="00685EF8" w:rsidRDefault="00755AED" w:rsidP="00582568">
      <w:pPr>
        <w:numPr>
          <w:ilvl w:val="0"/>
          <w:numId w:val="4"/>
        </w:numPr>
        <w:spacing w:after="60"/>
        <w:rPr>
          <w:sz w:val="24"/>
          <w:szCs w:val="24"/>
        </w:rPr>
      </w:pPr>
      <w:r w:rsidRPr="00685EF8">
        <w:rPr>
          <w:sz w:val="24"/>
          <w:szCs w:val="24"/>
        </w:rPr>
        <w:t xml:space="preserve">The data is divided into non-overlapping intervals (usually use from 5 to 15). </w:t>
      </w:r>
    </w:p>
    <w:p w:rsidR="00755AED" w:rsidRPr="00685EF8" w:rsidRDefault="00755AED" w:rsidP="00582568">
      <w:pPr>
        <w:numPr>
          <w:ilvl w:val="0"/>
          <w:numId w:val="4"/>
        </w:numPr>
        <w:spacing w:after="60"/>
        <w:rPr>
          <w:sz w:val="24"/>
          <w:szCs w:val="24"/>
        </w:rPr>
      </w:pPr>
      <w:r w:rsidRPr="00685EF8">
        <w:rPr>
          <w:sz w:val="24"/>
          <w:szCs w:val="24"/>
        </w:rPr>
        <w:t xml:space="preserve">Intervals </w:t>
      </w:r>
      <w:r>
        <w:rPr>
          <w:sz w:val="24"/>
          <w:szCs w:val="24"/>
        </w:rPr>
        <w:t>have the same length.</w:t>
      </w:r>
    </w:p>
    <w:p w:rsidR="00755AED" w:rsidRDefault="00755AED" w:rsidP="00582568">
      <w:pPr>
        <w:numPr>
          <w:ilvl w:val="0"/>
          <w:numId w:val="4"/>
        </w:numPr>
        <w:spacing w:after="60"/>
        <w:rPr>
          <w:sz w:val="24"/>
          <w:szCs w:val="24"/>
        </w:rPr>
      </w:pPr>
      <w:r w:rsidRPr="00685EF8">
        <w:rPr>
          <w:sz w:val="24"/>
          <w:szCs w:val="24"/>
        </w:rPr>
        <w:t xml:space="preserve">The number of </w:t>
      </w:r>
      <w:r>
        <w:rPr>
          <w:sz w:val="24"/>
          <w:szCs w:val="24"/>
        </w:rPr>
        <w:t xml:space="preserve">data </w:t>
      </w:r>
      <w:r w:rsidRPr="00685EF8">
        <w:rPr>
          <w:sz w:val="24"/>
          <w:szCs w:val="24"/>
        </w:rPr>
        <w:t>values in each interval is counted (the class frequency).</w:t>
      </w:r>
    </w:p>
    <w:p w:rsidR="00755AED" w:rsidRPr="003D5A69" w:rsidRDefault="00755AED" w:rsidP="00755AED">
      <w:pPr>
        <w:numPr>
          <w:ilvl w:val="0"/>
          <w:numId w:val="4"/>
        </w:numPr>
        <w:spacing w:after="60"/>
        <w:rPr>
          <w:sz w:val="24"/>
          <w:szCs w:val="24"/>
        </w:rPr>
      </w:pPr>
      <w:r w:rsidRPr="00685EF8">
        <w:rPr>
          <w:sz w:val="24"/>
          <w:szCs w:val="24"/>
        </w:rPr>
        <w:t>Sometimes relative frequencies or percentages are used. (Divide the cell total by the grand total.)</w:t>
      </w:r>
    </w:p>
    <w:p w:rsidR="00755AED" w:rsidRPr="003D5A69" w:rsidRDefault="00755AED" w:rsidP="00582568">
      <w:pPr>
        <w:numPr>
          <w:ilvl w:val="0"/>
          <w:numId w:val="4"/>
        </w:numPr>
        <w:spacing w:after="60"/>
        <w:rPr>
          <w:sz w:val="24"/>
          <w:szCs w:val="24"/>
        </w:rPr>
      </w:pPr>
      <w:r w:rsidRPr="003D5A69">
        <w:rPr>
          <w:sz w:val="24"/>
          <w:szCs w:val="24"/>
        </w:rPr>
        <w:t>Rectangles</w:t>
      </w:r>
      <w:r>
        <w:rPr>
          <w:sz w:val="24"/>
          <w:szCs w:val="24"/>
        </w:rPr>
        <w:t xml:space="preserve"> are drawn over each interval. </w:t>
      </w:r>
      <w:r w:rsidRPr="003D5A69">
        <w:rPr>
          <w:sz w:val="24"/>
          <w:szCs w:val="24"/>
        </w:rPr>
        <w:t xml:space="preserve">The area of a rectangle is proportional to the relative frequency of the interval. </w:t>
      </w:r>
    </w:p>
    <w:p w:rsidR="00755AED" w:rsidRPr="003D5A69" w:rsidRDefault="00755AED" w:rsidP="00582568">
      <w:pPr>
        <w:numPr>
          <w:ilvl w:val="0"/>
          <w:numId w:val="4"/>
        </w:numPr>
        <w:spacing w:after="60"/>
        <w:rPr>
          <w:sz w:val="24"/>
          <w:szCs w:val="24"/>
        </w:rPr>
      </w:pPr>
      <w:r w:rsidRPr="003D5A69">
        <w:rPr>
          <w:sz w:val="24"/>
          <w:szCs w:val="24"/>
        </w:rPr>
        <w:t>Shifts in data concentration may show up when different class boundaries are chosen. As the size of the data set increases, the impact of alterations in the selection of class boundaries is greatly reduced.</w:t>
      </w:r>
    </w:p>
    <w:p w:rsidR="00755AED" w:rsidRPr="00685EF8" w:rsidRDefault="00755AED" w:rsidP="00582568">
      <w:pPr>
        <w:numPr>
          <w:ilvl w:val="0"/>
          <w:numId w:val="4"/>
        </w:numPr>
        <w:spacing w:after="60"/>
        <w:rPr>
          <w:sz w:val="24"/>
          <w:szCs w:val="24"/>
        </w:rPr>
      </w:pPr>
      <w:r w:rsidRPr="00685EF8">
        <w:rPr>
          <w:sz w:val="24"/>
          <w:szCs w:val="24"/>
        </w:rPr>
        <w:t>When comparing two or more groups with d</w:t>
      </w:r>
      <w:r>
        <w:rPr>
          <w:sz w:val="24"/>
          <w:szCs w:val="24"/>
        </w:rPr>
        <w:t xml:space="preserve">ifferent sample sizes, </w:t>
      </w:r>
      <w:r w:rsidRPr="00685EF8">
        <w:rPr>
          <w:sz w:val="24"/>
          <w:szCs w:val="24"/>
        </w:rPr>
        <w:t xml:space="preserve">use either a relative frequency </w:t>
      </w:r>
      <w:r>
        <w:rPr>
          <w:sz w:val="24"/>
          <w:szCs w:val="24"/>
        </w:rPr>
        <w:t xml:space="preserve">distribution </w:t>
      </w:r>
      <w:r w:rsidRPr="00685EF8">
        <w:rPr>
          <w:sz w:val="24"/>
          <w:szCs w:val="24"/>
        </w:rPr>
        <w:t>or a percentage distribution</w:t>
      </w:r>
    </w:p>
    <w:p w:rsidR="00755AED" w:rsidRPr="00685EF8" w:rsidRDefault="00755AED" w:rsidP="00755AED">
      <w:pPr>
        <w:rPr>
          <w:b/>
          <w:sz w:val="24"/>
          <w:szCs w:val="24"/>
        </w:rPr>
      </w:pPr>
    </w:p>
    <w:p w:rsidR="00755AED" w:rsidRPr="00685EF8" w:rsidRDefault="00755AED">
      <w:pPr>
        <w:rPr>
          <w:sz w:val="24"/>
          <w:szCs w:val="24"/>
        </w:rPr>
      </w:pPr>
      <w:r w:rsidRPr="00685EF8">
        <w:rPr>
          <w:b/>
          <w:sz w:val="24"/>
          <w:szCs w:val="24"/>
        </w:rPr>
        <w:t>Note:</w:t>
      </w:r>
      <w:r w:rsidRPr="00685EF8">
        <w:rPr>
          <w:sz w:val="24"/>
          <w:szCs w:val="24"/>
        </w:rPr>
        <w:t xml:space="preserve"> XL does not give mid points; it uses bins – each bin represents a range of values.</w:t>
      </w:r>
    </w:p>
    <w:p w:rsidR="00755AED" w:rsidRPr="00685EF8" w:rsidRDefault="00755AED" w:rsidP="00755AED">
      <w:pPr>
        <w:numPr>
          <w:ilvl w:val="0"/>
          <w:numId w:val="6"/>
        </w:numPr>
        <w:ind w:left="1080"/>
        <w:rPr>
          <w:sz w:val="24"/>
          <w:szCs w:val="24"/>
        </w:rPr>
      </w:pPr>
      <w:r w:rsidRPr="00685EF8">
        <w:rPr>
          <w:sz w:val="24"/>
          <w:szCs w:val="24"/>
        </w:rPr>
        <w:t xml:space="preserve">The upper boundary of a bin is explicitly given – no value in the bin exceeds the upper boundary. </w:t>
      </w:r>
    </w:p>
    <w:p w:rsidR="00755AED" w:rsidRPr="00685EF8" w:rsidRDefault="00755AED" w:rsidP="00755AED">
      <w:pPr>
        <w:numPr>
          <w:ilvl w:val="0"/>
          <w:numId w:val="6"/>
        </w:numPr>
        <w:ind w:left="1080"/>
        <w:rPr>
          <w:sz w:val="24"/>
          <w:szCs w:val="24"/>
        </w:rPr>
      </w:pPr>
      <w:r w:rsidRPr="00685EF8">
        <w:rPr>
          <w:sz w:val="24"/>
          <w:szCs w:val="24"/>
        </w:rPr>
        <w:t>All the values in the bin are greater than the lower boundary.</w:t>
      </w:r>
    </w:p>
    <w:p w:rsidR="00755AED" w:rsidRPr="00685EF8" w:rsidRDefault="00755AED" w:rsidP="00755AED">
      <w:pPr>
        <w:numPr>
          <w:ilvl w:val="0"/>
          <w:numId w:val="6"/>
        </w:numPr>
        <w:ind w:left="1080"/>
        <w:rPr>
          <w:sz w:val="24"/>
          <w:szCs w:val="24"/>
        </w:rPr>
      </w:pPr>
      <w:r>
        <w:rPr>
          <w:sz w:val="24"/>
          <w:szCs w:val="24"/>
        </w:rPr>
        <w:lastRenderedPageBreak/>
        <w:t>See the Salary Experience data file for an</w:t>
      </w:r>
      <w:r w:rsidRPr="00685EF8">
        <w:rPr>
          <w:sz w:val="24"/>
          <w:szCs w:val="24"/>
        </w:rPr>
        <w:t xml:space="preserve"> examples </w:t>
      </w:r>
      <w:r>
        <w:rPr>
          <w:sz w:val="24"/>
          <w:szCs w:val="24"/>
        </w:rPr>
        <w:t>of</w:t>
      </w:r>
      <w:r w:rsidRPr="00685EF8">
        <w:rPr>
          <w:sz w:val="24"/>
          <w:szCs w:val="24"/>
        </w:rPr>
        <w:t xml:space="preserve"> constructing histograms with Excel.</w:t>
      </w:r>
    </w:p>
    <w:p w:rsidR="00755AED" w:rsidRPr="000310E0" w:rsidRDefault="00755AED" w:rsidP="00DE205D">
      <w:pPr>
        <w:rPr>
          <w:sz w:val="24"/>
        </w:rPr>
      </w:pPr>
      <w:r w:rsidRPr="00A004B6">
        <w:rPr>
          <w:sz w:val="24"/>
        </w:rPr>
        <w:t>The following chart shows the XL output for the table. A better format for the table is</w:t>
      </w:r>
      <w:r w:rsidRPr="000310E0">
        <w:rPr>
          <w:sz w:val="24"/>
        </w:rPr>
        <w:t xml:space="preserve"> shown in the above example of a frequency distribution. Note: There is one employee with a salary between $40,000 and $50,000. There are 20 employees with a salary between $50,000 and $60,000.</w:t>
      </w:r>
    </w:p>
    <w:p w:rsidR="00755AED" w:rsidRDefault="00755AED" w:rsidP="00DE205D"/>
    <w:tbl>
      <w:tblPr>
        <w:tblStyle w:val="TableGrid"/>
        <w:tblW w:w="0" w:type="auto"/>
        <w:tblLook w:val="04A0" w:firstRow="1" w:lastRow="0" w:firstColumn="1" w:lastColumn="0" w:noHBand="0" w:noVBand="1"/>
      </w:tblPr>
      <w:tblGrid>
        <w:gridCol w:w="3495"/>
        <w:gridCol w:w="5361"/>
      </w:tblGrid>
      <w:tr w:rsidR="00755AED" w:rsidTr="00755AED">
        <w:tc>
          <w:tcPr>
            <w:tcW w:w="4428" w:type="dxa"/>
          </w:tcPr>
          <w:p w:rsidR="00755AED" w:rsidRDefault="00755AED" w:rsidP="00DE205D"/>
          <w:p w:rsidR="00755AED" w:rsidRDefault="00755AED" w:rsidP="00755AED">
            <w:pPr>
              <w:outlineLvl w:val="0"/>
              <w:rPr>
                <w:b/>
              </w:rPr>
            </w:pPr>
            <w:r>
              <w:rPr>
                <w:b/>
              </w:rPr>
              <w:t>Salaries (x $1000)</w:t>
            </w:r>
          </w:p>
          <w:p w:rsidR="00755AED" w:rsidRDefault="00755AED" w:rsidP="00DE205D"/>
          <w:tbl>
            <w:tblPr>
              <w:tblW w:w="1920" w:type="dxa"/>
              <w:tblLook w:val="04A0" w:firstRow="1" w:lastRow="0" w:firstColumn="1" w:lastColumn="0" w:noHBand="0" w:noVBand="1"/>
            </w:tblPr>
            <w:tblGrid>
              <w:gridCol w:w="960"/>
              <w:gridCol w:w="1036"/>
            </w:tblGrid>
            <w:tr w:rsidR="00755AED" w:rsidRPr="000A4C59" w:rsidTr="00755AED">
              <w:trPr>
                <w:trHeight w:val="780"/>
              </w:trPr>
              <w:tc>
                <w:tcPr>
                  <w:tcW w:w="960" w:type="dxa"/>
                  <w:tcBorders>
                    <w:top w:val="nil"/>
                    <w:left w:val="nil"/>
                    <w:bottom w:val="nil"/>
                    <w:right w:val="nil"/>
                  </w:tcBorders>
                  <w:shd w:val="clear" w:color="000000" w:fill="FFFFFF"/>
                  <w:vAlign w:val="bottom"/>
                  <w:hideMark/>
                </w:tcPr>
                <w:p w:rsidR="00755AED" w:rsidRPr="000A4C59" w:rsidRDefault="00755AED" w:rsidP="00755AED">
                  <w:pPr>
                    <w:jc w:val="right"/>
                    <w:rPr>
                      <w:b/>
                      <w:bCs/>
                      <w:color w:val="000000"/>
                      <w:sz w:val="18"/>
                    </w:rPr>
                  </w:pPr>
                  <w:r w:rsidRPr="000A4C59">
                    <w:rPr>
                      <w:b/>
                      <w:bCs/>
                      <w:color w:val="000000"/>
                      <w:sz w:val="18"/>
                    </w:rPr>
                    <w:t>Salary</w:t>
                  </w:r>
                  <w:r>
                    <w:rPr>
                      <w:b/>
                      <w:bCs/>
                      <w:color w:val="000000"/>
                      <w:sz w:val="18"/>
                    </w:rPr>
                    <w:br/>
                    <w:t xml:space="preserve"> (</w:t>
                  </w:r>
                  <w:r w:rsidRPr="000A4C59">
                    <w:rPr>
                      <w:b/>
                      <w:bCs/>
                      <w:color w:val="000000"/>
                      <w:sz w:val="18"/>
                    </w:rPr>
                    <w:t>$10000)</w:t>
                  </w:r>
                </w:p>
              </w:tc>
              <w:tc>
                <w:tcPr>
                  <w:tcW w:w="960" w:type="dxa"/>
                  <w:tcBorders>
                    <w:top w:val="nil"/>
                    <w:left w:val="nil"/>
                    <w:bottom w:val="nil"/>
                    <w:right w:val="nil"/>
                  </w:tcBorders>
                  <w:shd w:val="clear" w:color="000000" w:fill="FFFFFF"/>
                  <w:vAlign w:val="bottom"/>
                  <w:hideMark/>
                </w:tcPr>
                <w:p w:rsidR="00755AED" w:rsidRPr="000A4C59" w:rsidRDefault="00755AED" w:rsidP="00755AED">
                  <w:pPr>
                    <w:jc w:val="right"/>
                    <w:rPr>
                      <w:b/>
                      <w:bCs/>
                      <w:color w:val="000000"/>
                      <w:sz w:val="18"/>
                    </w:rPr>
                  </w:pPr>
                  <w:r w:rsidRPr="000A4C59">
                    <w:rPr>
                      <w:b/>
                      <w:bCs/>
                      <w:color w:val="000000"/>
                      <w:sz w:val="18"/>
                    </w:rPr>
                    <w:t>Frequency</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40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0</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50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1</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60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20</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70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53</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80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43</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90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26</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100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6</w:t>
                  </w:r>
                </w:p>
              </w:tc>
            </w:tr>
            <w:tr w:rsidR="00755AED" w:rsidRPr="000A4C59" w:rsidTr="00755AED">
              <w:trPr>
                <w:trHeight w:val="300"/>
              </w:trPr>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110</w:t>
                  </w:r>
                </w:p>
              </w:tc>
              <w:tc>
                <w:tcPr>
                  <w:tcW w:w="960" w:type="dxa"/>
                  <w:tcBorders>
                    <w:top w:val="nil"/>
                    <w:left w:val="nil"/>
                    <w:bottom w:val="nil"/>
                    <w:right w:val="nil"/>
                  </w:tcBorders>
                  <w:shd w:val="clear" w:color="000000" w:fill="FFFFFF"/>
                  <w:noWrap/>
                  <w:vAlign w:val="bottom"/>
                  <w:hideMark/>
                </w:tcPr>
                <w:p w:rsidR="00755AED" w:rsidRPr="000A4C59" w:rsidRDefault="00755AED" w:rsidP="00755AED">
                  <w:pPr>
                    <w:jc w:val="right"/>
                    <w:rPr>
                      <w:color w:val="000000"/>
                      <w:sz w:val="18"/>
                      <w:szCs w:val="22"/>
                    </w:rPr>
                  </w:pPr>
                  <w:r w:rsidRPr="000A4C59">
                    <w:rPr>
                      <w:color w:val="000000"/>
                      <w:sz w:val="18"/>
                      <w:szCs w:val="22"/>
                    </w:rPr>
                    <w:t>1</w:t>
                  </w:r>
                </w:p>
              </w:tc>
            </w:tr>
          </w:tbl>
          <w:p w:rsidR="00755AED" w:rsidRDefault="00755AED" w:rsidP="00DE205D"/>
          <w:p w:rsidR="00755AED" w:rsidRDefault="00755AED" w:rsidP="00DE205D"/>
        </w:tc>
        <w:tc>
          <w:tcPr>
            <w:tcW w:w="4428" w:type="dxa"/>
          </w:tcPr>
          <w:p w:rsidR="00755AED" w:rsidRDefault="00755AED" w:rsidP="00DE205D"/>
          <w:p w:rsidR="00755AED" w:rsidRDefault="00755AED" w:rsidP="00755AED">
            <w:pPr>
              <w:outlineLvl w:val="0"/>
              <w:rPr>
                <w:b/>
              </w:rPr>
            </w:pPr>
            <w:r w:rsidRPr="000A4C59">
              <w:rPr>
                <w:b/>
              </w:rPr>
              <w:t xml:space="preserve">Figure  : </w:t>
            </w:r>
            <w:r>
              <w:rPr>
                <w:b/>
              </w:rPr>
              <w:t>Salaries (x $1000)</w:t>
            </w:r>
          </w:p>
          <w:p w:rsidR="00755AED" w:rsidRDefault="00755AED" w:rsidP="00755AED"/>
          <w:p w:rsidR="00755AED" w:rsidRDefault="00755AED" w:rsidP="00DE205D"/>
          <w:p w:rsidR="00755AED" w:rsidRDefault="00755AED" w:rsidP="00DE205D">
            <w:r>
              <w:rPr>
                <w:noProof/>
              </w:rPr>
              <w:drawing>
                <wp:inline distT="0" distB="0" distL="0" distR="0" wp14:anchorId="4BFE17E1" wp14:editId="6DE6E48F">
                  <wp:extent cx="3267075" cy="2362200"/>
                  <wp:effectExtent l="0" t="0" r="0" b="0"/>
                  <wp:docPr id="76841" name="Chart 76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5AED" w:rsidRDefault="00755AED" w:rsidP="00DE205D"/>
          <w:p w:rsidR="00755AED" w:rsidRDefault="00755AED" w:rsidP="00DE205D"/>
        </w:tc>
      </w:tr>
    </w:tbl>
    <w:p w:rsidR="00755AED" w:rsidRDefault="00755AED" w:rsidP="00DE205D"/>
    <w:p w:rsidR="00755AED" w:rsidRDefault="00755AED" w:rsidP="00755AED">
      <w:pPr>
        <w:outlineLvl w:val="0"/>
      </w:pPr>
    </w:p>
    <w:p w:rsidR="00755AED" w:rsidRPr="0072386B" w:rsidRDefault="00755AED" w:rsidP="00755AED">
      <w:pPr>
        <w:outlineLvl w:val="0"/>
        <w:rPr>
          <w:b/>
          <w:sz w:val="24"/>
          <w:szCs w:val="24"/>
        </w:rPr>
      </w:pPr>
      <w:r w:rsidRPr="0072386B">
        <w:rPr>
          <w:b/>
          <w:sz w:val="24"/>
          <w:szCs w:val="24"/>
        </w:rPr>
        <w:t>To describe / interpret the data</w:t>
      </w:r>
      <w:r>
        <w:rPr>
          <w:b/>
          <w:sz w:val="24"/>
          <w:szCs w:val="24"/>
        </w:rPr>
        <w:t xml:space="preserve"> in a histogram</w:t>
      </w:r>
      <w:r w:rsidRPr="0072386B">
        <w:rPr>
          <w:b/>
          <w:sz w:val="24"/>
          <w:szCs w:val="24"/>
        </w:rPr>
        <w:t>, consider the following.</w:t>
      </w:r>
    </w:p>
    <w:p w:rsidR="00755AED" w:rsidRPr="0072386B" w:rsidRDefault="00755AED" w:rsidP="00755AED">
      <w:pPr>
        <w:numPr>
          <w:ilvl w:val="0"/>
          <w:numId w:val="4"/>
        </w:numPr>
        <w:rPr>
          <w:sz w:val="24"/>
          <w:szCs w:val="24"/>
        </w:rPr>
      </w:pPr>
      <w:r w:rsidRPr="00CB7207">
        <w:rPr>
          <w:noProof/>
          <w:sz w:val="24"/>
          <w:szCs w:val="24"/>
        </w:rPr>
        <mc:AlternateContent>
          <mc:Choice Requires="wps">
            <w:drawing>
              <wp:anchor distT="0" distB="0" distL="114300" distR="114300" simplePos="0" relativeHeight="251665920" behindDoc="0" locked="0" layoutInCell="1" allowOverlap="1" wp14:anchorId="1FB3933F" wp14:editId="47248C69">
                <wp:simplePos x="0" y="0"/>
                <wp:positionH relativeFrom="column">
                  <wp:posOffset>3786808</wp:posOffset>
                </wp:positionH>
                <wp:positionV relativeFrom="paragraph">
                  <wp:posOffset>142820</wp:posOffset>
                </wp:positionV>
                <wp:extent cx="2409245" cy="91440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914400"/>
                        </a:xfrm>
                        <a:prstGeom prst="rect">
                          <a:avLst/>
                        </a:prstGeom>
                        <a:solidFill>
                          <a:srgbClr val="FFFFFF"/>
                        </a:solidFill>
                        <a:ln w="9525">
                          <a:solidFill>
                            <a:srgbClr val="000000"/>
                          </a:solidFill>
                          <a:miter lim="800000"/>
                          <a:headEnd/>
                          <a:tailEnd/>
                        </a:ln>
                      </wps:spPr>
                      <wps:txbx>
                        <w:txbxContent>
                          <w:p w:rsidR="00835A75" w:rsidRDefault="00835A75">
                            <w:r>
                              <w:rPr>
                                <w:noProof/>
                              </w:rPr>
                              <w:drawing>
                                <wp:inline distT="0" distB="0" distL="0" distR="0" wp14:anchorId="166C677D" wp14:editId="57CAF4B6">
                                  <wp:extent cx="2188774" cy="779227"/>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84280" cy="7776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8.15pt;margin-top:11.25pt;width:189.7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r1JgIAAE0EAAAOAAAAZHJzL2Uyb0RvYy54bWysVNuO0zAQfUfiHyy/06ShZXejpqulSxHS&#10;cpF2+YCp4zQWjsfYbpPy9YydtlQLvCDyYNme8ZmZc2ayuB06zfbSeYWm4tNJzpk0AmtlthX/+rR+&#10;dc2ZD2Bq0GhkxQ/S89vlyxeL3paywBZ1LR0jEOPL3la8DcGWWeZFKzvwE7TSkLFB10Ggo9tmtYOe&#10;0DudFXn+JuvR1dahkN7T7f1o5MuE3zRShM9N42VguuKUW0irS+smrtlyAeXWgW2VOKYB/5BFB8pQ&#10;0DPUPQRgO6d+g+qUcOixCROBXYZNo4RMNVA10/xZNY8tWJlqIXK8PdPk/x+s+LT/4piqK/46v+LM&#10;QEciPckhsLc4sCLy01tfktujJccw0DXpnGr19gHFN88MrlowW3nnHPathJrym8aX2cXTEcdHkE3/&#10;EWsKA7uACWhoXBfJIzoYoZNOh7M2MRVBl8Usvylmc84E2W6ms1mexMugPL22zof3EjsWNxV3pH1C&#10;h/2DDzEbKE8uMZhHreq10jod3Haz0o7tgfpknb5UwDM3bVhP0efFfCTgrxB5+v4E0alADa9VV/Hr&#10;sxOUkbZ3pk7tGEDpcU8pa3PkMVI3khiGzZAkm5/k2WB9IGIdjv1N80ibFt0Pznrq7Yr77ztwkjP9&#10;wZA4iT4ahnSYza8KYtxdWjaXFjCCoCoeOBu3q5AGKPJm8I5EbFTiN6o9ZnJMmXo20X6crzgUl+fk&#10;9esvsPwJAAD//wMAUEsDBBQABgAIAAAAIQBOP8kk4AAAAAoBAAAPAAAAZHJzL2Rvd25yZXYueG1s&#10;TI/BTsMwEETvSPyDtUhcEHVIidOEOBVCAsEN2gqubrJNIux1sN00/D3mBMfVPM28rdaz0WxC5wdL&#10;Em4WCTCkxrYDdRJ228frFTAfFLVKW0IJ3+hhXZ+fVaps7YnecNqEjsUS8qWS0Icwlpz7pkej/MKO&#10;SDE7WGdUiKfreOvUKZYbzdMkEdyogeJCr0Z86LH53ByNhNXt8/ThX5av74046CJc5dPTl5Py8mK+&#10;vwMWcA5/MPzqR3Woo9PeHqn1TEvICrGMqIQ0zYBFoMizHNg+kkJkwOuK/3+h/gEAAP//AwBQSwEC&#10;LQAUAAYACAAAACEAtoM4kv4AAADhAQAAEwAAAAAAAAAAAAAAAAAAAAAAW0NvbnRlbnRfVHlwZXNd&#10;LnhtbFBLAQItABQABgAIAAAAIQA4/SH/1gAAAJQBAAALAAAAAAAAAAAAAAAAAC8BAABfcmVscy8u&#10;cmVsc1BLAQItABQABgAIAAAAIQBnZjr1JgIAAE0EAAAOAAAAAAAAAAAAAAAAAC4CAABkcnMvZTJv&#10;RG9jLnhtbFBLAQItABQABgAIAAAAIQBOP8kk4AAAAAoBAAAPAAAAAAAAAAAAAAAAAIAEAABkcnMv&#10;ZG93bnJldi54bWxQSwUGAAAAAAQABADzAAAAjQUAAAAA&#10;">
                <v:textbox>
                  <w:txbxContent>
                    <w:p w:rsidR="00835A75" w:rsidRDefault="00835A75">
                      <w:r>
                        <w:rPr>
                          <w:noProof/>
                        </w:rPr>
                        <w:drawing>
                          <wp:inline distT="0" distB="0" distL="0" distR="0" wp14:anchorId="166C677D" wp14:editId="57CAF4B6">
                            <wp:extent cx="2188774" cy="779227"/>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84280" cy="777627"/>
                                    </a:xfrm>
                                    <a:prstGeom prst="rect">
                                      <a:avLst/>
                                    </a:prstGeom>
                                  </pic:spPr>
                                </pic:pic>
                              </a:graphicData>
                            </a:graphic>
                          </wp:inline>
                        </w:drawing>
                      </w:r>
                    </w:p>
                  </w:txbxContent>
                </v:textbox>
              </v:shape>
            </w:pict>
          </mc:Fallback>
        </mc:AlternateContent>
      </w:r>
      <w:r w:rsidRPr="0072386B">
        <w:rPr>
          <w:sz w:val="24"/>
          <w:szCs w:val="24"/>
        </w:rPr>
        <w:t>Shape of the Distribution</w:t>
      </w:r>
    </w:p>
    <w:p w:rsidR="00755AED" w:rsidRPr="0072386B" w:rsidRDefault="00755AED" w:rsidP="00755AED">
      <w:pPr>
        <w:numPr>
          <w:ilvl w:val="0"/>
          <w:numId w:val="2"/>
        </w:numPr>
        <w:ind w:left="1080"/>
        <w:rPr>
          <w:sz w:val="24"/>
          <w:szCs w:val="24"/>
        </w:rPr>
      </w:pPr>
      <w:r w:rsidRPr="0072386B">
        <w:rPr>
          <w:sz w:val="24"/>
          <w:szCs w:val="24"/>
        </w:rPr>
        <w:t>Symmetry</w:t>
      </w:r>
      <w:r>
        <w:rPr>
          <w:sz w:val="24"/>
          <w:szCs w:val="24"/>
        </w:rPr>
        <w:t xml:space="preserve">  / Skewness                            </w:t>
      </w:r>
      <w:r>
        <w:rPr>
          <w:sz w:val="24"/>
          <w:szCs w:val="24"/>
        </w:rPr>
        <w:sym w:font="Wingdings 3" w:char="F0A2"/>
      </w:r>
    </w:p>
    <w:p w:rsidR="00755AED" w:rsidRPr="0072386B" w:rsidRDefault="00755AED" w:rsidP="00755AED">
      <w:pPr>
        <w:numPr>
          <w:ilvl w:val="0"/>
          <w:numId w:val="2"/>
        </w:numPr>
        <w:ind w:left="1080"/>
        <w:rPr>
          <w:sz w:val="24"/>
          <w:szCs w:val="24"/>
        </w:rPr>
      </w:pPr>
      <w:r w:rsidRPr="0072386B">
        <w:rPr>
          <w:sz w:val="24"/>
          <w:szCs w:val="24"/>
        </w:rPr>
        <w:t xml:space="preserve">Modality: most frequently occurring value </w:t>
      </w:r>
    </w:p>
    <w:p w:rsidR="00755AED" w:rsidRPr="002C5F94" w:rsidRDefault="00755AED" w:rsidP="00755AED">
      <w:pPr>
        <w:numPr>
          <w:ilvl w:val="0"/>
          <w:numId w:val="2"/>
        </w:numPr>
        <w:ind w:left="1080"/>
        <w:rPr>
          <w:sz w:val="24"/>
          <w:szCs w:val="24"/>
        </w:rPr>
      </w:pPr>
      <w:r w:rsidRPr="0072386B">
        <w:rPr>
          <w:sz w:val="24"/>
          <w:szCs w:val="24"/>
        </w:rPr>
        <w:t>Unimodal or bimodal or uniform</w:t>
      </w:r>
    </w:p>
    <w:p w:rsidR="00755AED" w:rsidRPr="0072386B" w:rsidRDefault="00755AED" w:rsidP="00755AED">
      <w:pPr>
        <w:numPr>
          <w:ilvl w:val="0"/>
          <w:numId w:val="4"/>
        </w:numPr>
        <w:rPr>
          <w:sz w:val="24"/>
          <w:szCs w:val="24"/>
        </w:rPr>
      </w:pPr>
      <w:r w:rsidRPr="0072386B">
        <w:rPr>
          <w:sz w:val="24"/>
          <w:szCs w:val="24"/>
        </w:rPr>
        <w:t>Centrality – mid range of values</w:t>
      </w:r>
    </w:p>
    <w:p w:rsidR="00755AED" w:rsidRPr="0072386B" w:rsidRDefault="00755AED" w:rsidP="00755AED">
      <w:pPr>
        <w:numPr>
          <w:ilvl w:val="0"/>
          <w:numId w:val="4"/>
        </w:numPr>
        <w:rPr>
          <w:sz w:val="24"/>
          <w:szCs w:val="24"/>
        </w:rPr>
      </w:pPr>
      <w:r w:rsidRPr="0072386B">
        <w:rPr>
          <w:sz w:val="24"/>
          <w:szCs w:val="24"/>
        </w:rPr>
        <w:t>Spread – range of values</w:t>
      </w:r>
    </w:p>
    <w:p w:rsidR="00755AED" w:rsidRPr="0072386B" w:rsidRDefault="00755AED" w:rsidP="00755AED">
      <w:pPr>
        <w:numPr>
          <w:ilvl w:val="0"/>
          <w:numId w:val="4"/>
        </w:numPr>
        <w:rPr>
          <w:sz w:val="24"/>
          <w:szCs w:val="24"/>
        </w:rPr>
      </w:pPr>
      <w:r w:rsidRPr="0072386B">
        <w:rPr>
          <w:sz w:val="24"/>
          <w:szCs w:val="24"/>
        </w:rPr>
        <w:t>Extreme values - outliers</w:t>
      </w:r>
    </w:p>
    <w:p w:rsidR="00755AED" w:rsidRDefault="00755AED" w:rsidP="00755AED">
      <w:pPr>
        <w:rPr>
          <w:b/>
          <w:sz w:val="24"/>
          <w:szCs w:val="24"/>
        </w:rPr>
      </w:pPr>
    </w:p>
    <w:p w:rsidR="00755AED" w:rsidRPr="0072386B" w:rsidRDefault="00755AED" w:rsidP="00755AED">
      <w:pPr>
        <w:rPr>
          <w:b/>
          <w:sz w:val="24"/>
          <w:szCs w:val="24"/>
        </w:rPr>
      </w:pPr>
    </w:p>
    <w:p w:rsidR="00755AED" w:rsidRDefault="00755AED" w:rsidP="00755AED">
      <w:pPr>
        <w:outlineLvl w:val="0"/>
        <w:rPr>
          <w:b/>
          <w:bCs/>
          <w:color w:val="000000"/>
          <w:sz w:val="24"/>
          <w:szCs w:val="22"/>
        </w:rPr>
      </w:pPr>
      <w:r w:rsidRPr="0072386B">
        <w:rPr>
          <w:b/>
          <w:bCs/>
          <w:color w:val="000000"/>
          <w:sz w:val="24"/>
          <w:szCs w:val="22"/>
        </w:rPr>
        <w:t>For Discussion</w:t>
      </w:r>
    </w:p>
    <w:p w:rsidR="00755AED" w:rsidRPr="000E742C" w:rsidRDefault="00755AED" w:rsidP="00755AED">
      <w:pPr>
        <w:outlineLvl w:val="0"/>
        <w:rPr>
          <w:bCs/>
          <w:color w:val="000000"/>
          <w:sz w:val="24"/>
          <w:szCs w:val="22"/>
        </w:rPr>
      </w:pPr>
      <w:r w:rsidRPr="000E742C">
        <w:rPr>
          <w:bCs/>
          <w:color w:val="000000"/>
          <w:sz w:val="24"/>
          <w:szCs w:val="22"/>
        </w:rPr>
        <w:t>Consider the Salary Histogram</w:t>
      </w:r>
      <w:r>
        <w:rPr>
          <w:bCs/>
          <w:color w:val="000000"/>
          <w:sz w:val="24"/>
          <w:szCs w:val="22"/>
        </w:rPr>
        <w:t>.</w:t>
      </w:r>
    </w:p>
    <w:p w:rsidR="00755AED" w:rsidRPr="0072386B" w:rsidRDefault="00755AED" w:rsidP="00755AED">
      <w:pPr>
        <w:pStyle w:val="ListParagraph"/>
        <w:numPr>
          <w:ilvl w:val="0"/>
          <w:numId w:val="29"/>
        </w:numPr>
      </w:pPr>
      <w:r w:rsidRPr="0072386B">
        <w:t>Does the distribution of salaries seem symmetrical?</w:t>
      </w:r>
    </w:p>
    <w:p w:rsidR="00755AED" w:rsidRPr="0072386B" w:rsidRDefault="00755AED" w:rsidP="00755AED">
      <w:pPr>
        <w:pStyle w:val="ListParagraph"/>
        <w:numPr>
          <w:ilvl w:val="0"/>
          <w:numId w:val="29"/>
        </w:numPr>
      </w:pPr>
      <w:r w:rsidRPr="0072386B">
        <w:t xml:space="preserve">Give the </w:t>
      </w:r>
      <w:r>
        <w:t xml:space="preserve">mid-range - </w:t>
      </w:r>
      <w:r w:rsidRPr="0072386B">
        <w:t>range for most of the salaries?</w:t>
      </w:r>
    </w:p>
    <w:p w:rsidR="00755AED" w:rsidRPr="0072386B" w:rsidRDefault="00755AED" w:rsidP="00755AED">
      <w:pPr>
        <w:pStyle w:val="ListParagraph"/>
        <w:numPr>
          <w:ilvl w:val="0"/>
          <w:numId w:val="29"/>
        </w:numPr>
      </w:pPr>
      <w:r w:rsidRPr="0072386B">
        <w:t>What is the range of salaries?</w:t>
      </w:r>
    </w:p>
    <w:p w:rsidR="00755AED" w:rsidRDefault="00755AED" w:rsidP="00755AED">
      <w:pPr>
        <w:pStyle w:val="ListParagraph"/>
        <w:numPr>
          <w:ilvl w:val="0"/>
          <w:numId w:val="29"/>
        </w:numPr>
      </w:pPr>
      <w:r w:rsidRPr="0072386B">
        <w:t>Are any salaries extreme in value?</w:t>
      </w:r>
    </w:p>
    <w:p w:rsidR="00755AED" w:rsidRPr="0072386B" w:rsidRDefault="00755AED" w:rsidP="00755AED">
      <w:pPr>
        <w:pStyle w:val="ListParagraph"/>
        <w:numPr>
          <w:ilvl w:val="0"/>
          <w:numId w:val="29"/>
        </w:numPr>
      </w:pPr>
      <w:r>
        <w:t>Compare the above XL display with bins to the Frequency Distribution of Salaries. How does the presentation of information vary?</w:t>
      </w:r>
    </w:p>
    <w:p w:rsidR="00755AED" w:rsidRDefault="00755AED" w:rsidP="00DE205D">
      <w:pPr>
        <w:rPr>
          <w:sz w:val="24"/>
          <w:szCs w:val="24"/>
        </w:rPr>
      </w:pPr>
    </w:p>
    <w:p w:rsidR="00755AED" w:rsidRDefault="00755AED" w:rsidP="00DE205D">
      <w:pPr>
        <w:rPr>
          <w:sz w:val="24"/>
          <w:szCs w:val="24"/>
        </w:rPr>
      </w:pPr>
    </w:p>
    <w:p w:rsidR="00755AED" w:rsidRDefault="00755AED" w:rsidP="00DE205D">
      <w:pPr>
        <w:rPr>
          <w:sz w:val="24"/>
          <w:szCs w:val="24"/>
        </w:rPr>
      </w:pPr>
    </w:p>
    <w:p w:rsidR="00755AED" w:rsidRDefault="00755AED" w:rsidP="00DE205D">
      <w:pPr>
        <w:rPr>
          <w:sz w:val="24"/>
          <w:szCs w:val="24"/>
        </w:rPr>
      </w:pPr>
    </w:p>
    <w:p w:rsidR="00755AED" w:rsidRDefault="00755AED" w:rsidP="00DE205D">
      <w:pPr>
        <w:rPr>
          <w:b/>
          <w:sz w:val="24"/>
          <w:szCs w:val="24"/>
        </w:rPr>
      </w:pPr>
      <w:r w:rsidRPr="000310E0">
        <w:rPr>
          <w:b/>
          <w:sz w:val="24"/>
          <w:szCs w:val="24"/>
        </w:rPr>
        <w:t xml:space="preserve">Frequency Polygon for CEO Compensation </w:t>
      </w:r>
    </w:p>
    <w:p w:rsidR="00755AED" w:rsidRDefault="00755AED" w:rsidP="00DE205D">
      <w:pPr>
        <w:rPr>
          <w:b/>
          <w:sz w:val="24"/>
          <w:szCs w:val="24"/>
        </w:rPr>
      </w:pPr>
    </w:p>
    <w:p w:rsidR="00755AED" w:rsidRPr="00EB65C4" w:rsidRDefault="00755AED" w:rsidP="00DE205D">
      <w:pPr>
        <w:rPr>
          <w:sz w:val="24"/>
          <w:szCs w:val="24"/>
        </w:rPr>
      </w:pPr>
      <w:r w:rsidRPr="00EB65C4">
        <w:rPr>
          <w:sz w:val="24"/>
          <w:szCs w:val="24"/>
        </w:rPr>
        <w:t>A frequency polygon is particularly useful in comparing two groups. The midpoint of an interval represents the data within the interval.</w:t>
      </w:r>
      <w:r>
        <w:rPr>
          <w:sz w:val="24"/>
          <w:szCs w:val="24"/>
        </w:rPr>
        <w:t xml:space="preserve"> </w:t>
      </w:r>
    </w:p>
    <w:p w:rsidR="00755AED" w:rsidRPr="000310E0" w:rsidRDefault="00755AED" w:rsidP="00DE205D">
      <w:pPr>
        <w:rPr>
          <w:b/>
          <w:sz w:val="24"/>
          <w:szCs w:val="24"/>
        </w:rPr>
      </w:pPr>
      <w:r>
        <w:rPr>
          <w:noProof/>
        </w:rPr>
        <mc:AlternateContent>
          <mc:Choice Requires="wps">
            <w:drawing>
              <wp:anchor distT="0" distB="0" distL="114300" distR="114300" simplePos="0" relativeHeight="251663872" behindDoc="0" locked="0" layoutInCell="1" allowOverlap="1" wp14:anchorId="5F80D36A" wp14:editId="6C3B70FB">
                <wp:simplePos x="0" y="0"/>
                <wp:positionH relativeFrom="column">
                  <wp:posOffset>3481070</wp:posOffset>
                </wp:positionH>
                <wp:positionV relativeFrom="paragraph">
                  <wp:posOffset>124460</wp:posOffset>
                </wp:positionV>
                <wp:extent cx="1800225" cy="24288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428875"/>
                        </a:xfrm>
                        <a:prstGeom prst="rect">
                          <a:avLst/>
                        </a:prstGeom>
                        <a:solidFill>
                          <a:srgbClr val="FFFFFF"/>
                        </a:solidFill>
                        <a:ln w="9525">
                          <a:solidFill>
                            <a:srgbClr val="000000"/>
                          </a:solidFill>
                          <a:miter lim="800000"/>
                          <a:headEnd/>
                          <a:tailEnd/>
                        </a:ln>
                      </wps:spPr>
                      <wps:txbx>
                        <w:txbxContent>
                          <w:p w:rsidR="00835A75" w:rsidRDefault="00835A75" w:rsidP="00E62FF9">
                            <w:r w:rsidRPr="00E62FF9">
                              <w:t>Use</w:t>
                            </w:r>
                            <w:r>
                              <w:t xml:space="preserve"> midpoints to represent the data</w:t>
                            </w:r>
                          </w:p>
                          <w:tbl>
                            <w:tblPr>
                              <w:tblW w:w="1450" w:type="dxa"/>
                              <w:tblInd w:w="93" w:type="dxa"/>
                              <w:tblLook w:val="04A0" w:firstRow="1" w:lastRow="0" w:firstColumn="1" w:lastColumn="0" w:noHBand="0" w:noVBand="1"/>
                            </w:tblPr>
                            <w:tblGrid>
                              <w:gridCol w:w="960"/>
                              <w:gridCol w:w="490"/>
                            </w:tblGrid>
                            <w:tr w:rsidR="00835A75" w:rsidRPr="00537C44" w:rsidTr="00755AED">
                              <w:trPr>
                                <w:trHeight w:val="780"/>
                              </w:trPr>
                              <w:tc>
                                <w:tcPr>
                                  <w:tcW w:w="960" w:type="dxa"/>
                                  <w:tcBorders>
                                    <w:left w:val="nil"/>
                                    <w:bottom w:val="single" w:sz="4" w:space="0" w:color="auto"/>
                                    <w:right w:val="nil"/>
                                  </w:tcBorders>
                                  <w:shd w:val="clear" w:color="000000" w:fill="FFFFFF"/>
                                  <w:vAlign w:val="bottom"/>
                                  <w:hideMark/>
                                </w:tcPr>
                                <w:p w:rsidR="00835A75" w:rsidRPr="00537C44" w:rsidRDefault="00835A75" w:rsidP="00755AED">
                                  <w:pPr>
                                    <w:rPr>
                                      <w:b/>
                                      <w:bCs/>
                                      <w:color w:val="000000"/>
                                      <w:sz w:val="16"/>
                                      <w:szCs w:val="16"/>
                                    </w:rPr>
                                  </w:pPr>
                                  <w:r w:rsidRPr="00537C44">
                                    <w:rPr>
                                      <w:b/>
                                      <w:bCs/>
                                      <w:color w:val="000000"/>
                                      <w:sz w:val="16"/>
                                      <w:szCs w:val="16"/>
                                    </w:rPr>
                                    <w:t xml:space="preserve"> Mid Pt</w:t>
                                  </w:r>
                                </w:p>
                              </w:tc>
                              <w:tc>
                                <w:tcPr>
                                  <w:tcW w:w="490" w:type="dxa"/>
                                  <w:tcBorders>
                                    <w:left w:val="nil"/>
                                    <w:bottom w:val="single" w:sz="4" w:space="0" w:color="auto"/>
                                    <w:right w:val="nil"/>
                                  </w:tcBorders>
                                  <w:shd w:val="clear" w:color="000000" w:fill="FFFFFF"/>
                                  <w:noWrap/>
                                  <w:vAlign w:val="bottom"/>
                                  <w:hideMark/>
                                </w:tcPr>
                                <w:p w:rsidR="00835A75" w:rsidRPr="00537C44" w:rsidRDefault="00835A75" w:rsidP="00755AED">
                                  <w:pPr>
                                    <w:jc w:val="right"/>
                                    <w:rPr>
                                      <w:b/>
                                      <w:bCs/>
                                      <w:color w:val="000000"/>
                                      <w:sz w:val="16"/>
                                      <w:szCs w:val="16"/>
                                    </w:rPr>
                                  </w:pPr>
                                  <w:r w:rsidRPr="00537C44">
                                    <w:rPr>
                                      <w:b/>
                                      <w:bCs/>
                                      <w:color w:val="000000"/>
                                      <w:sz w:val="16"/>
                                      <w:szCs w:val="16"/>
                                    </w:rPr>
                                    <w:t>n</w:t>
                                  </w:r>
                                </w:p>
                              </w:tc>
                            </w:tr>
                            <w:tr w:rsidR="00835A75" w:rsidRPr="00537C44" w:rsidTr="00755AED">
                              <w:trPr>
                                <w:trHeight w:val="300"/>
                              </w:trPr>
                              <w:tc>
                                <w:tcPr>
                                  <w:tcW w:w="960" w:type="dxa"/>
                                  <w:tcBorders>
                                    <w:top w:val="single" w:sz="4" w:space="0" w:color="auto"/>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Pr>
                                      <w:color w:val="000000"/>
                                      <w:sz w:val="16"/>
                                      <w:szCs w:val="16"/>
                                    </w:rPr>
                                    <w:t>4</w:t>
                                  </w:r>
                                  <w:r w:rsidRPr="00537C44">
                                    <w:rPr>
                                      <w:color w:val="000000"/>
                                      <w:sz w:val="16"/>
                                      <w:szCs w:val="16"/>
                                    </w:rPr>
                                    <w:t>5</w:t>
                                  </w:r>
                                </w:p>
                              </w:tc>
                              <w:tc>
                                <w:tcPr>
                                  <w:tcW w:w="490" w:type="dxa"/>
                                  <w:tcBorders>
                                    <w:top w:val="single" w:sz="4" w:space="0" w:color="auto"/>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55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20</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65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53</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75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43</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85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26</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95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6</w:t>
                                  </w:r>
                                </w:p>
                              </w:tc>
                            </w:tr>
                            <w:tr w:rsidR="00835A75" w:rsidRPr="00537C44" w:rsidTr="00755AED">
                              <w:trPr>
                                <w:trHeight w:val="315"/>
                              </w:trPr>
                              <w:tc>
                                <w:tcPr>
                                  <w:tcW w:w="960" w:type="dxa"/>
                                  <w:tcBorders>
                                    <w:top w:val="nil"/>
                                    <w:left w:val="nil"/>
                                    <w:bottom w:val="single" w:sz="8" w:space="0" w:color="auto"/>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105</w:t>
                                  </w:r>
                                </w:p>
                              </w:tc>
                              <w:tc>
                                <w:tcPr>
                                  <w:tcW w:w="490" w:type="dxa"/>
                                  <w:tcBorders>
                                    <w:top w:val="nil"/>
                                    <w:left w:val="nil"/>
                                    <w:bottom w:val="single" w:sz="8" w:space="0" w:color="auto"/>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 </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150</w:t>
                                  </w:r>
                                </w:p>
                              </w:tc>
                            </w:tr>
                          </w:tbl>
                          <w:p w:rsidR="00835A75" w:rsidRDefault="00835A75" w:rsidP="00E62FF9"/>
                          <w:p w:rsidR="00835A75" w:rsidRDefault="00835A75" w:rsidP="00E62FF9"/>
                          <w:p w:rsidR="00835A75" w:rsidRPr="006B00EC" w:rsidRDefault="00835A75" w:rsidP="00E62FF9"/>
                          <w:p w:rsidR="00835A75" w:rsidRDefault="00835A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4.1pt;margin-top:9.8pt;width:141.75pt;height:19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oMLQIAAFkEAAAOAAAAZHJzL2Uyb0RvYy54bWysVM1u2zAMvg/YOwi6L3aMJE2NOEWXLsOA&#10;rhvQ7gEUWbaFSaImKbGzpx8lp2n2gx2G6SCQJvWR/Eh6dTNoRQ7CeQmmotNJTokwHGpp2op+edq+&#10;WVLiAzM1U2BERY/C05v161er3paigA5ULRxBEOPL3la0C8GWWeZ5JzTzE7DCoLEBp1lA1bVZ7ViP&#10;6FplRZ4vsh5cbR1w4T1+vRuNdJ3wm0bw8KlpvAhEVRRzC+l26d7FO1uvWNk6ZjvJT2mwf8hCM2kw&#10;6BnqjgVG9k7+BqUld+ChCRMOOoOmkVykGrCaaf5LNY8dsyLVguR4e6bJ/z9Y/nD47IissXcLSgzT&#10;2KMnMQTyFgZSRHp660v0erToFwb8jK6pVG/vgX/1xMCmY6YVt85B3wlWY3rT+DK7eDri+Aiy6z9C&#10;jWHYPkACGhqnI3fIBkF0bNPx3JqYCo8hl3leFHNKONqKWbFcXs1TDFY+P7fOh/cCNIlCRR32PsGz&#10;w70PMR1WPrvEaB6UrLdSqaS4drdRjhwYzsk2nRP6T27KkL6i13NM5O8QeTp/gtAy4MArqSuKJeGJ&#10;TqyMvL0zdZIDk2qUMWVlTkRG7kYWw7AbUssW8W0keQf1EZl1MM437iMKHbjvlPQ42xX13/bMCUrU&#10;B4PduZ7OZnEZkjKbXxWouEvL7tLCDEeoigZKRnETxgXaWyfbDiON82DgFjvayMT1S1an9HF+UwtO&#10;uxYX5FJPXi9/hPUPAAAA//8DAFBLAwQUAAYACAAAACEA3iS7P+AAAAAKAQAADwAAAGRycy9kb3du&#10;cmV2LnhtbEyPwU7DMBBE70j8g7VIXBB1koY0DXEqhASiNygIrm7sJhH2OthuGv6e5QTH1TzNvK03&#10;szVs0j4MDgWkiwSYxtapATsBb68P1yWwECUqaRxqAd86wKY5P6tlpdwJX/S0ix2jEgyVFNDHOFac&#10;h7bXVoaFGzVSdnDeykin77jy8kTl1vAsSQpu5YC00MtR3/e6/dwdrYAyf5o+wnb5/N4WB7OOV6vp&#10;8csLcXkx390Ci3qOfzD86pM6NOS0d0dUgRkBN3mZEUrBugBGQLlMV8D2AvIkS4E3Nf//QvMDAAD/&#10;/wMAUEsBAi0AFAAGAAgAAAAhALaDOJL+AAAA4QEAABMAAAAAAAAAAAAAAAAAAAAAAFtDb250ZW50&#10;X1R5cGVzXS54bWxQSwECLQAUAAYACAAAACEAOP0h/9YAAACUAQAACwAAAAAAAAAAAAAAAAAvAQAA&#10;X3JlbHMvLnJlbHNQSwECLQAUAAYACAAAACEARCNKDC0CAABZBAAADgAAAAAAAAAAAAAAAAAuAgAA&#10;ZHJzL2Uyb0RvYy54bWxQSwECLQAUAAYACAAAACEA3iS7P+AAAAAKAQAADwAAAAAAAAAAAAAAAACH&#10;BAAAZHJzL2Rvd25yZXYueG1sUEsFBgAAAAAEAAQA8wAAAJQFAAAAAA==&#10;">
                <v:textbox>
                  <w:txbxContent>
                    <w:p w:rsidR="00835A75" w:rsidRDefault="00835A75" w:rsidP="00E62FF9">
                      <w:r w:rsidRPr="00E62FF9">
                        <w:t>Use</w:t>
                      </w:r>
                      <w:r>
                        <w:t xml:space="preserve"> midpoints to represent the data</w:t>
                      </w:r>
                    </w:p>
                    <w:tbl>
                      <w:tblPr>
                        <w:tblW w:w="1450" w:type="dxa"/>
                        <w:tblInd w:w="93" w:type="dxa"/>
                        <w:tblLook w:val="04A0" w:firstRow="1" w:lastRow="0" w:firstColumn="1" w:lastColumn="0" w:noHBand="0" w:noVBand="1"/>
                      </w:tblPr>
                      <w:tblGrid>
                        <w:gridCol w:w="960"/>
                        <w:gridCol w:w="490"/>
                      </w:tblGrid>
                      <w:tr w:rsidR="00835A75" w:rsidRPr="00537C44" w:rsidTr="00755AED">
                        <w:trPr>
                          <w:trHeight w:val="780"/>
                        </w:trPr>
                        <w:tc>
                          <w:tcPr>
                            <w:tcW w:w="960" w:type="dxa"/>
                            <w:tcBorders>
                              <w:left w:val="nil"/>
                              <w:bottom w:val="single" w:sz="4" w:space="0" w:color="auto"/>
                              <w:right w:val="nil"/>
                            </w:tcBorders>
                            <w:shd w:val="clear" w:color="000000" w:fill="FFFFFF"/>
                            <w:vAlign w:val="bottom"/>
                            <w:hideMark/>
                          </w:tcPr>
                          <w:p w:rsidR="00835A75" w:rsidRPr="00537C44" w:rsidRDefault="00835A75" w:rsidP="00755AED">
                            <w:pPr>
                              <w:rPr>
                                <w:b/>
                                <w:bCs/>
                                <w:color w:val="000000"/>
                                <w:sz w:val="16"/>
                                <w:szCs w:val="16"/>
                              </w:rPr>
                            </w:pPr>
                            <w:r w:rsidRPr="00537C44">
                              <w:rPr>
                                <w:b/>
                                <w:bCs/>
                                <w:color w:val="000000"/>
                                <w:sz w:val="16"/>
                                <w:szCs w:val="16"/>
                              </w:rPr>
                              <w:t xml:space="preserve"> Mid Pt</w:t>
                            </w:r>
                          </w:p>
                        </w:tc>
                        <w:tc>
                          <w:tcPr>
                            <w:tcW w:w="490" w:type="dxa"/>
                            <w:tcBorders>
                              <w:left w:val="nil"/>
                              <w:bottom w:val="single" w:sz="4" w:space="0" w:color="auto"/>
                              <w:right w:val="nil"/>
                            </w:tcBorders>
                            <w:shd w:val="clear" w:color="000000" w:fill="FFFFFF"/>
                            <w:noWrap/>
                            <w:vAlign w:val="bottom"/>
                            <w:hideMark/>
                          </w:tcPr>
                          <w:p w:rsidR="00835A75" w:rsidRPr="00537C44" w:rsidRDefault="00835A75" w:rsidP="00755AED">
                            <w:pPr>
                              <w:jc w:val="right"/>
                              <w:rPr>
                                <w:b/>
                                <w:bCs/>
                                <w:color w:val="000000"/>
                                <w:sz w:val="16"/>
                                <w:szCs w:val="16"/>
                              </w:rPr>
                            </w:pPr>
                            <w:r w:rsidRPr="00537C44">
                              <w:rPr>
                                <w:b/>
                                <w:bCs/>
                                <w:color w:val="000000"/>
                                <w:sz w:val="16"/>
                                <w:szCs w:val="16"/>
                              </w:rPr>
                              <w:t>n</w:t>
                            </w:r>
                          </w:p>
                        </w:tc>
                      </w:tr>
                      <w:tr w:rsidR="00835A75" w:rsidRPr="00537C44" w:rsidTr="00755AED">
                        <w:trPr>
                          <w:trHeight w:val="300"/>
                        </w:trPr>
                        <w:tc>
                          <w:tcPr>
                            <w:tcW w:w="960" w:type="dxa"/>
                            <w:tcBorders>
                              <w:top w:val="single" w:sz="4" w:space="0" w:color="auto"/>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Pr>
                                <w:color w:val="000000"/>
                                <w:sz w:val="16"/>
                                <w:szCs w:val="16"/>
                              </w:rPr>
                              <w:t>4</w:t>
                            </w:r>
                            <w:r w:rsidRPr="00537C44">
                              <w:rPr>
                                <w:color w:val="000000"/>
                                <w:sz w:val="16"/>
                                <w:szCs w:val="16"/>
                              </w:rPr>
                              <w:t>5</w:t>
                            </w:r>
                          </w:p>
                        </w:tc>
                        <w:tc>
                          <w:tcPr>
                            <w:tcW w:w="490" w:type="dxa"/>
                            <w:tcBorders>
                              <w:top w:val="single" w:sz="4" w:space="0" w:color="auto"/>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55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20</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65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53</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75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43</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85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26</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95</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6</w:t>
                            </w:r>
                          </w:p>
                        </w:tc>
                      </w:tr>
                      <w:tr w:rsidR="00835A75" w:rsidRPr="00537C44" w:rsidTr="00755AED">
                        <w:trPr>
                          <w:trHeight w:val="315"/>
                        </w:trPr>
                        <w:tc>
                          <w:tcPr>
                            <w:tcW w:w="960" w:type="dxa"/>
                            <w:tcBorders>
                              <w:top w:val="nil"/>
                              <w:left w:val="nil"/>
                              <w:bottom w:val="single" w:sz="8" w:space="0" w:color="auto"/>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105</w:t>
                            </w:r>
                          </w:p>
                        </w:tc>
                        <w:tc>
                          <w:tcPr>
                            <w:tcW w:w="490" w:type="dxa"/>
                            <w:tcBorders>
                              <w:top w:val="nil"/>
                              <w:left w:val="nil"/>
                              <w:bottom w:val="single" w:sz="8" w:space="0" w:color="auto"/>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w:t>
                            </w:r>
                          </w:p>
                        </w:tc>
                      </w:tr>
                      <w:tr w:rsidR="00835A75" w:rsidRPr="00537C44" w:rsidTr="00755AED">
                        <w:trPr>
                          <w:trHeight w:val="300"/>
                        </w:trPr>
                        <w:tc>
                          <w:tcPr>
                            <w:tcW w:w="960" w:type="dxa"/>
                            <w:tcBorders>
                              <w:top w:val="nil"/>
                              <w:left w:val="nil"/>
                              <w:bottom w:val="nil"/>
                              <w:right w:val="nil"/>
                            </w:tcBorders>
                            <w:shd w:val="clear" w:color="000000" w:fill="FFFFFF"/>
                            <w:noWrap/>
                            <w:vAlign w:val="bottom"/>
                            <w:hideMark/>
                          </w:tcPr>
                          <w:p w:rsidR="00835A75" w:rsidRPr="00537C44" w:rsidRDefault="00835A75" w:rsidP="00755AED">
                            <w:pPr>
                              <w:ind w:firstLineChars="100" w:firstLine="160"/>
                              <w:rPr>
                                <w:color w:val="000000"/>
                                <w:sz w:val="16"/>
                                <w:szCs w:val="16"/>
                              </w:rPr>
                            </w:pPr>
                            <w:r w:rsidRPr="00537C44">
                              <w:rPr>
                                <w:color w:val="000000"/>
                                <w:sz w:val="16"/>
                                <w:szCs w:val="16"/>
                              </w:rPr>
                              <w:t> </w:t>
                            </w:r>
                          </w:p>
                        </w:tc>
                        <w:tc>
                          <w:tcPr>
                            <w:tcW w:w="490" w:type="dxa"/>
                            <w:tcBorders>
                              <w:top w:val="nil"/>
                              <w:left w:val="nil"/>
                              <w:bottom w:val="nil"/>
                              <w:right w:val="nil"/>
                            </w:tcBorders>
                            <w:shd w:val="clear" w:color="000000" w:fill="FFFFFF"/>
                            <w:noWrap/>
                            <w:vAlign w:val="bottom"/>
                            <w:hideMark/>
                          </w:tcPr>
                          <w:p w:rsidR="00835A75" w:rsidRPr="00537C44" w:rsidRDefault="00835A75" w:rsidP="00755AED">
                            <w:pPr>
                              <w:jc w:val="right"/>
                              <w:rPr>
                                <w:color w:val="000000"/>
                                <w:sz w:val="16"/>
                                <w:szCs w:val="16"/>
                              </w:rPr>
                            </w:pPr>
                            <w:r w:rsidRPr="00537C44">
                              <w:rPr>
                                <w:color w:val="000000"/>
                                <w:sz w:val="16"/>
                                <w:szCs w:val="16"/>
                              </w:rPr>
                              <w:t>150</w:t>
                            </w:r>
                          </w:p>
                        </w:tc>
                      </w:tr>
                    </w:tbl>
                    <w:p w:rsidR="00835A75" w:rsidRDefault="00835A75" w:rsidP="00E62FF9"/>
                    <w:p w:rsidR="00835A75" w:rsidRDefault="00835A75" w:rsidP="00E62FF9"/>
                    <w:p w:rsidR="00835A75" w:rsidRPr="006B00EC" w:rsidRDefault="00835A75" w:rsidP="00E62FF9"/>
                    <w:p w:rsidR="00835A75" w:rsidRDefault="00835A75"/>
                  </w:txbxContent>
                </v:textbox>
              </v:shape>
            </w:pict>
          </mc:Fallback>
        </mc:AlternateContent>
      </w:r>
    </w:p>
    <w:p w:rsidR="00755AED" w:rsidRPr="000310E0" w:rsidRDefault="00755AED" w:rsidP="00755AED">
      <w:pPr>
        <w:outlineLvl w:val="0"/>
        <w:rPr>
          <w:b/>
          <w:sz w:val="24"/>
          <w:szCs w:val="24"/>
        </w:rPr>
      </w:pPr>
      <w:r>
        <w:rPr>
          <w:b/>
          <w:sz w:val="24"/>
          <w:szCs w:val="24"/>
        </w:rPr>
        <w:t>Salaries (x $10</w:t>
      </w:r>
      <w:r w:rsidRPr="000310E0">
        <w:rPr>
          <w:b/>
          <w:sz w:val="24"/>
          <w:szCs w:val="24"/>
        </w:rPr>
        <w:t>00)</w:t>
      </w:r>
    </w:p>
    <w:p w:rsidR="00755AED" w:rsidRDefault="00755AED" w:rsidP="00AD46F9">
      <w:pPr>
        <w:rPr>
          <w:b/>
        </w:rPr>
      </w:pPr>
      <w:r>
        <w:rPr>
          <w:noProof/>
        </w:rPr>
        <w:drawing>
          <wp:inline distT="0" distB="0" distL="0" distR="0" wp14:anchorId="5EB9133F" wp14:editId="74F86BAC">
            <wp:extent cx="3095625" cy="2124076"/>
            <wp:effectExtent l="0" t="0" r="0" b="0"/>
            <wp:docPr id="76844" name="Chart 76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5AED" w:rsidRDefault="00755AED" w:rsidP="00AD46F9">
      <w:pPr>
        <w:rPr>
          <w:b/>
        </w:rPr>
      </w:pPr>
    </w:p>
    <w:p w:rsidR="00755AED" w:rsidRDefault="00755AED" w:rsidP="00AD46F9">
      <w:pPr>
        <w:rPr>
          <w:b/>
        </w:rPr>
      </w:pPr>
    </w:p>
    <w:p w:rsidR="00755AED" w:rsidRPr="00EB65C4" w:rsidRDefault="00755AED" w:rsidP="00AD46F9">
      <w:pPr>
        <w:rPr>
          <w:sz w:val="24"/>
          <w:szCs w:val="24"/>
        </w:rPr>
      </w:pPr>
      <w:r w:rsidRPr="00EB65C4">
        <w:rPr>
          <w:sz w:val="24"/>
          <w:szCs w:val="24"/>
        </w:rPr>
        <w:t>Note that in graphing</w:t>
      </w:r>
      <w:r>
        <w:rPr>
          <w:sz w:val="24"/>
          <w:szCs w:val="24"/>
        </w:rPr>
        <w:t xml:space="preserve"> the polygon, </w:t>
      </w:r>
      <w:r w:rsidRPr="00EB65C4">
        <w:rPr>
          <w:sz w:val="24"/>
          <w:szCs w:val="24"/>
        </w:rPr>
        <w:t>the vertical axis should show 0 to avoid distorting the data.</w:t>
      </w:r>
    </w:p>
    <w:p w:rsidR="00755AED" w:rsidRDefault="00755AED" w:rsidP="00755AED">
      <w:pPr>
        <w:rPr>
          <w:b/>
          <w:sz w:val="24"/>
        </w:rPr>
      </w:pPr>
    </w:p>
    <w:p w:rsidR="00755AED" w:rsidRDefault="00755AED" w:rsidP="00755AED">
      <w:pPr>
        <w:rPr>
          <w:b/>
          <w:sz w:val="24"/>
        </w:rPr>
      </w:pPr>
      <w:r w:rsidRPr="000310E0">
        <w:rPr>
          <w:b/>
          <w:sz w:val="24"/>
        </w:rPr>
        <w:t>Ogive for Salaries</w:t>
      </w:r>
      <w:r>
        <w:rPr>
          <w:b/>
          <w:sz w:val="24"/>
        </w:rPr>
        <w:t xml:space="preserve"> (Cumulative Percentage Polygon)</w:t>
      </w:r>
    </w:p>
    <w:p w:rsidR="00755AED" w:rsidRPr="000310E0" w:rsidRDefault="00755AED" w:rsidP="00755AED">
      <w:pPr>
        <w:rPr>
          <w:b/>
          <w:sz w:val="24"/>
        </w:rPr>
      </w:pPr>
    </w:p>
    <w:p w:rsidR="00755AED" w:rsidRDefault="00755AED" w:rsidP="00AD46F9">
      <w:pPr>
        <w:rPr>
          <w:sz w:val="24"/>
        </w:rPr>
      </w:pPr>
      <w:r w:rsidRPr="00C54D63">
        <w:rPr>
          <w:sz w:val="24"/>
        </w:rPr>
        <w:t>The ogive plots cumulative frequencies or percentages along the vertical axis.</w:t>
      </w:r>
    </w:p>
    <w:p w:rsidR="00755AED" w:rsidRPr="00C54D63" w:rsidRDefault="00755AED" w:rsidP="00AD46F9">
      <w:pPr>
        <w:rPr>
          <w:sz w:val="24"/>
        </w:rPr>
      </w:pPr>
    </w:p>
    <w:p w:rsidR="00755AED" w:rsidRPr="000310E0" w:rsidRDefault="00755AED" w:rsidP="00755AED">
      <w:pPr>
        <w:outlineLvl w:val="0"/>
        <w:rPr>
          <w:b/>
          <w:sz w:val="24"/>
        </w:rPr>
      </w:pPr>
      <w:r w:rsidRPr="000310E0">
        <w:rPr>
          <w:b/>
          <w:sz w:val="24"/>
        </w:rPr>
        <w:t>Salaries (x $10,000)</w:t>
      </w:r>
    </w:p>
    <w:p w:rsidR="00755AED" w:rsidRDefault="00755AED" w:rsidP="00AD46F9">
      <w:pPr>
        <w:rPr>
          <w:b/>
        </w:rPr>
      </w:pPr>
      <w:r>
        <w:rPr>
          <w:noProof/>
        </w:rPr>
        <mc:AlternateContent>
          <mc:Choice Requires="wps">
            <w:drawing>
              <wp:anchor distT="0" distB="0" distL="114300" distR="114300" simplePos="0" relativeHeight="251664896" behindDoc="0" locked="0" layoutInCell="1" allowOverlap="1" wp14:anchorId="4E8F7EBE" wp14:editId="71FE0D19">
                <wp:simplePos x="0" y="0"/>
                <wp:positionH relativeFrom="column">
                  <wp:posOffset>4122420</wp:posOffset>
                </wp:positionH>
                <wp:positionV relativeFrom="paragraph">
                  <wp:posOffset>329565</wp:posOffset>
                </wp:positionV>
                <wp:extent cx="2194560" cy="399415"/>
                <wp:effectExtent l="0" t="0" r="1524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99415"/>
                        </a:xfrm>
                        <a:prstGeom prst="rect">
                          <a:avLst/>
                        </a:prstGeom>
                        <a:solidFill>
                          <a:srgbClr val="FFFFFF"/>
                        </a:solidFill>
                        <a:ln w="9525">
                          <a:solidFill>
                            <a:srgbClr val="000000"/>
                          </a:solidFill>
                          <a:miter lim="800000"/>
                          <a:headEnd/>
                          <a:tailEnd/>
                        </a:ln>
                      </wps:spPr>
                      <wps:txbx>
                        <w:txbxContent>
                          <w:p w:rsidR="00835A75" w:rsidRDefault="00835A75">
                            <w:r>
                              <w:t>C</w:t>
                            </w:r>
                            <w:r w:rsidRPr="006B00EC">
                              <w:t xml:space="preserve">umulative percentages </w:t>
                            </w:r>
                            <w:r>
                              <w:t xml:space="preserve">are plotted </w:t>
                            </w:r>
                            <w:r w:rsidRPr="006B00EC">
                              <w:t xml:space="preserve">along the </w:t>
                            </w:r>
                            <w:r w:rsidRPr="006B00EC">
                              <w:rPr>
                                <w:i/>
                                <w:iCs/>
                              </w:rPr>
                              <w:t xml:space="preserve">Y </w:t>
                            </w:r>
                            <w:r w:rsidRPr="006B00EC">
                              <w:t>axis.</w:t>
                            </w:r>
                            <w:r>
                              <w:t xml:space="preserve"> </w:t>
                            </w:r>
                          </w:p>
                          <w:p w:rsidR="00835A75" w:rsidRDefault="00835A75">
                            <w:r>
                              <w:t>Reading from the chart -approximately 80% of the salaries are less $75,000.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24.6pt;margin-top:25.95pt;width:172.8pt;height:31.4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RaJQIAAEsEAAAOAAAAZHJzL2Uyb0RvYy54bWysVNtu2zAMfR+wfxD0vjjxkrYx4hRdugwD&#10;ugvQ7gNoWY6FyaImKbG7rx8lp2l2exnmB4EUqUPykPTqeug0O0jnFZqSzyZTzqQRWCuzK/mXh+2r&#10;K858AFODRiNL/ig9v16/fLHqbSFzbFHX0jECMb7obcnbEGyRZV60sgM/QSsNGRt0HQRS3S6rHfSE&#10;3uksn04vsh5dbR0K6T3d3o5Gvk74TSNF+NQ0XgamS065hXS6dFbxzNYrKHYObKvEMQ34hyw6UIaC&#10;nqBuIQDbO/UbVKeEQ49NmAjsMmwaJWSqgaqZTX+p5r4FK1MtRI63J5r8/4MVHw+fHVN1yXPODHTU&#10;ogc5BPYGB5ZHdnrrC3K6t+QWBrqmLqdKvb1D8dUzg5sWzE7eOId9K6Gm7GbxZXb2dMTxEaTqP2BN&#10;YWAfMAENjesidUQGI3Tq0uOpMzEVQZf5bDlfXJBJkO31cjmfLVIIKJ5eW+fDO4kdi0LJHXU+ocPh&#10;zoeYDRRPLjGYR63qrdI6KW5XbbRjB6Ap2abviP6TmzasL/lykS9GAv4KMU3fnyA6FWjctepKfnVy&#10;giLS9tbUaRgDKD3KlLI2Rx4jdSOJYaiG1LDLGCByXGH9SMQ6HKebtpGEFt13znqa7JL7b3twkjP9&#10;3lBzlrP5PK5CUuaLy5wUd26pzi1gBEGVPHA2ipuQ1ifxZm+oiVuV+H3O5JgyTWyi/bhdcSXO9eT1&#10;/A9Y/wAAAP//AwBQSwMEFAAGAAgAAAAhAEUdasncAAAACgEAAA8AAABkcnMvZG93bnJldi54bWxM&#10;j01PhDAQhu8m/odmTLy5BYJEkLLZEL1ush+J11k6AkpbpIXFf+940ttM5sk7z1tuVzOIhSbfO6sg&#10;3kQgyDZO97ZVcD69PjyB8AGtxsFZUvBNHrbV7U2JhXZXe6DlGFrBIdYXqKALYSyk9E1HBv3GjWT5&#10;9u4mg4HXqZV6wiuHm0EmUZRJg73lDx2OVHfUfB5no2A+1bvlUCcfb8tep/vsBQ0OX0rd3627ZxCB&#10;1vAHw68+q0PFThc3W+3FoCBL84RRBY9xDoKBPE+5y4XJmAdZlfJ/heoHAAD//wMAUEsBAi0AFAAG&#10;AAgAAAAhALaDOJL+AAAA4QEAABMAAAAAAAAAAAAAAAAAAAAAAFtDb250ZW50X1R5cGVzXS54bWxQ&#10;SwECLQAUAAYACAAAACEAOP0h/9YAAACUAQAACwAAAAAAAAAAAAAAAAAvAQAAX3JlbHMvLnJlbHNQ&#10;SwECLQAUAAYACAAAACEAsRS0WiUCAABLBAAADgAAAAAAAAAAAAAAAAAuAgAAZHJzL2Uyb0RvYy54&#10;bWxQSwECLQAUAAYACAAAACEARR1qydwAAAAKAQAADwAAAAAAAAAAAAAAAAB/BAAAZHJzL2Rvd25y&#10;ZXYueG1sUEsFBgAAAAAEAAQA8wAAAIgFAAAAAA==&#10;">
                <v:textbox style="mso-fit-shape-to-text:t">
                  <w:txbxContent>
                    <w:p w:rsidR="00835A75" w:rsidRDefault="00835A75">
                      <w:r>
                        <w:t>C</w:t>
                      </w:r>
                      <w:r w:rsidRPr="006B00EC">
                        <w:t xml:space="preserve">umulative percentages </w:t>
                      </w:r>
                      <w:r>
                        <w:t xml:space="preserve">are plotted </w:t>
                      </w:r>
                      <w:r w:rsidRPr="006B00EC">
                        <w:t xml:space="preserve">along the </w:t>
                      </w:r>
                      <w:r w:rsidRPr="006B00EC">
                        <w:rPr>
                          <w:i/>
                          <w:iCs/>
                        </w:rPr>
                        <w:t xml:space="preserve">Y </w:t>
                      </w:r>
                      <w:r w:rsidRPr="006B00EC">
                        <w:t>axis.</w:t>
                      </w:r>
                      <w:r>
                        <w:t xml:space="preserve"> </w:t>
                      </w:r>
                    </w:p>
                    <w:p w:rsidR="00835A75" w:rsidRDefault="00835A75">
                      <w:r>
                        <w:t>Reading from the chart -approximately 80% of the salaries are less $75,000.</w:t>
                      </w:r>
                    </w:p>
                  </w:txbxContent>
                </v:textbox>
              </v:shape>
            </w:pict>
          </mc:Fallback>
        </mc:AlternateContent>
      </w:r>
      <w:r>
        <w:rPr>
          <w:noProof/>
        </w:rPr>
        <w:drawing>
          <wp:inline distT="0" distB="0" distL="0" distR="0" wp14:anchorId="5919DF01" wp14:editId="508D0F44">
            <wp:extent cx="3005593" cy="2488759"/>
            <wp:effectExtent l="0" t="0" r="4445" b="6985"/>
            <wp:docPr id="76842" name="Chart 76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5AED" w:rsidRDefault="00755AED" w:rsidP="00DE205D"/>
    <w:p w:rsidR="00755AED" w:rsidRPr="000310E0" w:rsidRDefault="00755AED" w:rsidP="00755AED">
      <w:pPr>
        <w:rPr>
          <w:sz w:val="24"/>
          <w:szCs w:val="24"/>
        </w:rPr>
      </w:pPr>
      <w:r w:rsidRPr="000310E0">
        <w:rPr>
          <w:b/>
          <w:sz w:val="24"/>
          <w:szCs w:val="24"/>
        </w:rPr>
        <w:t>Box Plots</w:t>
      </w:r>
      <w:r w:rsidRPr="000310E0">
        <w:rPr>
          <w:sz w:val="24"/>
          <w:szCs w:val="24"/>
        </w:rPr>
        <w:t xml:space="preserve"> provide a good way to graphically present data. They are discussed in the section on Descriptive Measures</w:t>
      </w:r>
    </w:p>
    <w:p w:rsidR="00755AED" w:rsidRPr="000310E0" w:rsidRDefault="00755AED" w:rsidP="00DE205D">
      <w:pPr>
        <w:rPr>
          <w:sz w:val="24"/>
          <w:szCs w:val="24"/>
        </w:rPr>
      </w:pPr>
    </w:p>
    <w:p w:rsidR="00755AED" w:rsidRPr="000310E0" w:rsidRDefault="00755AED" w:rsidP="00500EB8">
      <w:pPr>
        <w:outlineLvl w:val="0"/>
        <w:rPr>
          <w:b/>
          <w:sz w:val="24"/>
          <w:szCs w:val="24"/>
        </w:rPr>
      </w:pPr>
      <w:r w:rsidRPr="00C54D63">
        <w:rPr>
          <w:b/>
          <w:sz w:val="24"/>
          <w:szCs w:val="24"/>
        </w:rPr>
        <w:t>For Discussion</w:t>
      </w:r>
    </w:p>
    <w:p w:rsidR="00755AED" w:rsidRDefault="00755AED" w:rsidP="005820C4">
      <w:pPr>
        <w:outlineLvl w:val="0"/>
        <w:rPr>
          <w:sz w:val="24"/>
          <w:szCs w:val="24"/>
        </w:rPr>
      </w:pPr>
      <w:r w:rsidRPr="00C54D63">
        <w:rPr>
          <w:sz w:val="24"/>
          <w:szCs w:val="24"/>
        </w:rPr>
        <w:t>Describe the data in the polygons of salaries.</w:t>
      </w:r>
      <w:r>
        <w:rPr>
          <w:sz w:val="24"/>
          <w:szCs w:val="24"/>
        </w:rPr>
        <w:t xml:space="preserve"> What information is given by the line?</w:t>
      </w:r>
    </w:p>
    <w:p w:rsidR="00FF6F14" w:rsidRPr="00C54D63" w:rsidRDefault="00FF6F14" w:rsidP="005820C4">
      <w:pPr>
        <w:outlineLvl w:val="0"/>
        <w:rPr>
          <w:sz w:val="24"/>
          <w:szCs w:val="24"/>
        </w:rPr>
      </w:pPr>
    </w:p>
    <w:p w:rsidR="00755AED" w:rsidRPr="003560E9" w:rsidRDefault="00755AED" w:rsidP="00755AED">
      <w:pPr>
        <w:rPr>
          <w:b/>
          <w:sz w:val="24"/>
          <w:szCs w:val="24"/>
        </w:rPr>
      </w:pPr>
      <w:r w:rsidRPr="003560E9">
        <w:rPr>
          <w:b/>
          <w:sz w:val="24"/>
          <w:szCs w:val="24"/>
        </w:rPr>
        <w:t>Graphing Two Numerical Values</w:t>
      </w:r>
    </w:p>
    <w:p w:rsidR="00755AED" w:rsidRDefault="00755AED">
      <w:pPr>
        <w:outlineLvl w:val="0"/>
      </w:pPr>
    </w:p>
    <w:p w:rsidR="00755AED" w:rsidRPr="000310E0" w:rsidRDefault="00755AED" w:rsidP="00755AED">
      <w:pPr>
        <w:rPr>
          <w:b/>
          <w:sz w:val="24"/>
          <w:szCs w:val="24"/>
        </w:rPr>
      </w:pPr>
      <w:r w:rsidRPr="000310E0">
        <w:rPr>
          <w:b/>
          <w:sz w:val="24"/>
          <w:szCs w:val="24"/>
        </w:rPr>
        <w:t>XY Scatter Chart</w:t>
      </w:r>
    </w:p>
    <w:p w:rsidR="00755AED" w:rsidRPr="000310E0" w:rsidRDefault="00755AED" w:rsidP="005820C4">
      <w:pPr>
        <w:rPr>
          <w:sz w:val="24"/>
          <w:szCs w:val="24"/>
        </w:rPr>
      </w:pPr>
      <w:r w:rsidRPr="000310E0">
        <w:rPr>
          <w:sz w:val="24"/>
          <w:szCs w:val="24"/>
        </w:rPr>
        <w:t xml:space="preserve">This type of chart is best used with two variables when both of the variables are quantitative and continuous. </w:t>
      </w:r>
    </w:p>
    <w:p w:rsidR="00755AED" w:rsidRDefault="00755AED" w:rsidP="00755AED">
      <w:pPr>
        <w:rPr>
          <w:sz w:val="24"/>
          <w:szCs w:val="24"/>
        </w:rPr>
      </w:pPr>
    </w:p>
    <w:p w:rsidR="00755AED" w:rsidRDefault="00755AED" w:rsidP="00755AED">
      <w:pPr>
        <w:rPr>
          <w:sz w:val="24"/>
          <w:szCs w:val="24"/>
        </w:rPr>
      </w:pPr>
      <w:r>
        <w:rPr>
          <w:sz w:val="24"/>
          <w:szCs w:val="24"/>
        </w:rPr>
        <w:t>Plot pairs of values - use</w:t>
      </w:r>
      <w:r w:rsidRPr="000310E0">
        <w:rPr>
          <w:sz w:val="24"/>
          <w:szCs w:val="24"/>
        </w:rPr>
        <w:t xml:space="preserve"> the rectangular coordinate system to examine the</w:t>
      </w:r>
      <w:r>
        <w:rPr>
          <w:sz w:val="24"/>
          <w:szCs w:val="24"/>
        </w:rPr>
        <w:t xml:space="preserve"> relationship between two variables</w:t>
      </w:r>
      <w:r w:rsidRPr="000310E0">
        <w:rPr>
          <w:sz w:val="24"/>
          <w:szCs w:val="24"/>
        </w:rPr>
        <w:t>.</w:t>
      </w:r>
    </w:p>
    <w:p w:rsidR="00755AED" w:rsidRDefault="00755AED" w:rsidP="00755AED">
      <w:pPr>
        <w:rPr>
          <w:sz w:val="24"/>
          <w:szCs w:val="24"/>
        </w:rPr>
      </w:pPr>
    </w:p>
    <w:p w:rsidR="00755AED" w:rsidRPr="003560E9" w:rsidRDefault="00755AED" w:rsidP="00755AED">
      <w:pPr>
        <w:rPr>
          <w:b/>
          <w:sz w:val="22"/>
          <w:szCs w:val="24"/>
        </w:rPr>
      </w:pPr>
      <w:r w:rsidRPr="003560E9">
        <w:rPr>
          <w:b/>
          <w:sz w:val="22"/>
          <w:szCs w:val="24"/>
        </w:rPr>
        <w:tab/>
        <w:t>Salaries (x$1000 by Experience</w:t>
      </w:r>
    </w:p>
    <w:p w:rsidR="00755AED" w:rsidRPr="000310E0" w:rsidRDefault="00755AED" w:rsidP="00755AED">
      <w:pPr>
        <w:rPr>
          <w:sz w:val="24"/>
          <w:szCs w:val="24"/>
        </w:rPr>
      </w:pPr>
      <w:r>
        <w:rPr>
          <w:noProof/>
        </w:rPr>
        <w:drawing>
          <wp:inline distT="0" distB="0" distL="0" distR="0" wp14:anchorId="7A6F4266" wp14:editId="27E6A824">
            <wp:extent cx="5486400" cy="260217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602173"/>
                    </a:xfrm>
                    <a:prstGeom prst="rect">
                      <a:avLst/>
                    </a:prstGeom>
                  </pic:spPr>
                </pic:pic>
              </a:graphicData>
            </a:graphic>
          </wp:inline>
        </w:drawing>
      </w:r>
    </w:p>
    <w:p w:rsidR="00755AED" w:rsidRDefault="00755AED" w:rsidP="005820C4">
      <w:pPr>
        <w:rPr>
          <w:b/>
        </w:rPr>
      </w:pPr>
    </w:p>
    <w:p w:rsidR="00755AED" w:rsidRDefault="00755AED" w:rsidP="005820C4">
      <w:pPr>
        <w:rPr>
          <w:b/>
        </w:rPr>
      </w:pPr>
    </w:p>
    <w:p w:rsidR="00755AED" w:rsidRPr="000310E0" w:rsidRDefault="00755AED" w:rsidP="005820C4">
      <w:pPr>
        <w:rPr>
          <w:sz w:val="24"/>
        </w:rPr>
      </w:pPr>
      <w:r w:rsidRPr="000310E0">
        <w:rPr>
          <w:sz w:val="24"/>
        </w:rPr>
        <w:t>Note</w:t>
      </w:r>
      <w:r>
        <w:rPr>
          <w:sz w:val="24"/>
        </w:rPr>
        <w:t>: the</w:t>
      </w:r>
      <w:r w:rsidRPr="000310E0">
        <w:rPr>
          <w:sz w:val="24"/>
        </w:rPr>
        <w:t xml:space="preserve"> patterns of </w:t>
      </w:r>
      <w:r>
        <w:rPr>
          <w:sz w:val="24"/>
        </w:rPr>
        <w:t>relationships between variables</w:t>
      </w:r>
      <w:r w:rsidRPr="000310E0">
        <w:rPr>
          <w:sz w:val="24"/>
        </w:rPr>
        <w:t xml:space="preserve"> </w:t>
      </w:r>
      <w:r>
        <w:rPr>
          <w:sz w:val="24"/>
        </w:rPr>
        <w:t xml:space="preserve">and associated measures </w:t>
      </w:r>
      <w:r w:rsidRPr="000310E0">
        <w:rPr>
          <w:sz w:val="24"/>
        </w:rPr>
        <w:t>are discussed in the section on Descriptive Measures.</w:t>
      </w:r>
    </w:p>
    <w:p w:rsidR="00755AED" w:rsidRPr="000310E0" w:rsidRDefault="00755AED" w:rsidP="005820C4">
      <w:pPr>
        <w:rPr>
          <w:sz w:val="22"/>
        </w:rPr>
      </w:pPr>
    </w:p>
    <w:p w:rsidR="00755AED" w:rsidRPr="000310E0" w:rsidRDefault="00755AED" w:rsidP="005820C4">
      <w:pPr>
        <w:rPr>
          <w:sz w:val="24"/>
        </w:rPr>
      </w:pPr>
      <w:r w:rsidRPr="000310E0">
        <w:rPr>
          <w:sz w:val="24"/>
        </w:rPr>
        <w:t xml:space="preserve">A </w:t>
      </w:r>
      <w:r w:rsidRPr="000310E0">
        <w:rPr>
          <w:b/>
          <w:sz w:val="24"/>
        </w:rPr>
        <w:t>Line Chart</w:t>
      </w:r>
      <w:r w:rsidRPr="000310E0">
        <w:rPr>
          <w:sz w:val="24"/>
        </w:rPr>
        <w:t xml:space="preserve"> is similar to the scatter chart; however, it can be used when the values of the independent variable (shown on the horizontal axis) are ranked values (i.e. they do not have to be continuous variables). It is also used for </w:t>
      </w:r>
      <w:r w:rsidRPr="0040270A">
        <w:rPr>
          <w:b/>
          <w:sz w:val="24"/>
        </w:rPr>
        <w:t>time series plots</w:t>
      </w:r>
      <w:r w:rsidRPr="000310E0">
        <w:rPr>
          <w:sz w:val="24"/>
        </w:rPr>
        <w:t>.</w:t>
      </w:r>
    </w:p>
    <w:p w:rsidR="00755AED" w:rsidRDefault="00755AED" w:rsidP="005820C4">
      <w:pPr>
        <w:rPr>
          <w:b/>
          <w:sz w:val="22"/>
        </w:rPr>
      </w:pPr>
    </w:p>
    <w:p w:rsidR="00755AED" w:rsidRPr="00506595" w:rsidRDefault="00755AED" w:rsidP="005820C4">
      <w:pPr>
        <w:rPr>
          <w:b/>
          <w:sz w:val="22"/>
        </w:rPr>
      </w:pPr>
    </w:p>
    <w:p w:rsidR="00755AED" w:rsidRPr="00AB5A48" w:rsidRDefault="00755AED" w:rsidP="00755AED">
      <w:pPr>
        <w:rPr>
          <w:b/>
          <w:sz w:val="24"/>
          <w:szCs w:val="24"/>
        </w:rPr>
      </w:pPr>
      <w:r w:rsidRPr="00AB5A48">
        <w:rPr>
          <w:b/>
          <w:sz w:val="24"/>
          <w:szCs w:val="24"/>
        </w:rPr>
        <w:t>Notes on Table and Graph Presentation</w:t>
      </w:r>
    </w:p>
    <w:p w:rsidR="00755AED" w:rsidRPr="00AB5A48" w:rsidRDefault="00755AED">
      <w:pPr>
        <w:outlineLvl w:val="0"/>
        <w:rPr>
          <w:sz w:val="24"/>
          <w:szCs w:val="24"/>
        </w:rPr>
      </w:pPr>
    </w:p>
    <w:p w:rsidR="00755AED" w:rsidRDefault="00755AED">
      <w:pPr>
        <w:outlineLvl w:val="0"/>
        <w:rPr>
          <w:b/>
          <w:sz w:val="24"/>
          <w:szCs w:val="24"/>
        </w:rPr>
      </w:pPr>
      <w:r w:rsidRPr="00AB5A48">
        <w:rPr>
          <w:b/>
          <w:sz w:val="24"/>
          <w:szCs w:val="24"/>
        </w:rPr>
        <w:t>Basic Principles for Constructing All Plots</w:t>
      </w:r>
    </w:p>
    <w:p w:rsidR="00755AED" w:rsidRPr="00AB5A48" w:rsidRDefault="00755AED">
      <w:pPr>
        <w:outlineLvl w:val="0"/>
        <w:rPr>
          <w:b/>
          <w:sz w:val="24"/>
          <w:szCs w:val="24"/>
        </w:rPr>
      </w:pPr>
    </w:p>
    <w:p w:rsidR="00755AED" w:rsidRPr="00AB5A48" w:rsidRDefault="00755AED" w:rsidP="00064C66">
      <w:pPr>
        <w:numPr>
          <w:ilvl w:val="0"/>
          <w:numId w:val="4"/>
        </w:numPr>
        <w:rPr>
          <w:sz w:val="24"/>
          <w:szCs w:val="24"/>
        </w:rPr>
      </w:pPr>
      <w:r w:rsidRPr="00AB5A48">
        <w:rPr>
          <w:sz w:val="24"/>
          <w:szCs w:val="24"/>
        </w:rPr>
        <w:t>Data should stand out clearly from background.</w:t>
      </w:r>
    </w:p>
    <w:p w:rsidR="00755AED" w:rsidRPr="00AB5A48" w:rsidRDefault="00755AED" w:rsidP="00064C66">
      <w:pPr>
        <w:numPr>
          <w:ilvl w:val="0"/>
          <w:numId w:val="4"/>
        </w:numPr>
        <w:rPr>
          <w:sz w:val="24"/>
          <w:szCs w:val="24"/>
        </w:rPr>
      </w:pPr>
      <w:r w:rsidRPr="00AB5A48">
        <w:rPr>
          <w:sz w:val="24"/>
          <w:szCs w:val="24"/>
        </w:rPr>
        <w:t>Keep the graph as simple as possible.</w:t>
      </w:r>
    </w:p>
    <w:p w:rsidR="00755AED" w:rsidRPr="00AB5A48" w:rsidRDefault="00755AED" w:rsidP="00064C66">
      <w:pPr>
        <w:numPr>
          <w:ilvl w:val="0"/>
          <w:numId w:val="4"/>
        </w:numPr>
        <w:rPr>
          <w:sz w:val="24"/>
          <w:szCs w:val="24"/>
        </w:rPr>
      </w:pPr>
      <w:r w:rsidRPr="00AB5A48">
        <w:rPr>
          <w:sz w:val="24"/>
          <w:szCs w:val="24"/>
        </w:rPr>
        <w:t>The information should be clearly labeled and include:</w:t>
      </w:r>
    </w:p>
    <w:p w:rsidR="00755AED" w:rsidRPr="00AB5A48" w:rsidRDefault="00755AED" w:rsidP="00755AED">
      <w:pPr>
        <w:numPr>
          <w:ilvl w:val="0"/>
          <w:numId w:val="2"/>
        </w:numPr>
        <w:rPr>
          <w:sz w:val="24"/>
          <w:szCs w:val="24"/>
        </w:rPr>
      </w:pPr>
      <w:r w:rsidRPr="00AB5A48">
        <w:rPr>
          <w:sz w:val="24"/>
          <w:szCs w:val="24"/>
        </w:rPr>
        <w:t>title</w:t>
      </w:r>
    </w:p>
    <w:p w:rsidR="00755AED" w:rsidRPr="00AB5A48" w:rsidRDefault="00755AED" w:rsidP="00755AED">
      <w:pPr>
        <w:numPr>
          <w:ilvl w:val="0"/>
          <w:numId w:val="2"/>
        </w:numPr>
        <w:rPr>
          <w:sz w:val="24"/>
          <w:szCs w:val="24"/>
        </w:rPr>
      </w:pPr>
      <w:r>
        <w:rPr>
          <w:sz w:val="24"/>
          <w:szCs w:val="24"/>
        </w:rPr>
        <w:t xml:space="preserve">axes, bars, pie segments, etc. should </w:t>
      </w:r>
      <w:r w:rsidRPr="00AB5A48">
        <w:rPr>
          <w:sz w:val="24"/>
          <w:szCs w:val="24"/>
        </w:rPr>
        <w:t>include units that are needed to interpret data</w:t>
      </w:r>
    </w:p>
    <w:p w:rsidR="00755AED" w:rsidRPr="00AB5A48" w:rsidRDefault="00755AED" w:rsidP="00755AED">
      <w:pPr>
        <w:numPr>
          <w:ilvl w:val="0"/>
          <w:numId w:val="2"/>
        </w:numPr>
        <w:rPr>
          <w:sz w:val="24"/>
          <w:szCs w:val="24"/>
        </w:rPr>
      </w:pPr>
      <w:r w:rsidRPr="00AB5A48">
        <w:rPr>
          <w:sz w:val="24"/>
          <w:szCs w:val="24"/>
        </w:rPr>
        <w:lastRenderedPageBreak/>
        <w:t>axis labels</w:t>
      </w:r>
    </w:p>
    <w:p w:rsidR="00755AED" w:rsidRPr="00AB5A48" w:rsidRDefault="00755AED" w:rsidP="00755AED">
      <w:pPr>
        <w:numPr>
          <w:ilvl w:val="0"/>
          <w:numId w:val="2"/>
        </w:numPr>
        <w:rPr>
          <w:sz w:val="24"/>
          <w:szCs w:val="24"/>
        </w:rPr>
      </w:pPr>
      <w:r w:rsidRPr="00AB5A48">
        <w:rPr>
          <w:sz w:val="24"/>
          <w:szCs w:val="24"/>
        </w:rPr>
        <w:t>scale including starting points. The vertical axis will typically begin at 0.</w:t>
      </w:r>
    </w:p>
    <w:p w:rsidR="00755AED" w:rsidRPr="00AB5A48" w:rsidRDefault="00755AED" w:rsidP="00064C66">
      <w:pPr>
        <w:numPr>
          <w:ilvl w:val="0"/>
          <w:numId w:val="4"/>
        </w:numPr>
        <w:rPr>
          <w:sz w:val="24"/>
          <w:szCs w:val="24"/>
        </w:rPr>
      </w:pPr>
      <w:r w:rsidRPr="00AB5A48">
        <w:rPr>
          <w:sz w:val="24"/>
          <w:szCs w:val="24"/>
        </w:rPr>
        <w:t>Sources of data should be identified, as appropriate.</w:t>
      </w:r>
    </w:p>
    <w:p w:rsidR="00755AED" w:rsidRPr="00AB5A48" w:rsidRDefault="00755AED" w:rsidP="00064C66">
      <w:pPr>
        <w:numPr>
          <w:ilvl w:val="0"/>
          <w:numId w:val="4"/>
        </w:numPr>
        <w:rPr>
          <w:sz w:val="24"/>
          <w:szCs w:val="24"/>
        </w:rPr>
      </w:pPr>
      <w:r w:rsidRPr="00AB5A48">
        <w:rPr>
          <w:sz w:val="24"/>
          <w:szCs w:val="24"/>
        </w:rPr>
        <w:t>Do not clutter the graphs with unnecessary information and graphical components that are really not necessary.</w:t>
      </w:r>
    </w:p>
    <w:p w:rsidR="00755AED" w:rsidRPr="00AB5A48" w:rsidRDefault="00755AED" w:rsidP="00064C66">
      <w:pPr>
        <w:numPr>
          <w:ilvl w:val="0"/>
          <w:numId w:val="4"/>
        </w:numPr>
        <w:rPr>
          <w:sz w:val="24"/>
          <w:szCs w:val="24"/>
        </w:rPr>
      </w:pPr>
      <w:r w:rsidRPr="00AB5A48">
        <w:rPr>
          <w:sz w:val="24"/>
          <w:szCs w:val="24"/>
        </w:rPr>
        <w:t>Do not put too much information or data on one graph.</w:t>
      </w:r>
    </w:p>
    <w:p w:rsidR="00755AED" w:rsidRPr="00AB5A48" w:rsidRDefault="00755AED" w:rsidP="00064C66">
      <w:pPr>
        <w:numPr>
          <w:ilvl w:val="0"/>
          <w:numId w:val="4"/>
        </w:numPr>
        <w:rPr>
          <w:sz w:val="24"/>
          <w:szCs w:val="24"/>
        </w:rPr>
      </w:pPr>
      <w:r w:rsidRPr="00AB5A48">
        <w:rPr>
          <w:sz w:val="24"/>
          <w:szCs w:val="24"/>
        </w:rPr>
        <w:t>Sometimes, you have to try several approaches before selecting an appropriate graph.</w:t>
      </w:r>
    </w:p>
    <w:p w:rsidR="00755AED" w:rsidRPr="00AB5A48" w:rsidRDefault="00755AED" w:rsidP="00FC524B">
      <w:pPr>
        <w:rPr>
          <w:sz w:val="24"/>
          <w:szCs w:val="24"/>
        </w:rPr>
      </w:pPr>
    </w:p>
    <w:p w:rsidR="00755AED" w:rsidRPr="00AB5A48" w:rsidRDefault="00755AED" w:rsidP="00FC524B">
      <w:pPr>
        <w:rPr>
          <w:b/>
          <w:sz w:val="24"/>
          <w:szCs w:val="24"/>
        </w:rPr>
      </w:pPr>
      <w:r w:rsidRPr="00AB5A48">
        <w:rPr>
          <w:b/>
          <w:sz w:val="24"/>
          <w:szCs w:val="24"/>
        </w:rPr>
        <w:t>Some practical advice for constructing graphs includes the following.</w:t>
      </w:r>
      <w:r>
        <w:rPr>
          <w:b/>
          <w:sz w:val="24"/>
          <w:szCs w:val="24"/>
        </w:rPr>
        <w:t xml:space="preserve"> </w:t>
      </w:r>
      <w:r w:rsidRPr="00461E42">
        <w:rPr>
          <w:szCs w:val="24"/>
        </w:rPr>
        <w:t>(See Tufte.)</w:t>
      </w:r>
    </w:p>
    <w:p w:rsidR="00755AED" w:rsidRPr="00AB5A48" w:rsidRDefault="00755AED" w:rsidP="00FC524B">
      <w:pPr>
        <w:numPr>
          <w:ilvl w:val="0"/>
          <w:numId w:val="4"/>
        </w:numPr>
        <w:rPr>
          <w:sz w:val="24"/>
          <w:szCs w:val="24"/>
        </w:rPr>
      </w:pPr>
      <w:r w:rsidRPr="00AB5A48">
        <w:rPr>
          <w:sz w:val="24"/>
          <w:szCs w:val="24"/>
        </w:rPr>
        <w:t>Every bit of ink on a graphic requires a reason. And nearly always that reason should be that the ink presents new information. In most cases, non-data ink clutters up the data. Avoid content-free decoration, including chart junk.</w:t>
      </w:r>
    </w:p>
    <w:p w:rsidR="00755AED" w:rsidRPr="00AB5A48" w:rsidRDefault="00755AED" w:rsidP="00FC524B">
      <w:pPr>
        <w:numPr>
          <w:ilvl w:val="0"/>
          <w:numId w:val="4"/>
        </w:numPr>
        <w:rPr>
          <w:sz w:val="24"/>
          <w:szCs w:val="24"/>
        </w:rPr>
      </w:pPr>
      <w:r w:rsidRPr="00AB5A48">
        <w:rPr>
          <w:sz w:val="24"/>
          <w:szCs w:val="24"/>
        </w:rPr>
        <w:t>Type should be clear, precise, and modest. Usually - type in upper and lower case.</w:t>
      </w:r>
    </w:p>
    <w:p w:rsidR="00755AED" w:rsidRPr="00AB5A48" w:rsidRDefault="00755AED" w:rsidP="00FC524B">
      <w:pPr>
        <w:numPr>
          <w:ilvl w:val="0"/>
          <w:numId w:val="4"/>
        </w:numPr>
        <w:rPr>
          <w:sz w:val="24"/>
          <w:szCs w:val="24"/>
        </w:rPr>
      </w:pPr>
      <w:r w:rsidRPr="00AB5A48">
        <w:rPr>
          <w:sz w:val="24"/>
          <w:szCs w:val="24"/>
        </w:rPr>
        <w:t>The grid should usually be muted or completely suppressed so that its presence is only implicit - lest it compete with the data. Dark lines are chart junk. They carry no inf</w:t>
      </w:r>
      <w:r>
        <w:rPr>
          <w:sz w:val="24"/>
          <w:szCs w:val="24"/>
        </w:rPr>
        <w:t xml:space="preserve">ormation, clutter up the graph – generating </w:t>
      </w:r>
      <w:r w:rsidRPr="00AB5A48">
        <w:rPr>
          <w:sz w:val="24"/>
          <w:szCs w:val="24"/>
        </w:rPr>
        <w:t xml:space="preserve">graphic activity </w:t>
      </w:r>
      <w:r>
        <w:rPr>
          <w:sz w:val="24"/>
          <w:szCs w:val="24"/>
        </w:rPr>
        <w:t xml:space="preserve">that is </w:t>
      </w:r>
      <w:r w:rsidRPr="00AB5A48">
        <w:rPr>
          <w:sz w:val="24"/>
          <w:szCs w:val="24"/>
        </w:rPr>
        <w:t xml:space="preserve">unrelated to </w:t>
      </w:r>
      <w:r>
        <w:rPr>
          <w:sz w:val="24"/>
          <w:szCs w:val="24"/>
        </w:rPr>
        <w:t xml:space="preserve">the </w:t>
      </w:r>
      <w:r w:rsidRPr="00AB5A48">
        <w:rPr>
          <w:sz w:val="24"/>
          <w:szCs w:val="24"/>
        </w:rPr>
        <w:t>information</w:t>
      </w:r>
      <w:r>
        <w:rPr>
          <w:sz w:val="24"/>
          <w:szCs w:val="24"/>
        </w:rPr>
        <w:t xml:space="preserve"> you wish to show</w:t>
      </w:r>
      <w:r w:rsidRPr="00AB5A48">
        <w:rPr>
          <w:sz w:val="24"/>
          <w:szCs w:val="24"/>
        </w:rPr>
        <w:t>.</w:t>
      </w:r>
    </w:p>
    <w:p w:rsidR="00755AED" w:rsidRPr="00AB5A48" w:rsidRDefault="00755AED" w:rsidP="00FC524B">
      <w:pPr>
        <w:numPr>
          <w:ilvl w:val="0"/>
          <w:numId w:val="4"/>
        </w:numPr>
        <w:rPr>
          <w:sz w:val="24"/>
          <w:szCs w:val="24"/>
        </w:rPr>
      </w:pPr>
      <w:r w:rsidRPr="00AB5A48">
        <w:rPr>
          <w:sz w:val="24"/>
          <w:szCs w:val="24"/>
        </w:rPr>
        <w:t>The representation of numbers, as physically measure</w:t>
      </w:r>
      <w:r>
        <w:rPr>
          <w:sz w:val="24"/>
          <w:szCs w:val="24"/>
        </w:rPr>
        <w:t xml:space="preserve">d on the surface of the graph </w:t>
      </w:r>
      <w:r w:rsidRPr="00AB5A48">
        <w:rPr>
          <w:sz w:val="24"/>
          <w:szCs w:val="24"/>
        </w:rPr>
        <w:t>itself, should be directly proportional to the numerical quantities represented.</w:t>
      </w:r>
    </w:p>
    <w:p w:rsidR="00755AED" w:rsidRPr="00AB5A48" w:rsidRDefault="00755AED" w:rsidP="00FC524B">
      <w:pPr>
        <w:numPr>
          <w:ilvl w:val="0"/>
          <w:numId w:val="4"/>
        </w:numPr>
        <w:rPr>
          <w:sz w:val="24"/>
          <w:szCs w:val="24"/>
        </w:rPr>
      </w:pPr>
      <w:r w:rsidRPr="00AB5A48">
        <w:rPr>
          <w:sz w:val="24"/>
          <w:szCs w:val="24"/>
        </w:rPr>
        <w:t>Clear, detailed, and thorough labeling should be used to defeat graphical distortion and ambiguity. Label important events in the data.</w:t>
      </w:r>
    </w:p>
    <w:p w:rsidR="00755AED" w:rsidRPr="00AB5A48" w:rsidRDefault="00755AED" w:rsidP="00FC524B">
      <w:pPr>
        <w:numPr>
          <w:ilvl w:val="0"/>
          <w:numId w:val="4"/>
        </w:numPr>
        <w:rPr>
          <w:sz w:val="24"/>
          <w:szCs w:val="24"/>
        </w:rPr>
      </w:pPr>
      <w:r w:rsidRPr="00AB5A48">
        <w:rPr>
          <w:sz w:val="24"/>
          <w:szCs w:val="24"/>
        </w:rPr>
        <w:t>Show data variation, not design variation.</w:t>
      </w:r>
    </w:p>
    <w:p w:rsidR="00755AED" w:rsidRPr="00AB5A48" w:rsidRDefault="00755AED" w:rsidP="00FC524B">
      <w:pPr>
        <w:numPr>
          <w:ilvl w:val="0"/>
          <w:numId w:val="4"/>
        </w:numPr>
        <w:rPr>
          <w:sz w:val="24"/>
          <w:szCs w:val="24"/>
        </w:rPr>
      </w:pPr>
      <w:r w:rsidRPr="00AB5A48">
        <w:rPr>
          <w:sz w:val="24"/>
          <w:szCs w:val="24"/>
        </w:rPr>
        <w:t>Graphical elegance is often found in simplicity of design and complexity of data</w:t>
      </w:r>
    </w:p>
    <w:p w:rsidR="00755AED" w:rsidRPr="00AB5A48" w:rsidRDefault="00755AED" w:rsidP="00064C66">
      <w:pPr>
        <w:numPr>
          <w:ilvl w:val="0"/>
          <w:numId w:val="4"/>
        </w:numPr>
        <w:rPr>
          <w:sz w:val="24"/>
          <w:szCs w:val="24"/>
        </w:rPr>
      </w:pPr>
      <w:r w:rsidRPr="00AB5A48">
        <w:rPr>
          <w:sz w:val="24"/>
          <w:szCs w:val="24"/>
        </w:rPr>
        <w:t>Horizontal and vertical scales; what is the relationship - are the distances between, for example, 10 and 20, the same on each axis? A no answer may distort the interpretation.</w:t>
      </w:r>
    </w:p>
    <w:p w:rsidR="00755AED" w:rsidRPr="00AB5A48" w:rsidRDefault="00755AED" w:rsidP="00064C66">
      <w:pPr>
        <w:numPr>
          <w:ilvl w:val="0"/>
          <w:numId w:val="4"/>
        </w:numPr>
        <w:rPr>
          <w:sz w:val="24"/>
          <w:szCs w:val="24"/>
        </w:rPr>
      </w:pPr>
      <w:r w:rsidRPr="00AB5A48">
        <w:rPr>
          <w:sz w:val="24"/>
          <w:szCs w:val="24"/>
        </w:rPr>
        <w:t>The center point - of particular importance in comparing two histograms. Look at the starting point of the vertical scale - does it start at 0?  How could this affect the interpretation of the data?</w:t>
      </w:r>
    </w:p>
    <w:p w:rsidR="00755AED" w:rsidRDefault="00755AED"/>
    <w:p w:rsidR="00755AED" w:rsidRDefault="00755AED"/>
    <w:p w:rsidR="00755AED" w:rsidRDefault="00755AED" w:rsidP="00755AED">
      <w:pPr>
        <w:rPr>
          <w:sz w:val="24"/>
        </w:rPr>
      </w:pPr>
      <w:r>
        <w:rPr>
          <w:rStyle w:val="firstword"/>
          <w:sz w:val="24"/>
        </w:rPr>
        <w:t xml:space="preserve">Chart junk refers to </w:t>
      </w:r>
      <w:r w:rsidRPr="00AB5A48">
        <w:rPr>
          <w:sz w:val="24"/>
          <w:lang w:val="en"/>
        </w:rPr>
        <w:t>visual elements</w:t>
      </w:r>
      <w:r>
        <w:rPr>
          <w:sz w:val="24"/>
          <w:lang w:val="en"/>
        </w:rPr>
        <w:t xml:space="preserve"> on a graph that distract from the data; </w:t>
      </w:r>
      <w:r w:rsidRPr="00AB5A48">
        <w:rPr>
          <w:sz w:val="24"/>
        </w:rPr>
        <w:t>distracting patterns, inappropriate use colors</w:t>
      </w:r>
      <w:r>
        <w:rPr>
          <w:sz w:val="24"/>
        </w:rPr>
        <w:t xml:space="preserve"> and</w:t>
      </w:r>
      <w:r w:rsidRPr="00AB5A48">
        <w:rPr>
          <w:sz w:val="24"/>
        </w:rPr>
        <w:t xml:space="preserve"> unnecessary grids are some of the elements of chart junk. It is all visual elements in </w:t>
      </w:r>
      <w:hyperlink r:id="rId33" w:tooltip="Chart" w:history="1">
        <w:r w:rsidRPr="00AB5A48">
          <w:t>charts</w:t>
        </w:r>
      </w:hyperlink>
      <w:r w:rsidRPr="00AB5A48">
        <w:rPr>
          <w:sz w:val="24"/>
        </w:rPr>
        <w:t xml:space="preserve"> and graphs that are not necessary to comprehend the </w:t>
      </w:r>
    </w:p>
    <w:p w:rsidR="00755AED" w:rsidRDefault="00755AED" w:rsidP="00755AED">
      <w:pPr>
        <w:rPr>
          <w:sz w:val="24"/>
        </w:rPr>
      </w:pPr>
    </w:p>
    <w:p w:rsidR="00755AED" w:rsidRPr="00AB5A48" w:rsidRDefault="00755AED" w:rsidP="00755AED">
      <w:pPr>
        <w:rPr>
          <w:b/>
          <w:sz w:val="24"/>
        </w:rPr>
      </w:pPr>
      <w:r w:rsidRPr="00AB5A48">
        <w:rPr>
          <w:b/>
          <w:sz w:val="24"/>
        </w:rPr>
        <w:t>For Discussion</w:t>
      </w:r>
    </w:p>
    <w:p w:rsidR="00755AED" w:rsidRPr="00AB5A48" w:rsidRDefault="00755AED" w:rsidP="00755AED">
      <w:pPr>
        <w:spacing w:before="150" w:after="300"/>
        <w:rPr>
          <w:color w:val="222222"/>
          <w:sz w:val="24"/>
        </w:rPr>
      </w:pPr>
      <w:r w:rsidRPr="00AB5A48">
        <w:rPr>
          <w:b/>
          <w:bCs/>
          <w:color w:val="222222"/>
          <w:sz w:val="24"/>
        </w:rPr>
        <w:t>1.</w:t>
      </w:r>
      <w:r w:rsidRPr="00AB5A48">
        <w:rPr>
          <w:b/>
          <w:bCs/>
          <w:color w:val="222222"/>
          <w:sz w:val="24"/>
        </w:rPr>
        <w:tab/>
        <w:t>Bad Example:</w:t>
      </w:r>
      <w:r>
        <w:rPr>
          <w:b/>
          <w:bCs/>
          <w:color w:val="222222"/>
          <w:sz w:val="24"/>
        </w:rPr>
        <w:t xml:space="preserve"> </w:t>
      </w:r>
      <w:r w:rsidRPr="00A44B1F">
        <w:rPr>
          <w:bCs/>
          <w:color w:val="222222"/>
          <w:sz w:val="24"/>
        </w:rPr>
        <w:t>Identify problems with</w:t>
      </w:r>
      <w:r>
        <w:rPr>
          <w:bCs/>
          <w:color w:val="222222"/>
          <w:sz w:val="24"/>
        </w:rPr>
        <w:t xml:space="preserve"> the following table.</w:t>
      </w:r>
    </w:p>
    <w:p w:rsidR="00755AED" w:rsidRPr="00734627" w:rsidRDefault="00755AED" w:rsidP="00755AED">
      <w:pPr>
        <w:spacing w:before="150" w:after="300"/>
        <w:rPr>
          <w:rFonts w:ascii="Georgia" w:hAnsi="Georgia"/>
          <w:color w:val="222222"/>
          <w:sz w:val="24"/>
          <w:szCs w:val="24"/>
        </w:rPr>
      </w:pPr>
      <w:r>
        <w:rPr>
          <w:rFonts w:ascii="Georgia" w:hAnsi="Georgia"/>
          <w:b/>
          <w:bCs/>
          <w:noProof/>
          <w:color w:val="222222"/>
          <w:sz w:val="24"/>
          <w:szCs w:val="24"/>
        </w:rPr>
        <w:drawing>
          <wp:inline distT="0" distB="0" distL="0" distR="0">
            <wp:extent cx="4629150" cy="942975"/>
            <wp:effectExtent l="0" t="0" r="0" b="0"/>
            <wp:docPr id="13" name="Picture 13" descr="badexampletab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exampletable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rsidR="00755AED" w:rsidRDefault="00755AED">
      <w:pPr>
        <w:rPr>
          <w:b/>
          <w:sz w:val="22"/>
        </w:rPr>
      </w:pPr>
      <w:r>
        <w:rPr>
          <w:b/>
          <w:sz w:val="22"/>
        </w:rPr>
        <w:br w:type="page"/>
      </w:r>
    </w:p>
    <w:p w:rsidR="00755AED" w:rsidRDefault="00755AED" w:rsidP="00755AED">
      <w:pPr>
        <w:rPr>
          <w:b/>
          <w:sz w:val="22"/>
        </w:rPr>
      </w:pPr>
    </w:p>
    <w:p w:rsidR="00755AED" w:rsidRPr="00693690" w:rsidRDefault="00755AED" w:rsidP="00755AED">
      <w:pPr>
        <w:spacing w:before="150" w:after="300"/>
        <w:rPr>
          <w:sz w:val="24"/>
        </w:rPr>
      </w:pPr>
      <w:r w:rsidRPr="00693690">
        <w:rPr>
          <w:sz w:val="24"/>
        </w:rPr>
        <w:t>2.</w:t>
      </w:r>
      <w:r w:rsidRPr="00693690">
        <w:rPr>
          <w:sz w:val="24"/>
        </w:rPr>
        <w:tab/>
        <w:t>In the following example</w:t>
      </w:r>
      <w:r>
        <w:rPr>
          <w:sz w:val="24"/>
        </w:rPr>
        <w:t>s</w:t>
      </w:r>
      <w:r w:rsidRPr="00693690">
        <w:rPr>
          <w:sz w:val="24"/>
        </w:rPr>
        <w:t>, what features of the ‘Good Presentation’ make it better than the ‘Bad Presentation’?</w:t>
      </w:r>
    </w:p>
    <w:p w:rsidR="00755AED" w:rsidRPr="00693690" w:rsidRDefault="00755AED" w:rsidP="00755AED">
      <w:pPr>
        <w:ind w:left="720"/>
        <w:rPr>
          <w:i/>
          <w:sz w:val="22"/>
        </w:rPr>
      </w:pPr>
      <w:r>
        <w:rPr>
          <w:noProof/>
        </w:rPr>
        <w:drawing>
          <wp:inline distT="0" distB="0" distL="0" distR="0" wp14:anchorId="27DEF59B" wp14:editId="01ED9455">
            <wp:extent cx="3171825" cy="159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71825" cy="1590675"/>
                    </a:xfrm>
                    <a:prstGeom prst="rect">
                      <a:avLst/>
                    </a:prstGeom>
                  </pic:spPr>
                </pic:pic>
              </a:graphicData>
            </a:graphic>
          </wp:inline>
        </w:drawing>
      </w:r>
    </w:p>
    <w:p w:rsidR="00755AED" w:rsidRDefault="00755AED" w:rsidP="00755AED">
      <w:pPr>
        <w:ind w:left="720"/>
      </w:pPr>
      <w:r>
        <w:rPr>
          <w:b/>
          <w:i/>
          <w:sz w:val="24"/>
        </w:rPr>
        <w:br/>
      </w:r>
      <w:r>
        <w:rPr>
          <w:noProof/>
        </w:rPr>
        <w:drawing>
          <wp:inline distT="0" distB="0" distL="0" distR="0" wp14:anchorId="045EABDA" wp14:editId="1C26784F">
            <wp:extent cx="3286125" cy="1362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86125" cy="1362075"/>
                    </a:xfrm>
                    <a:prstGeom prst="rect">
                      <a:avLst/>
                    </a:prstGeom>
                  </pic:spPr>
                </pic:pic>
              </a:graphicData>
            </a:graphic>
          </wp:inline>
        </w:drawing>
      </w:r>
    </w:p>
    <w:p w:rsidR="00755AED" w:rsidRPr="00A44B1F" w:rsidRDefault="00755AED" w:rsidP="00755AED">
      <w:pPr>
        <w:ind w:left="720"/>
        <w:rPr>
          <w:i/>
          <w:sz w:val="18"/>
        </w:rPr>
      </w:pPr>
      <w:r w:rsidRPr="00A44B1F">
        <w:rPr>
          <w:sz w:val="18"/>
        </w:rPr>
        <w:t xml:space="preserve">Graphing Examples from the text / Levine/ </w:t>
      </w:r>
      <w:r w:rsidRPr="00A44B1F">
        <w:rPr>
          <w:i/>
          <w:sz w:val="18"/>
        </w:rPr>
        <w:t>Statistics for Mgm.</w:t>
      </w:r>
    </w:p>
    <w:p w:rsidR="00755AED" w:rsidRDefault="00755AED" w:rsidP="00755AED">
      <w:pPr>
        <w:ind w:left="720"/>
      </w:pPr>
    </w:p>
    <w:p w:rsidR="00755AED" w:rsidRDefault="00755AED" w:rsidP="00755AED">
      <w:pPr>
        <w:ind w:left="720"/>
      </w:pPr>
    </w:p>
    <w:p w:rsidR="00755AED" w:rsidRDefault="00755AED"/>
    <w:p w:rsidR="00755AED" w:rsidRDefault="00755AED">
      <w:pPr>
        <w:rPr>
          <w:sz w:val="24"/>
        </w:rPr>
      </w:pPr>
      <w:r>
        <w:rPr>
          <w:sz w:val="24"/>
        </w:rPr>
        <w:t>3.</w:t>
      </w:r>
      <w:r w:rsidRPr="00693690">
        <w:rPr>
          <w:sz w:val="24"/>
        </w:rPr>
        <w:tab/>
      </w:r>
      <w:r>
        <w:rPr>
          <w:sz w:val="24"/>
        </w:rPr>
        <w:t>Compare Graph A and Graph B.</w:t>
      </w:r>
    </w:p>
    <w:p w:rsidR="00755AED" w:rsidRDefault="00755AED" w:rsidP="00755AED">
      <w:pPr>
        <w:ind w:left="720"/>
        <w:rPr>
          <w:sz w:val="24"/>
        </w:rPr>
      </w:pPr>
      <w:r>
        <w:rPr>
          <w:sz w:val="24"/>
        </w:rPr>
        <w:t>What message is conveyed by Graph A; how does that compare with the message conveyed in Graph B? Which is the most accurate in terms or presenting the info?</w:t>
      </w:r>
    </w:p>
    <w:p w:rsidR="00755AED" w:rsidRDefault="00755AED">
      <w:pPr>
        <w:rPr>
          <w:sz w:val="24"/>
        </w:rPr>
      </w:pPr>
    </w:p>
    <w:p w:rsidR="00755AED" w:rsidRDefault="00755AED"/>
    <w:p w:rsidR="00755AED" w:rsidRPr="00C4692D" w:rsidRDefault="00755AED">
      <w:pPr>
        <w:rPr>
          <w:b/>
        </w:rPr>
      </w:pPr>
      <w:r w:rsidRPr="00C4692D">
        <w:rPr>
          <w:b/>
        </w:rPr>
        <w:t>Graph A</w:t>
      </w:r>
      <w:r w:rsidRPr="00C4692D">
        <w:rPr>
          <w:b/>
        </w:rPr>
        <w:tab/>
      </w:r>
      <w:r w:rsidRPr="00C4692D">
        <w:rPr>
          <w:b/>
        </w:rPr>
        <w:tab/>
      </w:r>
      <w:r w:rsidRPr="00C4692D">
        <w:rPr>
          <w:b/>
        </w:rPr>
        <w:tab/>
      </w:r>
      <w:r w:rsidRPr="00C4692D">
        <w:rPr>
          <w:b/>
        </w:rPr>
        <w:tab/>
      </w:r>
      <w:r w:rsidRPr="00C4692D">
        <w:rPr>
          <w:b/>
        </w:rPr>
        <w:tab/>
      </w:r>
      <w:r w:rsidRPr="00C4692D">
        <w:rPr>
          <w:b/>
        </w:rPr>
        <w:tab/>
      </w:r>
      <w:r w:rsidRPr="00C4692D">
        <w:rPr>
          <w:b/>
        </w:rPr>
        <w:tab/>
        <w:t>Graph B</w:t>
      </w:r>
    </w:p>
    <w:tbl>
      <w:tblPr>
        <w:tblStyle w:val="TableGrid"/>
        <w:tblW w:w="1053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472"/>
      </w:tblGrid>
      <w:tr w:rsidR="00755AED" w:rsidTr="00755AED">
        <w:trPr>
          <w:trHeight w:val="4320"/>
        </w:trPr>
        <w:tc>
          <w:tcPr>
            <w:tcW w:w="5058" w:type="dxa"/>
          </w:tcPr>
          <w:p w:rsidR="00755AED" w:rsidRDefault="00755AED"/>
          <w:p w:rsidR="00755AED" w:rsidRDefault="00755AED">
            <w:r>
              <w:rPr>
                <w:noProof/>
              </w:rPr>
              <w:drawing>
                <wp:inline distT="0" distB="0" distL="0" distR="0" wp14:anchorId="6C9C3B3E" wp14:editId="4099B5C1">
                  <wp:extent cx="2957885" cy="2003729"/>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5AED" w:rsidRDefault="00755AED"/>
        </w:tc>
        <w:tc>
          <w:tcPr>
            <w:tcW w:w="5472" w:type="dxa"/>
          </w:tcPr>
          <w:p w:rsidR="00755AED" w:rsidRDefault="00755AED"/>
          <w:p w:rsidR="00755AED" w:rsidRDefault="00755AED"/>
          <w:p w:rsidR="00755AED" w:rsidRDefault="00755AED">
            <w:r>
              <w:rPr>
                <w:noProof/>
              </w:rPr>
              <w:drawing>
                <wp:inline distT="0" distB="0" distL="0" distR="0" wp14:anchorId="63DE8D18" wp14:editId="6BD7C5B5">
                  <wp:extent cx="2965836" cy="1852654"/>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5AED" w:rsidRDefault="00755AED"/>
        </w:tc>
      </w:tr>
    </w:tbl>
    <w:p w:rsidR="00755AED" w:rsidRDefault="00755AED"/>
    <w:p w:rsidR="00755AED" w:rsidRPr="00E22184" w:rsidRDefault="00755AED" w:rsidP="00755AED">
      <w:pPr>
        <w:pStyle w:val="NormalWeb"/>
        <w:rPr>
          <w:szCs w:val="20"/>
        </w:rPr>
      </w:pPr>
      <w:r>
        <w:rPr>
          <w:szCs w:val="20"/>
        </w:rPr>
        <w:lastRenderedPageBreak/>
        <w:t xml:space="preserve">3. </w:t>
      </w:r>
      <w:r>
        <w:rPr>
          <w:szCs w:val="20"/>
        </w:rPr>
        <w:tab/>
      </w:r>
      <w:r w:rsidRPr="00E22184">
        <w:rPr>
          <w:szCs w:val="20"/>
        </w:rPr>
        <w:t>How could you improve the following</w:t>
      </w:r>
      <w:r>
        <w:rPr>
          <w:szCs w:val="20"/>
        </w:rPr>
        <w:t xml:space="preserve"> graph</w:t>
      </w:r>
      <w:r w:rsidRPr="00E22184">
        <w:rPr>
          <w:szCs w:val="20"/>
        </w:rPr>
        <w:t>?</w:t>
      </w:r>
    </w:p>
    <w:p w:rsidR="00755AED" w:rsidRDefault="00755AED" w:rsidP="00755AED">
      <w:pPr>
        <w:pStyle w:val="NormalWeb"/>
        <w:rPr>
          <w:b/>
        </w:rPr>
      </w:pPr>
      <w:r>
        <w:rPr>
          <w:noProof/>
          <w:color w:val="0000FF"/>
        </w:rPr>
        <w:drawing>
          <wp:inline distT="0" distB="0" distL="0" distR="0" wp14:anchorId="7F92BB95" wp14:editId="3B33480D">
            <wp:extent cx="2428875" cy="2125266"/>
            <wp:effectExtent l="0" t="0" r="0" b="8890"/>
            <wp:docPr id="15" name="irc_mi" descr="o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ldthroughpu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2125266"/>
                    </a:xfrm>
                    <a:prstGeom prst="rect">
                      <a:avLst/>
                    </a:prstGeom>
                    <a:noFill/>
                    <a:ln>
                      <a:noFill/>
                    </a:ln>
                  </pic:spPr>
                </pic:pic>
              </a:graphicData>
            </a:graphic>
          </wp:inline>
        </w:drawing>
      </w:r>
    </w:p>
    <w:p w:rsidR="00755AED" w:rsidRDefault="00755AED">
      <w:pPr>
        <w:rPr>
          <w:b/>
          <w:sz w:val="24"/>
        </w:rPr>
      </w:pPr>
    </w:p>
    <w:p w:rsidR="00755AED" w:rsidRDefault="00755AED">
      <w:pPr>
        <w:rPr>
          <w:b/>
          <w:sz w:val="24"/>
        </w:rPr>
      </w:pPr>
    </w:p>
    <w:p w:rsidR="00755AED" w:rsidRDefault="00755AED">
      <w:pPr>
        <w:rPr>
          <w:b/>
          <w:sz w:val="24"/>
        </w:rPr>
      </w:pPr>
    </w:p>
    <w:p w:rsidR="00755AED" w:rsidRPr="00461E42" w:rsidRDefault="00755AED">
      <w:pPr>
        <w:rPr>
          <w:b/>
          <w:sz w:val="16"/>
          <w:szCs w:val="16"/>
        </w:rPr>
      </w:pPr>
      <w:r w:rsidRPr="00461E42">
        <w:rPr>
          <w:b/>
          <w:sz w:val="16"/>
          <w:szCs w:val="16"/>
        </w:rPr>
        <w:t>Answer</w:t>
      </w:r>
      <w:r>
        <w:rPr>
          <w:b/>
          <w:sz w:val="16"/>
          <w:szCs w:val="16"/>
        </w:rPr>
        <w:t xml:space="preserve"> to #1</w:t>
      </w:r>
    </w:p>
    <w:p w:rsidR="00755AED" w:rsidRPr="00461E42" w:rsidRDefault="00755AED" w:rsidP="00755AED">
      <w:pPr>
        <w:numPr>
          <w:ilvl w:val="0"/>
          <w:numId w:val="30"/>
        </w:numPr>
        <w:spacing w:before="100" w:beforeAutospacing="1" w:after="100" w:afterAutospacing="1"/>
        <w:ind w:right="600"/>
        <w:rPr>
          <w:color w:val="222222"/>
          <w:sz w:val="16"/>
          <w:szCs w:val="16"/>
        </w:rPr>
      </w:pPr>
      <w:r w:rsidRPr="00461E42">
        <w:rPr>
          <w:b/>
          <w:bCs/>
          <w:color w:val="222222"/>
          <w:sz w:val="16"/>
          <w:szCs w:val="16"/>
        </w:rPr>
        <w:t>Useless Information</w:t>
      </w:r>
      <w:r w:rsidRPr="00461E42">
        <w:rPr>
          <w:color w:val="222222"/>
          <w:sz w:val="16"/>
          <w:szCs w:val="16"/>
        </w:rPr>
        <w:t xml:space="preserve"> – Don’t show decimals if they are not needed</w:t>
      </w:r>
    </w:p>
    <w:p w:rsidR="00755AED" w:rsidRPr="00461E42" w:rsidRDefault="00755AED" w:rsidP="00755AED">
      <w:pPr>
        <w:numPr>
          <w:ilvl w:val="0"/>
          <w:numId w:val="30"/>
        </w:numPr>
        <w:spacing w:before="100" w:beforeAutospacing="1" w:after="100" w:afterAutospacing="1"/>
        <w:ind w:right="600"/>
        <w:rPr>
          <w:color w:val="222222"/>
          <w:sz w:val="16"/>
          <w:szCs w:val="16"/>
        </w:rPr>
      </w:pPr>
      <w:r w:rsidRPr="00461E42">
        <w:rPr>
          <w:b/>
          <w:bCs/>
          <w:color w:val="222222"/>
          <w:sz w:val="16"/>
          <w:szCs w:val="16"/>
        </w:rPr>
        <w:t>Poor Alignment</w:t>
      </w:r>
      <w:r w:rsidRPr="00461E42">
        <w:rPr>
          <w:color w:val="222222"/>
          <w:sz w:val="16"/>
          <w:szCs w:val="16"/>
        </w:rPr>
        <w:t xml:space="preserve"> – Make sure alignment makes sense </w:t>
      </w:r>
    </w:p>
    <w:p w:rsidR="00755AED" w:rsidRPr="00461E42" w:rsidRDefault="00755AED" w:rsidP="00755AED">
      <w:pPr>
        <w:numPr>
          <w:ilvl w:val="1"/>
          <w:numId w:val="30"/>
        </w:numPr>
        <w:spacing w:before="100" w:beforeAutospacing="1" w:after="100" w:afterAutospacing="1"/>
        <w:ind w:right="1200"/>
        <w:rPr>
          <w:color w:val="222222"/>
          <w:sz w:val="16"/>
          <w:szCs w:val="16"/>
        </w:rPr>
      </w:pPr>
      <w:r w:rsidRPr="00461E42">
        <w:rPr>
          <w:color w:val="222222"/>
          <w:sz w:val="16"/>
          <w:szCs w:val="16"/>
        </w:rPr>
        <w:t>Don’t center numbers, always right justify – try to align decimal points</w:t>
      </w:r>
    </w:p>
    <w:p w:rsidR="00755AED" w:rsidRPr="00461E42" w:rsidRDefault="00755AED" w:rsidP="00755AED">
      <w:pPr>
        <w:numPr>
          <w:ilvl w:val="1"/>
          <w:numId w:val="30"/>
        </w:numPr>
        <w:spacing w:before="100" w:beforeAutospacing="1" w:after="100" w:afterAutospacing="1"/>
        <w:ind w:right="1200"/>
        <w:rPr>
          <w:color w:val="222222"/>
          <w:sz w:val="16"/>
          <w:szCs w:val="16"/>
        </w:rPr>
      </w:pPr>
      <w:r w:rsidRPr="00461E42">
        <w:rPr>
          <w:color w:val="222222"/>
          <w:sz w:val="16"/>
          <w:szCs w:val="16"/>
        </w:rPr>
        <w:t>Consider the appropriate placement of row  titles</w:t>
      </w:r>
    </w:p>
    <w:p w:rsidR="00755AED" w:rsidRPr="00461E42" w:rsidRDefault="00755AED" w:rsidP="00755AED">
      <w:pPr>
        <w:numPr>
          <w:ilvl w:val="1"/>
          <w:numId w:val="30"/>
        </w:numPr>
        <w:spacing w:before="100" w:beforeAutospacing="1" w:after="100" w:afterAutospacing="1"/>
        <w:ind w:right="1200"/>
        <w:rPr>
          <w:color w:val="222222"/>
          <w:sz w:val="16"/>
          <w:szCs w:val="16"/>
        </w:rPr>
      </w:pPr>
      <w:r w:rsidRPr="00461E42">
        <w:rPr>
          <w:color w:val="222222"/>
          <w:sz w:val="16"/>
          <w:szCs w:val="16"/>
        </w:rPr>
        <w:t>Headers are left justified – align with the numbers?</w:t>
      </w:r>
    </w:p>
    <w:p w:rsidR="00755AED" w:rsidRPr="00461E42" w:rsidRDefault="00755AED" w:rsidP="00755AED">
      <w:pPr>
        <w:numPr>
          <w:ilvl w:val="0"/>
          <w:numId w:val="30"/>
        </w:numPr>
        <w:spacing w:before="100" w:beforeAutospacing="1" w:after="100" w:afterAutospacing="1"/>
        <w:ind w:right="600"/>
        <w:rPr>
          <w:color w:val="222222"/>
          <w:sz w:val="16"/>
          <w:szCs w:val="16"/>
        </w:rPr>
      </w:pPr>
      <w:r w:rsidRPr="00461E42">
        <w:rPr>
          <w:b/>
          <w:bCs/>
          <w:color w:val="222222"/>
          <w:sz w:val="16"/>
          <w:szCs w:val="16"/>
        </w:rPr>
        <w:t>Difficult to Read</w:t>
      </w:r>
      <w:r w:rsidRPr="00461E42">
        <w:rPr>
          <w:color w:val="222222"/>
          <w:sz w:val="16"/>
          <w:szCs w:val="16"/>
        </w:rPr>
        <w:t xml:space="preserve"> – Use commas used when the number exceeds a thousand</w:t>
      </w:r>
    </w:p>
    <w:p w:rsidR="00755AED" w:rsidRPr="00391A4C" w:rsidRDefault="00755AED">
      <w:pPr>
        <w:rPr>
          <w:b/>
          <w:sz w:val="24"/>
        </w:rPr>
      </w:pPr>
    </w:p>
    <w:p w:rsidR="00755AED" w:rsidRDefault="00755AED">
      <w:pPr>
        <w:rPr>
          <w:noProof/>
        </w:rPr>
      </w:pPr>
      <w:r>
        <w:rPr>
          <w:noProof/>
        </w:rPr>
        <w:br w:type="page"/>
      </w:r>
    </w:p>
    <w:p w:rsidR="00755AED" w:rsidRPr="00EC7B8C" w:rsidRDefault="00755AED" w:rsidP="00755AED">
      <w:pPr>
        <w:rPr>
          <w:b/>
          <w:sz w:val="24"/>
          <w:szCs w:val="24"/>
        </w:rPr>
      </w:pPr>
      <w:r>
        <w:rPr>
          <w:b/>
          <w:sz w:val="24"/>
          <w:szCs w:val="24"/>
        </w:rPr>
        <w:lastRenderedPageBreak/>
        <w:t>Describing</w:t>
      </w:r>
      <w:r w:rsidRPr="00EC7B8C">
        <w:rPr>
          <w:b/>
          <w:sz w:val="24"/>
          <w:szCs w:val="24"/>
        </w:rPr>
        <w:t xml:space="preserve"> and Interpreting Data /Descriptive Measures</w:t>
      </w:r>
    </w:p>
    <w:p w:rsidR="00755AED" w:rsidRDefault="00755AED">
      <w:pPr>
        <w:rPr>
          <w:b/>
          <w:sz w:val="28"/>
        </w:rPr>
      </w:pPr>
    </w:p>
    <w:p w:rsidR="00755AED" w:rsidRDefault="00755AED" w:rsidP="00755AED">
      <w:pPr>
        <w:rPr>
          <w:sz w:val="24"/>
        </w:rPr>
      </w:pPr>
      <w:r>
        <w:rPr>
          <w:sz w:val="24"/>
        </w:rPr>
        <w:t>This section</w:t>
      </w:r>
      <w:r w:rsidRPr="00EE49D9">
        <w:rPr>
          <w:sz w:val="24"/>
        </w:rPr>
        <w:t xml:space="preserve"> presents concepts related to using and interpreting the following measures.</w:t>
      </w:r>
    </w:p>
    <w:p w:rsidR="00755AED" w:rsidRDefault="00755AED" w:rsidP="00755AED">
      <w:pPr>
        <w:rPr>
          <w:sz w:val="24"/>
        </w:rPr>
      </w:pPr>
    </w:p>
    <w:p w:rsidR="00755AED" w:rsidRDefault="00755AED" w:rsidP="00755AED">
      <w:pPr>
        <w:ind w:left="720"/>
        <w:rPr>
          <w:sz w:val="24"/>
        </w:rPr>
      </w:pPr>
      <w:r>
        <w:rPr>
          <w:noProof/>
        </w:rPr>
        <w:drawing>
          <wp:inline distT="0" distB="0" distL="0" distR="0" wp14:anchorId="6C9B5C88" wp14:editId="1F39C631">
            <wp:extent cx="4476750" cy="239959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82268" cy="2402556"/>
                    </a:xfrm>
                    <a:prstGeom prst="rect">
                      <a:avLst/>
                    </a:prstGeom>
                  </pic:spPr>
                </pic:pic>
              </a:graphicData>
            </a:graphic>
          </wp:inline>
        </w:drawing>
      </w:r>
    </w:p>
    <w:p w:rsidR="00755AED" w:rsidRDefault="00755AED" w:rsidP="00755AED">
      <w:pPr>
        <w:rPr>
          <w:sz w:val="24"/>
        </w:rPr>
      </w:pPr>
    </w:p>
    <w:p w:rsidR="00755AED" w:rsidRDefault="00755AED" w:rsidP="00755AED">
      <w:pPr>
        <w:rPr>
          <w:b/>
          <w:sz w:val="24"/>
        </w:rPr>
      </w:pPr>
      <w:r>
        <w:rPr>
          <w:b/>
          <w:sz w:val="24"/>
        </w:rPr>
        <w:t>Measures of Central Tendency</w:t>
      </w:r>
    </w:p>
    <w:p w:rsidR="00755AED" w:rsidRPr="00A7644A" w:rsidRDefault="00755AED" w:rsidP="00755AED">
      <w:pPr>
        <w:rPr>
          <w:b/>
          <w:sz w:val="24"/>
        </w:rPr>
      </w:pPr>
    </w:p>
    <w:p w:rsidR="00755AED" w:rsidRDefault="00755AED" w:rsidP="00755AED">
      <w:pPr>
        <w:pStyle w:val="Heading1"/>
        <w:jc w:val="left"/>
        <w:rPr>
          <w:rFonts w:ascii="Times New Roman" w:hAnsi="Times New Roman"/>
          <w:sz w:val="22"/>
        </w:rPr>
      </w:pPr>
      <w:r>
        <w:rPr>
          <w:rFonts w:ascii="Times New Roman" w:hAnsi="Times New Roman"/>
          <w:sz w:val="22"/>
        </w:rPr>
        <w:t>Mean</w:t>
      </w:r>
    </w:p>
    <w:p w:rsidR="00755AED" w:rsidRPr="00D815A8" w:rsidRDefault="00755AED" w:rsidP="00755AED"/>
    <w:p w:rsidR="00755AED" w:rsidRPr="00EE49D9"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t>A mean is the most common measure of central tendency.</w:t>
      </w:r>
      <w:r>
        <w:rPr>
          <w:rFonts w:ascii="Times New Roman" w:hAnsi="Times New Roman"/>
          <w:sz w:val="22"/>
        </w:rPr>
        <w:t xml:space="preserve"> </w:t>
      </w:r>
    </w:p>
    <w:p w:rsidR="00755AED"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t>A mean is what we commonly think of as the ‘average’ value.</w:t>
      </w:r>
    </w:p>
    <w:p w:rsidR="00755AED" w:rsidRPr="00EE49D9" w:rsidRDefault="00755AED" w:rsidP="00755AED">
      <w:pPr>
        <w:numPr>
          <w:ilvl w:val="0"/>
          <w:numId w:val="1"/>
        </w:numPr>
        <w:overflowPunct w:val="0"/>
        <w:autoSpaceDE w:val="0"/>
        <w:autoSpaceDN w:val="0"/>
        <w:adjustRightInd w:val="0"/>
        <w:textAlignment w:val="baseline"/>
        <w:rPr>
          <w:sz w:val="22"/>
        </w:rPr>
      </w:pPr>
      <w:r w:rsidRPr="00EE49D9">
        <w:rPr>
          <w:sz w:val="22"/>
        </w:rPr>
        <w:t>Calculate by summing the values and dividing by n (the total number of values) population</w:t>
      </w:r>
      <w:r w:rsidRPr="00EE49D9">
        <w:rPr>
          <w:b/>
          <w:sz w:val="22"/>
        </w:rPr>
        <w:t xml:space="preserve"> </w:t>
      </w:r>
      <w:r w:rsidRPr="00EE49D9">
        <w:rPr>
          <w:sz w:val="22"/>
        </w:rPr>
        <w:t xml:space="preserve">or by n-1 for a </w:t>
      </w:r>
      <w:r w:rsidRPr="00EE49D9">
        <w:rPr>
          <w:b/>
          <w:sz w:val="22"/>
        </w:rPr>
        <w:t>sample</w:t>
      </w:r>
      <w:r w:rsidRPr="00EE49D9">
        <w:rPr>
          <w:sz w:val="22"/>
        </w:rPr>
        <w:t>.</w:t>
      </w:r>
    </w:p>
    <w:p w:rsidR="00755AED" w:rsidRDefault="00755AED" w:rsidP="00755AED">
      <w:pPr>
        <w:pStyle w:val="Heading2"/>
        <w:numPr>
          <w:ilvl w:val="0"/>
          <w:numId w:val="1"/>
        </w:numPr>
        <w:rPr>
          <w:rFonts w:ascii="Times New Roman" w:hAnsi="Times New Roman"/>
          <w:sz w:val="22"/>
        </w:rPr>
      </w:pPr>
      <w:r w:rsidRPr="00EE49D9">
        <w:rPr>
          <w:rFonts w:ascii="Times New Roman" w:hAnsi="Times New Roman"/>
          <w:sz w:val="22"/>
        </w:rPr>
        <w:t>Extremely large values in a data set will increase the value of the mean, and extremely low values will decrease it.</w:t>
      </w:r>
    </w:p>
    <w:p w:rsidR="00755AED" w:rsidRPr="00EC7B8C" w:rsidRDefault="00755AED" w:rsidP="00755AED"/>
    <w:p w:rsidR="00755AED" w:rsidRDefault="00755AED" w:rsidP="00755AED">
      <w:pPr>
        <w:ind w:left="360"/>
        <w:rPr>
          <w:sz w:val="22"/>
        </w:rPr>
      </w:pPr>
      <w:r>
        <w:rPr>
          <w:noProof/>
        </w:rPr>
        <mc:AlternateContent>
          <mc:Choice Requires="wps">
            <w:drawing>
              <wp:anchor distT="0" distB="0" distL="114300" distR="114300" simplePos="0" relativeHeight="251671040" behindDoc="0" locked="0" layoutInCell="1" allowOverlap="1" wp14:anchorId="06751827" wp14:editId="552C352E">
                <wp:simplePos x="0" y="0"/>
                <wp:positionH relativeFrom="column">
                  <wp:posOffset>3580765</wp:posOffset>
                </wp:positionH>
                <wp:positionV relativeFrom="paragraph">
                  <wp:posOffset>-1270</wp:posOffset>
                </wp:positionV>
                <wp:extent cx="2374265" cy="1403985"/>
                <wp:effectExtent l="0" t="0" r="26035" b="2032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Extreme values affect the mean.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81.95pt;margin-top:-.1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NYKAIAAE0EAAAOAAAAZHJzL2Uyb0RvYy54bWysVNtu2zAMfR+wfxD0vthxnT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mk+p0Sz&#10;Dnv0KAZP3sJAskBPb1yBXg8G/fyA19jmWKoz98C/OaJh0zK9E7fWQt8KVmN60/AyuXg64rgAUvUf&#10;ocYwbO8hAg2N7QJ3yAZBdGzT8dyakArHy+zqOs/mM0o42qZ5erVczGIMVjw/N9b59wI6EoSSWux9&#10;hGeHe+dDOqx4dgnRHChZb6VSUbG7aqMsOTCck238Tug/uSlN+pIuZ9lsZOCvEGn8/gTRSY8Dr2RX&#10;0sXZiRWBt3e6juPomVSjjCkrfSIycDey6IdqiC1bhACB5ArqIzJrYZxv3EcUWrA/KOlxtkvqvu+Z&#10;FZSoDxq7s5zmeViGqOSz6wwVe2mpLi1Mc4QqqadkFDc+LlDkzdxiF7cy8vuSySllnNlI+2m/wlJc&#10;6tHr5S+wfgIAAP//AwBQSwMEFAAGAAgAAAAhANpFCQ3eAAAACQEAAA8AAABkcnMvZG93bnJldi54&#10;bWxMj8FOwzAQRO9I/IO1SNxaBxdCE+JUVQTXSm2RuG5jNwnY6xA7afh7zKkcRzOaeVNsZmvYpAff&#10;OZLwsEyAaaqd6qiR8H58W6yB+YCk0DjSEn60h015e1NgrtyF9no6hIbFEvI5SmhD6HPOfd1qi37p&#10;ek3RO7vBYohyaLga8BLLreEiSVJusaO40GKvq1bXX4fRShiP1XbaV+LzY9qpx136ihbNt5T3d/P2&#10;BVjQc7iG4Q8/okMZmU5uJOWZkfCUrrIYlbAQwKKfrZ7jlZMEIZIMeFnw/w/KXwAAAP//AwBQSwEC&#10;LQAUAAYACAAAACEAtoM4kv4AAADhAQAAEwAAAAAAAAAAAAAAAAAAAAAAW0NvbnRlbnRfVHlwZXNd&#10;LnhtbFBLAQItABQABgAIAAAAIQA4/SH/1gAAAJQBAAALAAAAAAAAAAAAAAAAAC8BAABfcmVscy8u&#10;cmVsc1BLAQItABQABgAIAAAAIQDxShNYKAIAAE0EAAAOAAAAAAAAAAAAAAAAAC4CAABkcnMvZTJv&#10;RG9jLnhtbFBLAQItABQABgAIAAAAIQDaRQkN3gAAAAkBAAAPAAAAAAAAAAAAAAAAAIIEAABkcnMv&#10;ZG93bnJldi54bWxQSwUGAAAAAAQABADzAAAAjQUAAAAA&#10;">
                <v:textbox style="mso-fit-shape-to-text:t">
                  <w:txbxContent>
                    <w:p w:rsidR="00835A75" w:rsidRDefault="00835A75">
                      <w:r>
                        <w:t>Extreme values affect the mean.</w:t>
                      </w:r>
                    </w:p>
                  </w:txbxContent>
                </v:textbox>
              </v:shape>
            </w:pict>
          </mc:Fallback>
        </mc:AlternateContent>
      </w:r>
      <w:r>
        <w:rPr>
          <w:noProof/>
        </w:rPr>
        <w:drawing>
          <wp:inline distT="0" distB="0" distL="0" distR="0" wp14:anchorId="1C011B93" wp14:editId="718BA586">
            <wp:extent cx="3190875" cy="10477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90875" cy="1047750"/>
                    </a:xfrm>
                    <a:prstGeom prst="rect">
                      <a:avLst/>
                    </a:prstGeom>
                    <a:solidFill>
                      <a:schemeClr val="bg1"/>
                    </a:solidFill>
                  </pic:spPr>
                </pic:pic>
              </a:graphicData>
            </a:graphic>
          </wp:inline>
        </w:drawing>
      </w:r>
    </w:p>
    <w:p w:rsidR="00755AED" w:rsidRDefault="00755AED" w:rsidP="00755AED">
      <w:pPr>
        <w:rPr>
          <w:sz w:val="22"/>
        </w:rPr>
      </w:pPr>
    </w:p>
    <w:p w:rsidR="00755AED" w:rsidRPr="00EE49D9" w:rsidRDefault="00755AED" w:rsidP="00755AED">
      <w:pPr>
        <w:numPr>
          <w:ilvl w:val="0"/>
          <w:numId w:val="1"/>
        </w:numPr>
        <w:overflowPunct w:val="0"/>
        <w:autoSpaceDE w:val="0"/>
        <w:autoSpaceDN w:val="0"/>
        <w:adjustRightInd w:val="0"/>
        <w:textAlignment w:val="baseline"/>
        <w:rPr>
          <w:sz w:val="22"/>
        </w:rPr>
      </w:pPr>
      <w:r w:rsidRPr="00EE49D9">
        <w:rPr>
          <w:sz w:val="22"/>
        </w:rPr>
        <w:t xml:space="preserve">To calculate a </w:t>
      </w:r>
      <w:r w:rsidRPr="00EE49D9">
        <w:rPr>
          <w:b/>
          <w:sz w:val="22"/>
        </w:rPr>
        <w:t>weighted mean</w:t>
      </w:r>
      <w:r w:rsidRPr="00EE49D9">
        <w:rPr>
          <w:sz w:val="22"/>
        </w:rPr>
        <w:t xml:space="preserve">, first multiply each cell frequency by its weight </w:t>
      </w:r>
      <w:r>
        <w:rPr>
          <w:sz w:val="22"/>
        </w:rPr>
        <w:t>(</w:t>
      </w:r>
      <w:r w:rsidRPr="00EE49D9">
        <w:rPr>
          <w:sz w:val="22"/>
        </w:rPr>
        <w:t>the cell frequency</w:t>
      </w:r>
      <w:r>
        <w:rPr>
          <w:sz w:val="22"/>
        </w:rPr>
        <w:t>)</w:t>
      </w:r>
      <w:r w:rsidRPr="00EE49D9">
        <w:rPr>
          <w:sz w:val="22"/>
        </w:rPr>
        <w:t>, and then sum and divide by the total frequency.</w:t>
      </w:r>
    </w:p>
    <w:p w:rsidR="00755AED" w:rsidRDefault="00755AED" w:rsidP="00755AED">
      <w:pPr>
        <w:rPr>
          <w:sz w:val="22"/>
        </w:rPr>
      </w:pPr>
    </w:p>
    <w:p w:rsidR="00755AED" w:rsidRPr="00D815A8" w:rsidRDefault="00755AED" w:rsidP="00755AED">
      <w:pPr>
        <w:pStyle w:val="Heading2"/>
        <w:ind w:left="0" w:firstLine="0"/>
        <w:rPr>
          <w:rFonts w:ascii="Times New Roman" w:hAnsi="Times New Roman"/>
          <w:b/>
          <w:sz w:val="24"/>
        </w:rPr>
      </w:pPr>
      <w:r w:rsidRPr="00D815A8">
        <w:rPr>
          <w:rFonts w:ascii="Times New Roman" w:hAnsi="Times New Roman"/>
          <w:b/>
          <w:sz w:val="24"/>
        </w:rPr>
        <w:t>Median</w:t>
      </w:r>
    </w:p>
    <w:p w:rsidR="00755AED" w:rsidRPr="00EE49D9" w:rsidRDefault="00755AED" w:rsidP="00755AED">
      <w:pPr>
        <w:rPr>
          <w:b/>
          <w:sz w:val="22"/>
        </w:rPr>
      </w:pPr>
    </w:p>
    <w:p w:rsidR="00755AED" w:rsidRPr="00EE49D9"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t>The median is the central point of the data.</w:t>
      </w:r>
    </w:p>
    <w:p w:rsidR="00755AED" w:rsidRPr="00EE49D9"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t>Half of the data has a lower numerical value than the median.</w:t>
      </w:r>
    </w:p>
    <w:p w:rsidR="00755AED"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t>Half of the data has a higher numerical value than the median.</w:t>
      </w:r>
    </w:p>
    <w:p w:rsidR="00755AED" w:rsidRPr="00EE49D9" w:rsidRDefault="00755AED" w:rsidP="00755AED">
      <w:pPr>
        <w:pStyle w:val="Heading2"/>
        <w:numPr>
          <w:ilvl w:val="0"/>
          <w:numId w:val="1"/>
        </w:numPr>
        <w:rPr>
          <w:rFonts w:ascii="Times New Roman" w:hAnsi="Times New Roman"/>
          <w:sz w:val="22"/>
        </w:rPr>
      </w:pPr>
      <w:r w:rsidRPr="00EE49D9">
        <w:rPr>
          <w:rFonts w:ascii="Times New Roman" w:hAnsi="Times New Roman"/>
          <w:sz w:val="22"/>
        </w:rPr>
        <w:t xml:space="preserve">To find the median, arrange the data in order from smallest value to largest value, and </w:t>
      </w:r>
    </w:p>
    <w:p w:rsidR="00755AED" w:rsidRPr="00EE49D9" w:rsidRDefault="00755AED" w:rsidP="00755AED">
      <w:pPr>
        <w:pStyle w:val="Heading2"/>
        <w:numPr>
          <w:ilvl w:val="0"/>
          <w:numId w:val="2"/>
        </w:numPr>
        <w:ind w:left="540" w:firstLine="0"/>
        <w:rPr>
          <w:rFonts w:ascii="Times New Roman" w:hAnsi="Times New Roman"/>
          <w:sz w:val="22"/>
        </w:rPr>
      </w:pPr>
      <w:r w:rsidRPr="00EE49D9">
        <w:rPr>
          <w:rFonts w:ascii="Times New Roman" w:hAnsi="Times New Roman"/>
          <w:sz w:val="22"/>
        </w:rPr>
        <w:t xml:space="preserve"> If there are an odd number of points, find the value that is in the center of the data</w:t>
      </w:r>
    </w:p>
    <w:p w:rsidR="00755AED" w:rsidRDefault="00755AED" w:rsidP="00755AED">
      <w:pPr>
        <w:pStyle w:val="Heading2"/>
        <w:numPr>
          <w:ilvl w:val="0"/>
          <w:numId w:val="2"/>
        </w:numPr>
        <w:ind w:left="540" w:firstLine="0"/>
        <w:rPr>
          <w:rFonts w:ascii="Times New Roman" w:hAnsi="Times New Roman"/>
          <w:sz w:val="22"/>
        </w:rPr>
      </w:pPr>
      <w:r w:rsidRPr="00EE49D9">
        <w:rPr>
          <w:rFonts w:ascii="Times New Roman" w:hAnsi="Times New Roman"/>
          <w:sz w:val="22"/>
        </w:rPr>
        <w:t>If there are an even number of points, add the two middle values and divide by 2.</w:t>
      </w:r>
    </w:p>
    <w:p w:rsidR="00755AED" w:rsidRPr="00D815A8" w:rsidRDefault="00755AED" w:rsidP="00755AED"/>
    <w:p w:rsidR="00755AED" w:rsidRDefault="00755AED" w:rsidP="00755AED">
      <w:pPr>
        <w:pStyle w:val="Heading2"/>
        <w:numPr>
          <w:ilvl w:val="0"/>
          <w:numId w:val="1"/>
        </w:numPr>
        <w:ind w:left="0" w:firstLine="0"/>
        <w:rPr>
          <w:rFonts w:ascii="Times New Roman" w:hAnsi="Times New Roman"/>
          <w:sz w:val="22"/>
        </w:rPr>
      </w:pPr>
      <w:r w:rsidRPr="00EE49D9">
        <w:rPr>
          <w:rFonts w:ascii="Times New Roman" w:hAnsi="Times New Roman"/>
          <w:sz w:val="22"/>
        </w:rPr>
        <w:lastRenderedPageBreak/>
        <w:t>The median is not affected by extremely large or small values.</w:t>
      </w:r>
    </w:p>
    <w:p w:rsidR="00755AED" w:rsidRPr="00D815A8" w:rsidRDefault="00755AED" w:rsidP="00755AED"/>
    <w:p w:rsidR="00755AED" w:rsidRDefault="00755AED" w:rsidP="00755AED"/>
    <w:p w:rsidR="00755AED" w:rsidRDefault="00755AED" w:rsidP="00755AED">
      <w:pPr>
        <w:ind w:left="540"/>
      </w:pPr>
      <w:r>
        <w:rPr>
          <w:noProof/>
        </w:rPr>
        <mc:AlternateContent>
          <mc:Choice Requires="wps">
            <w:drawing>
              <wp:anchor distT="0" distB="0" distL="114300" distR="114300" simplePos="0" relativeHeight="251672064" behindDoc="0" locked="0" layoutInCell="1" allowOverlap="1" wp14:anchorId="1559FEB1" wp14:editId="388C8D44">
                <wp:simplePos x="0" y="0"/>
                <wp:positionH relativeFrom="column">
                  <wp:posOffset>3885565</wp:posOffset>
                </wp:positionH>
                <wp:positionV relativeFrom="paragraph">
                  <wp:posOffset>203835</wp:posOffset>
                </wp:positionV>
                <wp:extent cx="2374265" cy="1403985"/>
                <wp:effectExtent l="0" t="0" r="2603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The median is not affected by extreme values so this measure is used when the data set contains extreme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305.95pt;margin-top:16.05pt;width:186.95pt;height:110.5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poKAIAAE0EAAAOAAAAZHJzL2Uyb0RvYy54bWysVNtu2zAMfR+wfxD0vthxnSYx4hRdugwD&#10;ugvQ7gNoWY6FyZImKbGzry8lp2l2exnmB4EUqUPykPTqZugkOXDrhFYlnU5SSrhiuhZqV9Kvj9s3&#10;C0qcB1WD1IqX9MgdvVm/frXqTcEz3WpZc0sQRLmiNyVtvTdFkjjW8g7cRBuu0Nho24FH1e6S2kKP&#10;6J1MsjS9Tnpta2M1487h7d1opOuI3zSc+c9N47gnsqSYm4+njWcVzmS9gmJnwbSCndKAf8iiA6Ew&#10;6BnqDjyQvRW/QXWCWe104ydMd4luGsF4rAGrmaa/VPPQguGxFiTHmTNN7v/Bsk+HL5aIuqT5nBIF&#10;HfbokQ+evNUDyQI9vXEFej0Y9PMDXmObY6nO3Gv2zRGlNy2oHb+1VvcthxrTm4aXycXTEccFkKr/&#10;qGsMA3uvI9DQ2C5wh2wQRMc2Hc+tCakwvMyu5nl2PaOEoW2ap1fLxSzGgOL5ubHOv+e6I0EoqcXe&#10;R3g43Dsf0oHi2SVEc1qKeiukjIrdVRtpyQFwTrbxO6H/5CYV6Uu6nGWzkYG/QqTx+xNEJzwOvBRd&#10;SRdnJygCb+9UHcfRg5CjjClLdSIycDey6IdqiC1bhgCB5ErXR2TW6nG+cR9RaLX9QUmPs11S930P&#10;llMiPyjsznKa52EZopLP5hkq9tJSXVpAMYQqqadkFDc+LlDkzdxiF7ci8vuSySllnNlI+2m/wlJc&#10;6tHr5S+wfgIAAP//AwBQSwMEFAAGAAgAAAAhAEN+u7DfAAAACgEAAA8AAABkcnMvZG93bnJldi54&#10;bWxMj8tOwzAQRfdI/IM1SOyoE5dGbRqnqiLYVmqLxHYaD0mKHyF20vD3mBUsR3N077nFbjaaTTT4&#10;zlkJ6SIBRrZ2qrONhLfz69MamA9oFWpnScI3ediV93cF5srd7JGmU2hYDLE+RwltCH3Oua9bMugX&#10;ricbfx9uMBjiOTRcDXiL4UZzkSQZN9jZ2NBiT1VL9edpNBLGc7WfjpW4vk8H9XzIXtCg/pLy8WHe&#10;b4EFmsMfDL/6UR3K6HRxo1WeaQlZmm4iKmEpUmAR2KxXcctFglgtBfCy4P8nlD8AAAD//wMAUEsB&#10;Ai0AFAAGAAgAAAAhALaDOJL+AAAA4QEAABMAAAAAAAAAAAAAAAAAAAAAAFtDb250ZW50X1R5cGVz&#10;XS54bWxQSwECLQAUAAYACAAAACEAOP0h/9YAAACUAQAACwAAAAAAAAAAAAAAAAAvAQAAX3JlbHMv&#10;LnJlbHNQSwECLQAUAAYACAAAACEAwe6KaCgCAABNBAAADgAAAAAAAAAAAAAAAAAuAgAAZHJzL2Uy&#10;b0RvYy54bWxQSwECLQAUAAYACAAAACEAQ367sN8AAAAKAQAADwAAAAAAAAAAAAAAAACCBAAAZHJz&#10;L2Rvd25yZXYueG1sUEsFBgAAAAAEAAQA8wAAAI4FAAAAAA==&#10;">
                <v:textbox style="mso-fit-shape-to-text:t">
                  <w:txbxContent>
                    <w:p w:rsidR="00835A75" w:rsidRDefault="00835A75">
                      <w:r>
                        <w:t>The median is not affected by extreme values so this measure is used when the data set contains extreme values.</w:t>
                      </w:r>
                    </w:p>
                  </w:txbxContent>
                </v:textbox>
              </v:shape>
            </w:pict>
          </mc:Fallback>
        </mc:AlternateContent>
      </w:r>
      <w:r>
        <w:rPr>
          <w:noProof/>
        </w:rPr>
        <w:drawing>
          <wp:inline distT="0" distB="0" distL="0" distR="0" wp14:anchorId="03142FB1" wp14:editId="38763F71">
            <wp:extent cx="3076575" cy="742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76575" cy="742950"/>
                    </a:xfrm>
                    <a:prstGeom prst="rect">
                      <a:avLst/>
                    </a:prstGeom>
                  </pic:spPr>
                </pic:pic>
              </a:graphicData>
            </a:graphic>
          </wp:inline>
        </w:drawing>
      </w:r>
    </w:p>
    <w:p w:rsidR="00755AED" w:rsidRPr="00D815A8" w:rsidRDefault="00755AED" w:rsidP="00755AED">
      <w:pPr>
        <w:ind w:left="540"/>
        <w:rPr>
          <w:sz w:val="16"/>
        </w:rPr>
      </w:pPr>
      <w:r w:rsidRPr="00D815A8">
        <w:rPr>
          <w:sz w:val="16"/>
        </w:rPr>
        <w:t>(Levine)</w:t>
      </w:r>
    </w:p>
    <w:p w:rsidR="00755AED" w:rsidRDefault="00755AED" w:rsidP="00755AED">
      <w:pPr>
        <w:ind w:left="540"/>
      </w:pPr>
    </w:p>
    <w:p w:rsidR="00755AED" w:rsidRDefault="00755AED" w:rsidP="00755AED">
      <w:pPr>
        <w:pStyle w:val="Heading2"/>
        <w:ind w:left="0" w:firstLine="0"/>
        <w:rPr>
          <w:rFonts w:ascii="Times New Roman" w:hAnsi="Times New Roman"/>
          <w:b/>
          <w:sz w:val="24"/>
        </w:rPr>
      </w:pPr>
      <w:r w:rsidRPr="00D815A8">
        <w:rPr>
          <w:rFonts w:ascii="Times New Roman" w:hAnsi="Times New Roman"/>
          <w:b/>
          <w:sz w:val="24"/>
        </w:rPr>
        <w:t>Mode</w:t>
      </w:r>
    </w:p>
    <w:p w:rsidR="00755AED" w:rsidRPr="00D815A8" w:rsidRDefault="00755AED" w:rsidP="00755AED"/>
    <w:p w:rsidR="00755AED" w:rsidRPr="00EC7B8C" w:rsidRDefault="00755AED" w:rsidP="00755AED">
      <w:pPr>
        <w:numPr>
          <w:ilvl w:val="0"/>
          <w:numId w:val="1"/>
        </w:numPr>
        <w:overflowPunct w:val="0"/>
        <w:autoSpaceDE w:val="0"/>
        <w:autoSpaceDN w:val="0"/>
        <w:adjustRightInd w:val="0"/>
        <w:textAlignment w:val="baseline"/>
        <w:rPr>
          <w:sz w:val="24"/>
        </w:rPr>
      </w:pPr>
      <w:r w:rsidRPr="00EC7B8C">
        <w:rPr>
          <w:sz w:val="24"/>
        </w:rPr>
        <w:t>The mode is the data value that occurs with the greatest frequency.</w:t>
      </w:r>
    </w:p>
    <w:p w:rsidR="00755AED" w:rsidRPr="00EC7B8C" w:rsidRDefault="00755AED" w:rsidP="00755AED">
      <w:pPr>
        <w:numPr>
          <w:ilvl w:val="0"/>
          <w:numId w:val="1"/>
        </w:numPr>
        <w:overflowPunct w:val="0"/>
        <w:autoSpaceDE w:val="0"/>
        <w:autoSpaceDN w:val="0"/>
        <w:adjustRightInd w:val="0"/>
        <w:textAlignment w:val="baseline"/>
        <w:rPr>
          <w:sz w:val="24"/>
        </w:rPr>
      </w:pPr>
      <w:r w:rsidRPr="00EC7B8C">
        <w:rPr>
          <w:sz w:val="24"/>
        </w:rPr>
        <w:t>The mode is not affected by extreme values.</w:t>
      </w:r>
    </w:p>
    <w:p w:rsidR="00755AED" w:rsidRDefault="00755AED" w:rsidP="00755AED">
      <w:pPr>
        <w:numPr>
          <w:ilvl w:val="0"/>
          <w:numId w:val="1"/>
        </w:numPr>
        <w:overflowPunct w:val="0"/>
        <w:autoSpaceDE w:val="0"/>
        <w:autoSpaceDN w:val="0"/>
        <w:adjustRightInd w:val="0"/>
        <w:textAlignment w:val="baseline"/>
        <w:rPr>
          <w:sz w:val="24"/>
        </w:rPr>
      </w:pPr>
      <w:r w:rsidRPr="00EC7B8C">
        <w:rPr>
          <w:sz w:val="24"/>
        </w:rPr>
        <w:t>There may be no mode or there may be more than one mode.</w:t>
      </w:r>
    </w:p>
    <w:p w:rsidR="00755AED" w:rsidRPr="00EC7B8C" w:rsidRDefault="00755AED" w:rsidP="00755AED">
      <w:pPr>
        <w:ind w:left="360"/>
        <w:rPr>
          <w:sz w:val="24"/>
        </w:rPr>
      </w:pPr>
    </w:p>
    <w:p w:rsidR="00755AED" w:rsidRDefault="00755AED" w:rsidP="00755AED">
      <w:pPr>
        <w:rPr>
          <w:sz w:val="22"/>
        </w:rPr>
      </w:pPr>
    </w:p>
    <w:p w:rsidR="00755AED" w:rsidRDefault="00755AED" w:rsidP="00755AED">
      <w:pPr>
        <w:ind w:left="720"/>
        <w:rPr>
          <w:sz w:val="22"/>
        </w:rPr>
      </w:pPr>
      <w:r>
        <w:rPr>
          <w:noProof/>
        </w:rPr>
        <w:drawing>
          <wp:inline distT="0" distB="0" distL="0" distR="0" wp14:anchorId="2B6C96FD" wp14:editId="7FE93695">
            <wp:extent cx="3067050" cy="628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67050" cy="628650"/>
                    </a:xfrm>
                    <a:prstGeom prst="rect">
                      <a:avLst/>
                    </a:prstGeom>
                  </pic:spPr>
                </pic:pic>
              </a:graphicData>
            </a:graphic>
          </wp:inline>
        </w:drawing>
      </w:r>
    </w:p>
    <w:p w:rsidR="00755AED" w:rsidRPr="00D815A8" w:rsidRDefault="00755AED" w:rsidP="00755AED">
      <w:pPr>
        <w:ind w:left="540"/>
        <w:rPr>
          <w:sz w:val="16"/>
        </w:rPr>
      </w:pPr>
      <w:r>
        <w:rPr>
          <w:sz w:val="22"/>
        </w:rPr>
        <w:tab/>
      </w:r>
      <w:r w:rsidRPr="00D815A8">
        <w:rPr>
          <w:sz w:val="16"/>
        </w:rPr>
        <w:t>(Levine)</w:t>
      </w:r>
    </w:p>
    <w:p w:rsidR="00755AED" w:rsidRDefault="00755AED" w:rsidP="00755AED">
      <w:pPr>
        <w:rPr>
          <w:sz w:val="22"/>
        </w:rPr>
      </w:pPr>
    </w:p>
    <w:p w:rsidR="00755AED" w:rsidRDefault="00755AED" w:rsidP="00755AED">
      <w:pPr>
        <w:rPr>
          <w:sz w:val="22"/>
        </w:rPr>
      </w:pPr>
    </w:p>
    <w:p w:rsidR="00755AED" w:rsidRPr="00EC7B8C" w:rsidRDefault="00755AED" w:rsidP="00755AED">
      <w:pPr>
        <w:rPr>
          <w:b/>
          <w:sz w:val="24"/>
          <w:szCs w:val="24"/>
        </w:rPr>
      </w:pPr>
      <w:r w:rsidRPr="00EC7B8C">
        <w:rPr>
          <w:b/>
          <w:sz w:val="24"/>
          <w:szCs w:val="24"/>
        </w:rPr>
        <w:t>For Discussion</w:t>
      </w:r>
    </w:p>
    <w:p w:rsidR="00755AED" w:rsidRPr="00EC7B8C" w:rsidRDefault="00755AED" w:rsidP="00755AED">
      <w:pPr>
        <w:rPr>
          <w:sz w:val="24"/>
          <w:szCs w:val="24"/>
        </w:rPr>
      </w:pPr>
      <w:r w:rsidRPr="00EC7B8C">
        <w:rPr>
          <w:sz w:val="24"/>
          <w:szCs w:val="24"/>
        </w:rPr>
        <w:t>Sales personnel for the Eastern Division report the following number of orders for the first quarter of the fiscal year.</w:t>
      </w:r>
    </w:p>
    <w:tbl>
      <w:tblPr>
        <w:tblW w:w="7840" w:type="dxa"/>
        <w:tblInd w:w="93" w:type="dxa"/>
        <w:tblLook w:val="04A0" w:firstRow="1" w:lastRow="0" w:firstColumn="1" w:lastColumn="0" w:noHBand="0" w:noVBand="1"/>
      </w:tblPr>
      <w:tblGrid>
        <w:gridCol w:w="1240"/>
        <w:gridCol w:w="660"/>
        <w:gridCol w:w="660"/>
        <w:gridCol w:w="660"/>
        <w:gridCol w:w="660"/>
        <w:gridCol w:w="660"/>
        <w:gridCol w:w="660"/>
        <w:gridCol w:w="660"/>
        <w:gridCol w:w="660"/>
        <w:gridCol w:w="660"/>
        <w:gridCol w:w="660"/>
      </w:tblGrid>
      <w:tr w:rsidR="00755AED" w:rsidRPr="008D5909" w:rsidTr="00755AED">
        <w:trPr>
          <w:trHeight w:val="300"/>
        </w:trPr>
        <w:tc>
          <w:tcPr>
            <w:tcW w:w="1240" w:type="dxa"/>
            <w:tcBorders>
              <w:top w:val="nil"/>
              <w:left w:val="nil"/>
              <w:bottom w:val="nil"/>
              <w:right w:val="nil"/>
            </w:tcBorders>
            <w:shd w:val="clear" w:color="auto" w:fill="auto"/>
            <w:noWrap/>
            <w:vAlign w:val="bottom"/>
            <w:hideMark/>
          </w:tcPr>
          <w:p w:rsidR="00755AED" w:rsidRPr="008D5909" w:rsidRDefault="00755AED" w:rsidP="00755AED">
            <w:pPr>
              <w:rPr>
                <w:b/>
                <w:color w:val="000000"/>
                <w:sz w:val="24"/>
                <w:szCs w:val="24"/>
              </w:rPr>
            </w:pPr>
            <w:r w:rsidRPr="008D5909">
              <w:rPr>
                <w:b/>
                <w:color w:val="000000"/>
                <w:sz w:val="18"/>
                <w:szCs w:val="24"/>
              </w:rPr>
              <w:t>Total Orde</w:t>
            </w:r>
            <w:r w:rsidRPr="00EC7B8C">
              <w:rPr>
                <w:b/>
                <w:color w:val="000000"/>
                <w:sz w:val="18"/>
                <w:szCs w:val="24"/>
              </w:rPr>
              <w:t>r</w:t>
            </w:r>
            <w:r w:rsidRPr="008D5909">
              <w:rPr>
                <w:b/>
                <w:color w:val="000000"/>
                <w:sz w:val="18"/>
                <w:szCs w:val="24"/>
              </w:rPr>
              <w:t>s</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160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175</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190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215</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230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240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290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290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320</w:t>
            </w:r>
          </w:p>
        </w:tc>
        <w:tc>
          <w:tcPr>
            <w:tcW w:w="660" w:type="dxa"/>
            <w:tcBorders>
              <w:top w:val="nil"/>
              <w:left w:val="nil"/>
              <w:bottom w:val="nil"/>
              <w:right w:val="nil"/>
            </w:tcBorders>
            <w:shd w:val="clear" w:color="auto" w:fill="auto"/>
            <w:noWrap/>
            <w:vAlign w:val="bottom"/>
            <w:hideMark/>
          </w:tcPr>
          <w:p w:rsidR="00755AED" w:rsidRPr="008D5909" w:rsidRDefault="00755AED" w:rsidP="00755AED">
            <w:pPr>
              <w:jc w:val="right"/>
              <w:rPr>
                <w:color w:val="000000"/>
                <w:sz w:val="24"/>
                <w:szCs w:val="24"/>
              </w:rPr>
            </w:pPr>
            <w:r w:rsidRPr="008D5909">
              <w:rPr>
                <w:color w:val="000000"/>
                <w:sz w:val="24"/>
                <w:szCs w:val="24"/>
              </w:rPr>
              <w:t>350</w:t>
            </w:r>
          </w:p>
        </w:tc>
      </w:tr>
      <w:tr w:rsidR="00755AED" w:rsidRPr="008D5909" w:rsidTr="00755AED">
        <w:trPr>
          <w:trHeight w:val="300"/>
        </w:trPr>
        <w:tc>
          <w:tcPr>
            <w:tcW w:w="1240" w:type="dxa"/>
            <w:tcBorders>
              <w:top w:val="nil"/>
              <w:left w:val="nil"/>
              <w:bottom w:val="nil"/>
              <w:right w:val="nil"/>
            </w:tcBorders>
            <w:shd w:val="clear" w:color="auto" w:fill="auto"/>
            <w:noWrap/>
            <w:vAlign w:val="bottom"/>
          </w:tcPr>
          <w:p w:rsidR="00755AED" w:rsidRPr="008D5909" w:rsidRDefault="00755AED" w:rsidP="00755AED">
            <w:pPr>
              <w:rPr>
                <w:b/>
                <w:color w:val="000000"/>
                <w:sz w:val="18"/>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6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r>
    </w:tbl>
    <w:p w:rsidR="00755AED" w:rsidRDefault="00755AED" w:rsidP="00755AED">
      <w:pPr>
        <w:rPr>
          <w:sz w:val="24"/>
          <w:szCs w:val="24"/>
        </w:rPr>
      </w:pPr>
      <w:r>
        <w:rPr>
          <w:sz w:val="24"/>
          <w:szCs w:val="24"/>
        </w:rPr>
        <w:t>T</w:t>
      </w:r>
      <w:r w:rsidRPr="00EC7B8C">
        <w:rPr>
          <w:sz w:val="24"/>
          <w:szCs w:val="24"/>
        </w:rPr>
        <w:t>he Sum = 2,460</w:t>
      </w:r>
      <w:r>
        <w:rPr>
          <w:sz w:val="24"/>
          <w:szCs w:val="24"/>
        </w:rPr>
        <w:t xml:space="preserve">. </w:t>
      </w:r>
      <w:r w:rsidRPr="00EC7B8C">
        <w:rPr>
          <w:sz w:val="24"/>
          <w:szCs w:val="24"/>
        </w:rPr>
        <w:t xml:space="preserve"> Find</w:t>
      </w:r>
      <w:r>
        <w:rPr>
          <w:sz w:val="24"/>
          <w:szCs w:val="24"/>
        </w:rPr>
        <w:t xml:space="preserve"> and interpret</w:t>
      </w:r>
      <w:r w:rsidRPr="00EC7B8C">
        <w:rPr>
          <w:sz w:val="24"/>
          <w:szCs w:val="24"/>
        </w:rPr>
        <w:t xml:space="preserve"> the mean, median and mode.</w:t>
      </w:r>
    </w:p>
    <w:p w:rsidR="00835A75" w:rsidRDefault="00835A75" w:rsidP="00755AED">
      <w:pPr>
        <w:rPr>
          <w:sz w:val="24"/>
          <w:szCs w:val="24"/>
        </w:rPr>
      </w:pPr>
    </w:p>
    <w:p w:rsidR="00835A75" w:rsidRDefault="00835A75" w:rsidP="00835A75">
      <w:pPr>
        <w:rPr>
          <w:sz w:val="24"/>
          <w:szCs w:val="24"/>
        </w:rPr>
      </w:pPr>
      <w:r>
        <w:rPr>
          <w:sz w:val="24"/>
          <w:szCs w:val="24"/>
        </w:rPr>
        <w:t>If the 160 was entered in error ant it is actually 60, what will happen to the mean value?</w:t>
      </w:r>
    </w:p>
    <w:p w:rsidR="00835A75" w:rsidRPr="00EC7B8C" w:rsidRDefault="00835A75" w:rsidP="00835A75">
      <w:pPr>
        <w:rPr>
          <w:sz w:val="24"/>
          <w:szCs w:val="24"/>
        </w:rPr>
      </w:pPr>
      <w:r>
        <w:rPr>
          <w:sz w:val="24"/>
          <w:szCs w:val="24"/>
        </w:rPr>
        <w:t>What will happen to the median and the mode?</w:t>
      </w:r>
    </w:p>
    <w:p w:rsidR="00755AED" w:rsidRPr="00EC7B8C" w:rsidRDefault="00755AED" w:rsidP="00755AED">
      <w:pPr>
        <w:rPr>
          <w:b/>
          <w:sz w:val="24"/>
          <w:szCs w:val="24"/>
        </w:rPr>
      </w:pPr>
    </w:p>
    <w:p w:rsidR="00755AED" w:rsidRDefault="00755AED" w:rsidP="00755AED">
      <w:pPr>
        <w:rPr>
          <w:b/>
          <w:sz w:val="24"/>
          <w:szCs w:val="24"/>
        </w:rPr>
      </w:pPr>
      <w:r w:rsidRPr="00EC7B8C">
        <w:rPr>
          <w:b/>
          <w:sz w:val="24"/>
          <w:szCs w:val="24"/>
        </w:rPr>
        <w:t>Measures of Spread /Variation</w:t>
      </w:r>
    </w:p>
    <w:p w:rsidR="00755AED" w:rsidRPr="00EC7B8C" w:rsidRDefault="00755AED" w:rsidP="00755AED">
      <w:pPr>
        <w:rPr>
          <w:b/>
          <w:sz w:val="24"/>
          <w:szCs w:val="24"/>
        </w:rPr>
      </w:pPr>
    </w:p>
    <w:p w:rsidR="00755AED" w:rsidRPr="00EC7B8C" w:rsidRDefault="00755AED" w:rsidP="00755AED">
      <w:pPr>
        <w:rPr>
          <w:sz w:val="24"/>
          <w:szCs w:val="24"/>
        </w:rPr>
      </w:pPr>
      <w:r w:rsidRPr="00EC7B8C">
        <w:rPr>
          <w:sz w:val="24"/>
          <w:szCs w:val="24"/>
        </w:rPr>
        <w:t xml:space="preserve">A measure of variation is a measure of variability (i.e. spread or dispersion). </w:t>
      </w:r>
    </w:p>
    <w:p w:rsidR="00755AED" w:rsidRDefault="00755AED" w:rsidP="00755AED">
      <w:pPr>
        <w:rPr>
          <w:sz w:val="24"/>
        </w:rPr>
      </w:pPr>
    </w:p>
    <w:p w:rsidR="00755AED" w:rsidRDefault="00755AED" w:rsidP="00755AED">
      <w:pPr>
        <w:rPr>
          <w:sz w:val="24"/>
        </w:rPr>
      </w:pPr>
      <w:r>
        <w:rPr>
          <w:noProof/>
        </w:rPr>
        <mc:AlternateContent>
          <mc:Choice Requires="wps">
            <w:drawing>
              <wp:anchor distT="0" distB="0" distL="114300" distR="114300" simplePos="0" relativeHeight="251673088" behindDoc="0" locked="0" layoutInCell="1" allowOverlap="1" wp14:anchorId="30DFE7B1" wp14:editId="18C84AFE">
                <wp:simplePos x="0" y="0"/>
                <wp:positionH relativeFrom="column">
                  <wp:posOffset>4114800</wp:posOffset>
                </wp:positionH>
                <wp:positionV relativeFrom="paragraph">
                  <wp:posOffset>125730</wp:posOffset>
                </wp:positionV>
                <wp:extent cx="2047875" cy="1403985"/>
                <wp:effectExtent l="0" t="0" r="28575" b="139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solidFill>
                          <a:srgbClr val="FFFFFF"/>
                        </a:solidFill>
                        <a:ln w="9525">
                          <a:solidFill>
                            <a:srgbClr val="000000"/>
                          </a:solidFill>
                          <a:miter lim="800000"/>
                          <a:headEnd/>
                          <a:tailEnd/>
                        </a:ln>
                      </wps:spPr>
                      <wps:txbx>
                        <w:txbxContent>
                          <w:p w:rsidR="00835A75" w:rsidRDefault="00835A75">
                            <w:r>
                              <w:t>The most commonly used measures of variability are the range and standard deviation.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24pt;margin-top:9.9pt;width:161.2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Z4KAIAAE4EAAAOAAAAZHJzL2Uyb0RvYy54bWysVNtu2zAMfR+wfxD0vvgyZ02MOEWXLsOA&#10;7gK0+wBZlmNhsqhJSuzs60vJaZrdXob5QRBF6og8h/TqeuwVOQjrJOiKZrOUEqE5NFLvKvr1Yftq&#10;QYnzTDdMgRYVPQpHr9cvX6wGU4ocOlCNsARBtCsHU9HOe1MmieOd6JmbgREanS3Ynnk07S5pLBsQ&#10;vVdJnqZvkgFsYyxw4Rye3k5Ouo74bSu4/9y2TniiKoq5+bjauNZhTdYrVu4sM53kpzTYP2TRM6nx&#10;0TPULfOM7K38DaqX3IKD1s849Am0reQi1oDVZOkv1dx3zIhYC5LjzJkm9/9g+afDF0tkU9ECldKs&#10;R40exOjJWxhJHugZjCsx6t5gnB/xGGWOpTpzB/ybIxo2HdM7cWMtDJ1gDaaXhZvJxdUJxwWQevgI&#10;DT7D9h4i0NjaPnCHbBBER5mOZ2lCKhwP87S4WlzNKeHoy4r09XIxj2+w8um6sc6/F9CTsKmoRe0j&#10;PDvcOR/SYeVTSHjNgZLNVioVDburN8qSA8M+2cbvhP5TmNJkqOhyns8nBv4KkcbvTxC99NjwSvYV&#10;XZyDWBl4e6eb2I6eSTXtMWWlT0QG7iYW/ViPUbIs9m9guYbmiNRamBocBxI3HdgflAzY3BV13/fM&#10;CkrUB43yLLOiCNMQjWJ+laNhLz31pYdpjlAV9ZRM242PExSJMzco41ZGgp8zOeWMTRt5Pw1YmIpL&#10;O0Y9/wbWjwAAAP//AwBQSwMEFAAGAAgAAAAhAENDamDeAAAACgEAAA8AAABkcnMvZG93bnJldi54&#10;bWxMj0FPwkAQhe8m/ofNmHghsitSoLVboiScPFHxvnSHtrE7W7sLlH/veMLj5L188718PbpOnHEI&#10;rScNz1MFAqnytqVaw/5z+7QCEaIhazpPqOGKAdbF/V1uMusvtMNzGWvBEAqZ0dDE2GdShqpBZ8LU&#10;90icHf3gTORzqKUdzIXhrpMzpRbSmZb4Q2N63DRYfZcnp2HxU75MPr7shHbX7ftQucRu9onWjw/j&#10;2yuIiGO8leFPn9WhYKeDP5ENomPGfMVbIgcpT+BCulQJiIOG2VylIItc/p9Q/AIAAP//AwBQSwEC&#10;LQAUAAYACAAAACEAtoM4kv4AAADhAQAAEwAAAAAAAAAAAAAAAAAAAAAAW0NvbnRlbnRfVHlwZXNd&#10;LnhtbFBLAQItABQABgAIAAAAIQA4/SH/1gAAAJQBAAALAAAAAAAAAAAAAAAAAC8BAABfcmVscy8u&#10;cmVsc1BLAQItABQABgAIAAAAIQCxG8Z4KAIAAE4EAAAOAAAAAAAAAAAAAAAAAC4CAABkcnMvZTJv&#10;RG9jLnhtbFBLAQItABQABgAIAAAAIQBDQ2pg3gAAAAoBAAAPAAAAAAAAAAAAAAAAAIIEAABkcnMv&#10;ZG93bnJldi54bWxQSwUGAAAAAAQABADzAAAAjQUAAAAA&#10;">
                <v:textbox style="mso-fit-shape-to-text:t">
                  <w:txbxContent>
                    <w:p w:rsidR="00835A75" w:rsidRDefault="00835A75">
                      <w:r>
                        <w:t>The most commonly used measures of variability are the range and standard deviation.</w:t>
                      </w:r>
                    </w:p>
                  </w:txbxContent>
                </v:textbox>
              </v:shape>
            </w:pict>
          </mc:Fallback>
        </mc:AlternateContent>
      </w:r>
    </w:p>
    <w:p w:rsidR="00755AED" w:rsidRDefault="00755AED" w:rsidP="00755AED">
      <w:pPr>
        <w:ind w:left="720"/>
        <w:rPr>
          <w:sz w:val="24"/>
        </w:rPr>
      </w:pPr>
      <w:r>
        <w:rPr>
          <w:noProof/>
          <w:sz w:val="24"/>
        </w:rPr>
        <w:drawing>
          <wp:inline distT="0" distB="0" distL="0" distR="0" wp14:anchorId="56F1B602" wp14:editId="11E04C5C">
            <wp:extent cx="3745064" cy="1105231"/>
            <wp:effectExtent l="0" t="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55AED" w:rsidRDefault="00755AED" w:rsidP="00755AED">
      <w:pPr>
        <w:rPr>
          <w:sz w:val="24"/>
        </w:rPr>
      </w:pPr>
    </w:p>
    <w:p w:rsidR="00755AED" w:rsidRDefault="00755AED">
      <w:pPr>
        <w:rPr>
          <w:sz w:val="24"/>
        </w:rPr>
      </w:pPr>
      <w:r>
        <w:rPr>
          <w:sz w:val="24"/>
        </w:rPr>
        <w:br w:type="page"/>
      </w:r>
    </w:p>
    <w:p w:rsidR="00755AED" w:rsidRDefault="00755AED" w:rsidP="00755AED">
      <w:pPr>
        <w:rPr>
          <w:sz w:val="24"/>
        </w:rPr>
      </w:pPr>
      <w:r>
        <w:rPr>
          <w:sz w:val="24"/>
        </w:rPr>
        <w:lastRenderedPageBreak/>
        <w:t>The values of the range and standard deviation are positive, and as the value increases as the spread of the data increases. If there is no variation, these measures equal 0.</w:t>
      </w:r>
    </w:p>
    <w:p w:rsidR="00755AED" w:rsidRDefault="00755AED" w:rsidP="00755AED">
      <w:pPr>
        <w:rPr>
          <w:sz w:val="24"/>
        </w:rPr>
      </w:pPr>
    </w:p>
    <w:p w:rsidR="00755AED" w:rsidRPr="00A74DB4" w:rsidRDefault="00755AED" w:rsidP="00755AED">
      <w:pPr>
        <w:ind w:left="720"/>
        <w:rPr>
          <w:sz w:val="24"/>
        </w:rPr>
      </w:pPr>
    </w:p>
    <w:p w:rsidR="00755AED" w:rsidRDefault="00755AED" w:rsidP="00755AED">
      <w:pPr>
        <w:ind w:left="720"/>
        <w:rPr>
          <w:b/>
          <w:sz w:val="24"/>
        </w:rPr>
      </w:pPr>
      <w:r>
        <w:rPr>
          <w:noProof/>
        </w:rPr>
        <w:drawing>
          <wp:inline distT="0" distB="0" distL="0" distR="0" wp14:anchorId="64DE32E5" wp14:editId="3B53745A">
            <wp:extent cx="2978150" cy="11912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2983158" cy="1193263"/>
                    </a:xfrm>
                    <a:prstGeom prst="rect">
                      <a:avLst/>
                    </a:prstGeom>
                  </pic:spPr>
                </pic:pic>
              </a:graphicData>
            </a:graphic>
          </wp:inline>
        </w:drawing>
      </w:r>
    </w:p>
    <w:p w:rsidR="00755AED" w:rsidRDefault="00755AED" w:rsidP="00755AED">
      <w:pPr>
        <w:rPr>
          <w:b/>
          <w:sz w:val="24"/>
        </w:rPr>
      </w:pPr>
    </w:p>
    <w:p w:rsidR="00755AED" w:rsidRDefault="00755AED" w:rsidP="00755AED">
      <w:pPr>
        <w:rPr>
          <w:b/>
          <w:sz w:val="24"/>
        </w:rPr>
      </w:pPr>
    </w:p>
    <w:p w:rsidR="00755AED" w:rsidRDefault="00755AED" w:rsidP="00755AED">
      <w:pPr>
        <w:pStyle w:val="Heading2"/>
        <w:ind w:left="0" w:firstLine="0"/>
        <w:rPr>
          <w:rFonts w:ascii="Times New Roman" w:hAnsi="Times New Roman"/>
          <w:b/>
          <w:sz w:val="22"/>
        </w:rPr>
      </w:pPr>
      <w:r w:rsidRPr="00336E65">
        <w:rPr>
          <w:rFonts w:ascii="Times New Roman" w:hAnsi="Times New Roman"/>
          <w:b/>
          <w:sz w:val="22"/>
        </w:rPr>
        <w:t>Range</w:t>
      </w:r>
    </w:p>
    <w:p w:rsidR="00755AED" w:rsidRPr="002E3198" w:rsidRDefault="00755AED" w:rsidP="00755A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tblGrid>
      <w:tr w:rsidR="00755AED" w:rsidTr="00755AED">
        <w:tc>
          <w:tcPr>
            <w:tcW w:w="4932" w:type="dxa"/>
          </w:tcPr>
          <w:p w:rsidR="00755AED" w:rsidRPr="00336E65" w:rsidRDefault="00755AED" w:rsidP="00755AED">
            <w:pPr>
              <w:pStyle w:val="Heading3"/>
              <w:numPr>
                <w:ilvl w:val="0"/>
                <w:numId w:val="1"/>
              </w:numPr>
              <w:ind w:left="0" w:firstLine="0"/>
              <w:outlineLvl w:val="2"/>
              <w:rPr>
                <w:rFonts w:ascii="Times New Roman" w:hAnsi="Times New Roman"/>
                <w:sz w:val="22"/>
              </w:rPr>
            </w:pPr>
            <w:r w:rsidRPr="00336E65">
              <w:rPr>
                <w:rFonts w:ascii="Times New Roman" w:hAnsi="Times New Roman"/>
                <w:sz w:val="22"/>
              </w:rPr>
              <w:t>Subtract the smallest value from the largest - or</w:t>
            </w:r>
          </w:p>
          <w:p w:rsidR="00755AED" w:rsidRPr="00336E65" w:rsidRDefault="00755AED" w:rsidP="00755AED">
            <w:pPr>
              <w:pStyle w:val="Heading3"/>
              <w:numPr>
                <w:ilvl w:val="0"/>
                <w:numId w:val="1"/>
              </w:numPr>
              <w:ind w:left="0" w:firstLine="0"/>
              <w:outlineLvl w:val="2"/>
              <w:rPr>
                <w:rFonts w:ascii="Times New Roman" w:hAnsi="Times New Roman"/>
                <w:sz w:val="22"/>
              </w:rPr>
            </w:pPr>
            <w:r w:rsidRPr="00336E65">
              <w:rPr>
                <w:rFonts w:ascii="Times New Roman" w:hAnsi="Times New Roman"/>
                <w:sz w:val="22"/>
              </w:rPr>
              <w:t>Report the smallest and largest values.</w:t>
            </w:r>
          </w:p>
          <w:p w:rsidR="00755AED" w:rsidRDefault="00755AED" w:rsidP="00755AED">
            <w:pPr>
              <w:pStyle w:val="ListParagraph"/>
              <w:numPr>
                <w:ilvl w:val="0"/>
                <w:numId w:val="1"/>
              </w:numPr>
              <w:overflowPunct w:val="0"/>
              <w:autoSpaceDE w:val="0"/>
              <w:autoSpaceDN w:val="0"/>
              <w:adjustRightInd w:val="0"/>
              <w:textAlignment w:val="baseline"/>
              <w:rPr>
                <w:sz w:val="22"/>
              </w:rPr>
            </w:pPr>
            <w:r>
              <w:rPr>
                <w:sz w:val="22"/>
              </w:rPr>
              <w:t>Note that t</w:t>
            </w:r>
            <w:r w:rsidRPr="00336E65">
              <w:rPr>
                <w:sz w:val="22"/>
              </w:rPr>
              <w:t>he range can be a misleading value.</w:t>
            </w:r>
          </w:p>
          <w:p w:rsidR="00755AED" w:rsidRPr="002E3198" w:rsidRDefault="00755AED" w:rsidP="00755AED"/>
          <w:p w:rsidR="00755AED" w:rsidRDefault="00755AED" w:rsidP="00755AED">
            <w:pPr>
              <w:ind w:left="360"/>
            </w:pPr>
            <w:r>
              <w:rPr>
                <w:noProof/>
              </w:rPr>
              <w:drawing>
                <wp:inline distT="0" distB="0" distL="0" distR="0" wp14:anchorId="0BA36F86" wp14:editId="17FA1E74">
                  <wp:extent cx="2354449" cy="1264257"/>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58909" cy="1266652"/>
                          </a:xfrm>
                          <a:prstGeom prst="rect">
                            <a:avLst/>
                          </a:prstGeom>
                        </pic:spPr>
                      </pic:pic>
                    </a:graphicData>
                  </a:graphic>
                </wp:inline>
              </w:drawing>
            </w:r>
          </w:p>
          <w:p w:rsidR="00755AED" w:rsidRPr="00D815A8" w:rsidRDefault="00755AED" w:rsidP="00755AED">
            <w:pPr>
              <w:ind w:left="540"/>
              <w:rPr>
                <w:sz w:val="16"/>
              </w:rPr>
            </w:pPr>
            <w:r>
              <w:tab/>
            </w:r>
            <w:r w:rsidRPr="00D815A8">
              <w:rPr>
                <w:sz w:val="16"/>
              </w:rPr>
              <w:t>(Levine)</w:t>
            </w:r>
          </w:p>
          <w:p w:rsidR="00755AED" w:rsidRDefault="00755AED" w:rsidP="00755AED">
            <w:pPr>
              <w:ind w:left="360"/>
            </w:pPr>
          </w:p>
        </w:tc>
      </w:tr>
    </w:tbl>
    <w:p w:rsidR="00755AED" w:rsidRDefault="00755AED">
      <w:pPr>
        <w:pStyle w:val="Heading2"/>
        <w:rPr>
          <w:rFonts w:ascii="Times New Roman" w:hAnsi="Times New Roman"/>
          <w:b/>
          <w:sz w:val="24"/>
          <w:szCs w:val="22"/>
        </w:rPr>
      </w:pPr>
    </w:p>
    <w:p w:rsidR="00755AED" w:rsidRDefault="00755AED">
      <w:pPr>
        <w:pStyle w:val="Heading2"/>
        <w:rPr>
          <w:rFonts w:ascii="Times New Roman" w:hAnsi="Times New Roman"/>
          <w:b/>
          <w:sz w:val="24"/>
          <w:szCs w:val="22"/>
        </w:rPr>
      </w:pPr>
      <w:r w:rsidRPr="00EC7B8C">
        <w:rPr>
          <w:rFonts w:ascii="Times New Roman" w:hAnsi="Times New Roman"/>
          <w:b/>
          <w:sz w:val="24"/>
          <w:szCs w:val="22"/>
        </w:rPr>
        <w:t>Variance/Standard Deviation</w:t>
      </w:r>
    </w:p>
    <w:p w:rsidR="00755AED" w:rsidRPr="002E3198" w:rsidRDefault="00755AED" w:rsidP="00755AED"/>
    <w:p w:rsidR="00755AED" w:rsidRPr="00EC7B8C" w:rsidRDefault="00755AED" w:rsidP="00755AED">
      <w:pPr>
        <w:pStyle w:val="Heading2"/>
        <w:numPr>
          <w:ilvl w:val="0"/>
          <w:numId w:val="1"/>
        </w:numPr>
        <w:rPr>
          <w:rFonts w:ascii="Times New Roman" w:hAnsi="Times New Roman"/>
          <w:sz w:val="24"/>
          <w:szCs w:val="22"/>
        </w:rPr>
      </w:pPr>
      <w:r w:rsidRPr="00EC7B8C">
        <w:rPr>
          <w:rFonts w:ascii="Times New Roman" w:hAnsi="Times New Roman"/>
          <w:sz w:val="24"/>
          <w:szCs w:val="22"/>
        </w:rPr>
        <w:t>The standard deviation is the average variation of the data values from the mean of the values and is the most commonly used measure of variation.</w:t>
      </w:r>
    </w:p>
    <w:p w:rsidR="00755AED" w:rsidRPr="00336E65" w:rsidRDefault="00755AED" w:rsidP="00755AED">
      <w:pPr>
        <w:rPr>
          <w:sz w:val="22"/>
          <w:szCs w:val="22"/>
        </w:rPr>
      </w:pPr>
      <w:r w:rsidRPr="00EC7B8C">
        <w:rPr>
          <w:noProof/>
          <w:sz w:val="24"/>
          <w:szCs w:val="22"/>
        </w:rPr>
        <mc:AlternateContent>
          <mc:Choice Requires="wps">
            <w:drawing>
              <wp:anchor distT="0" distB="0" distL="114300" distR="114300" simplePos="0" relativeHeight="251674112" behindDoc="0" locked="0" layoutInCell="1" allowOverlap="1" wp14:anchorId="716F1983" wp14:editId="4E329A78">
                <wp:simplePos x="0" y="0"/>
                <wp:positionH relativeFrom="column">
                  <wp:posOffset>2705100</wp:posOffset>
                </wp:positionH>
                <wp:positionV relativeFrom="paragraph">
                  <wp:posOffset>67945</wp:posOffset>
                </wp:positionV>
                <wp:extent cx="3130550" cy="1098550"/>
                <wp:effectExtent l="0" t="0" r="12700" b="254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098550"/>
                        </a:xfrm>
                        <a:prstGeom prst="rect">
                          <a:avLst/>
                        </a:prstGeom>
                        <a:solidFill>
                          <a:srgbClr val="FFFFFF"/>
                        </a:solidFill>
                        <a:ln w="9525">
                          <a:solidFill>
                            <a:srgbClr val="000000"/>
                          </a:solidFill>
                          <a:miter lim="800000"/>
                          <a:headEnd/>
                          <a:tailEnd/>
                        </a:ln>
                      </wps:spPr>
                      <wps:txbx>
                        <w:txbxContent>
                          <w:p w:rsidR="00835A75" w:rsidRDefault="00835A75">
                            <w:r>
                              <w:t xml:space="preserve">Note that the values for the standard deviation are different for a sample and a population. </w:t>
                            </w:r>
                          </w:p>
                          <w:p w:rsidR="00835A75" w:rsidRDefault="00835A75" w:rsidP="00755AED">
                            <w:pPr>
                              <w:pStyle w:val="ListParagraph"/>
                              <w:numPr>
                                <w:ilvl w:val="0"/>
                                <w:numId w:val="36"/>
                              </w:numPr>
                              <w:overflowPunct w:val="0"/>
                              <w:autoSpaceDE w:val="0"/>
                              <w:autoSpaceDN w:val="0"/>
                              <w:adjustRightInd w:val="0"/>
                              <w:textAlignment w:val="baseline"/>
                            </w:pPr>
                            <w:r>
                              <w:t xml:space="preserve">In the calculation of the sample, divide by </w:t>
                            </w:r>
                            <w:r w:rsidRPr="00D83736">
                              <w:rPr>
                                <w:i/>
                              </w:rPr>
                              <w:t>n-1</w:t>
                            </w:r>
                            <w:r>
                              <w:t xml:space="preserve">. </w:t>
                            </w:r>
                          </w:p>
                          <w:p w:rsidR="00835A75" w:rsidRDefault="00835A75" w:rsidP="00755AED">
                            <w:pPr>
                              <w:pStyle w:val="ListParagraph"/>
                              <w:numPr>
                                <w:ilvl w:val="0"/>
                                <w:numId w:val="36"/>
                              </w:numPr>
                              <w:overflowPunct w:val="0"/>
                              <w:autoSpaceDE w:val="0"/>
                              <w:autoSpaceDN w:val="0"/>
                              <w:adjustRightInd w:val="0"/>
                              <w:textAlignment w:val="baseline"/>
                            </w:pPr>
                            <w:r>
                              <w:t xml:space="preserve">In the sample of the population, divide by </w:t>
                            </w:r>
                            <w:r>
                              <w:rPr>
                                <w:i/>
                              </w:rPr>
                              <w:t>N (population size)</w:t>
                            </w:r>
                            <w:r>
                              <w:t>.</w:t>
                            </w:r>
                          </w:p>
                          <w:p w:rsidR="00835A75" w:rsidRPr="00C40F3F" w:rsidRDefault="00835A75" w:rsidP="00755AED">
                            <w:pPr>
                              <w:rPr>
                                <w:sz w:val="18"/>
                              </w:rPr>
                            </w:pPr>
                            <w:r>
                              <w:t xml:space="preserve">XL also has functions for these values: </w:t>
                            </w:r>
                            <w:r w:rsidRPr="00C40F3F">
                              <w:rPr>
                                <w:sz w:val="18"/>
                              </w:rPr>
                              <w:t>STDEV(array) and STDEVP(</w:t>
                            </w:r>
                            <w:r>
                              <w:rPr>
                                <w:sz w:val="18"/>
                              </w:rPr>
                              <w:t>array</w:t>
                            </w:r>
                            <w:r w:rsidRPr="00C40F3F">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3pt;margin-top:5.35pt;width:246.5pt;height:8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p3JgIAAE4EAAAOAAAAZHJzL2Uyb0RvYy54bWysVNuO2yAQfa/Uf0C8N7azSZtYcVbbbFNV&#10;2l6k3X4AxjhGBYYCiZ1+/Q44m01vL1X9gBhmOMycM+PV9aAVOQjnJZiKFpOcEmE4NNLsKvr1Yftq&#10;QYkPzDRMgREVPQpPr9cvX6x6W4opdKAa4QiCGF/2tqJdCLbMMs87oZmfgBUGnS04zQKabpc1jvWI&#10;rlU2zfPXWQ+usQ648B5Pb0cnXSf8thU8fG5bLwJRFcXcQlpdWuu4ZusVK3eO2U7yUxrsH7LQTBp8&#10;9Ax1ywIjeyd/g9KSO/DQhgkHnUHbSi5SDVhNkf9SzX3HrEi1IDnenmny/w+Wfzp8cUQ2FZ0tKTFM&#10;o0YPYgjkLQxkGunprS8x6t5iXBjwGGVOpXp7B/ybJwY2HTM7ceMc9J1gDaZXxJvZxdURx0eQuv8I&#10;DT7D9gES0NA6HblDNgiio0zHszQxFY6HV8VVPp+ji6OvyJeLaMQ3WPl03Tof3gvQJG4q6lD7BM8O&#10;dz6MoU8h8TUPSjZbqVQy3K7eKEcODPtkm74T+k9hypC+osv5dD4y8FeIPH1/gtAyYMMrqSu6OAex&#10;MvL2zjSYJisDk2rcY3XKnIiM3I0shqEekmRFojmyXENzRGodjA2OA4mbDtwPSnps7or673vmBCXq&#10;g0F5lsVsFqchGbP5myka7tJTX3qY4QhV0UDJuN2ENEExVwM3KGMrE8HPmZxyxqZNEp0GLE7FpZ2i&#10;nn8D60cAAAD//wMAUEsDBBQABgAIAAAAIQBN6nBR3wAAAAoBAAAPAAAAZHJzL2Rvd25yZXYueG1s&#10;TI9LT8MwEITvSPwHa5G4IOr0obyIUyEkENygILi68TaJiNfBdtPw71lOcNyZ0ew31Xa2g5jQh96R&#10;guUiAYHUONNTq+Dt9f46BxGiJqMHR6jgGwNs6/OzSpfGnegFp11sBZdQKLWCLsaxlDI0HVodFm5E&#10;Yu/gvNWRT99K4/WJy+0gV0mSSqt74g+dHvGuw+Zzd7QK8s3j9BGe1s/vTXoYiniVTQ9fXqnLi/n2&#10;BkTEOf6F4Ref0aFmpr07kgliULBZpbwlspFkIDhQLAsW9izk6wxkXcn/E+ofAAAA//8DAFBLAQIt&#10;ABQABgAIAAAAIQC2gziS/gAAAOEBAAATAAAAAAAAAAAAAAAAAAAAAABbQ29udGVudF9UeXBlc10u&#10;eG1sUEsBAi0AFAAGAAgAAAAhADj9If/WAAAAlAEAAAsAAAAAAAAAAAAAAAAALwEAAF9yZWxzLy5y&#10;ZWxzUEsBAi0AFAAGAAgAAAAhAG8gyncmAgAATgQAAA4AAAAAAAAAAAAAAAAALgIAAGRycy9lMm9E&#10;b2MueG1sUEsBAi0AFAAGAAgAAAAhAE3qcFHfAAAACgEAAA8AAAAAAAAAAAAAAAAAgAQAAGRycy9k&#10;b3ducmV2LnhtbFBLBQYAAAAABAAEAPMAAACMBQAAAAA=&#10;">
                <v:textbox>
                  <w:txbxContent>
                    <w:p w:rsidR="00835A75" w:rsidRDefault="00835A75">
                      <w:r>
                        <w:t xml:space="preserve">Note that the values for the standard deviation are different for a sample and a population. </w:t>
                      </w:r>
                    </w:p>
                    <w:p w:rsidR="00835A75" w:rsidRDefault="00835A75" w:rsidP="00755AED">
                      <w:pPr>
                        <w:pStyle w:val="ListParagraph"/>
                        <w:numPr>
                          <w:ilvl w:val="0"/>
                          <w:numId w:val="36"/>
                        </w:numPr>
                        <w:overflowPunct w:val="0"/>
                        <w:autoSpaceDE w:val="0"/>
                        <w:autoSpaceDN w:val="0"/>
                        <w:adjustRightInd w:val="0"/>
                        <w:textAlignment w:val="baseline"/>
                      </w:pPr>
                      <w:r>
                        <w:t xml:space="preserve">In the calculation of the sample, divide by </w:t>
                      </w:r>
                      <w:r w:rsidRPr="00D83736">
                        <w:rPr>
                          <w:i/>
                        </w:rPr>
                        <w:t>n-1</w:t>
                      </w:r>
                      <w:r>
                        <w:t xml:space="preserve">. </w:t>
                      </w:r>
                    </w:p>
                    <w:p w:rsidR="00835A75" w:rsidRDefault="00835A75" w:rsidP="00755AED">
                      <w:pPr>
                        <w:pStyle w:val="ListParagraph"/>
                        <w:numPr>
                          <w:ilvl w:val="0"/>
                          <w:numId w:val="36"/>
                        </w:numPr>
                        <w:overflowPunct w:val="0"/>
                        <w:autoSpaceDE w:val="0"/>
                        <w:autoSpaceDN w:val="0"/>
                        <w:adjustRightInd w:val="0"/>
                        <w:textAlignment w:val="baseline"/>
                      </w:pPr>
                      <w:r>
                        <w:t xml:space="preserve">In the sample of the population, divide by </w:t>
                      </w:r>
                      <w:r>
                        <w:rPr>
                          <w:i/>
                        </w:rPr>
                        <w:t>N (population size)</w:t>
                      </w:r>
                      <w:r>
                        <w:t>.</w:t>
                      </w:r>
                    </w:p>
                    <w:p w:rsidR="00835A75" w:rsidRPr="00C40F3F" w:rsidRDefault="00835A75" w:rsidP="00755AED">
                      <w:pPr>
                        <w:rPr>
                          <w:sz w:val="18"/>
                        </w:rPr>
                      </w:pPr>
                      <w:r>
                        <w:t xml:space="preserve">XL also has functions for these values: </w:t>
                      </w:r>
                      <w:r w:rsidRPr="00C40F3F">
                        <w:rPr>
                          <w:sz w:val="18"/>
                        </w:rPr>
                        <w:t>STDEV(array) and STDEVP(</w:t>
                      </w:r>
                      <w:r>
                        <w:rPr>
                          <w:sz w:val="18"/>
                        </w:rPr>
                        <w:t>array</w:t>
                      </w:r>
                      <w:r w:rsidRPr="00C40F3F">
                        <w:rPr>
                          <w:sz w:val="18"/>
                        </w:rPr>
                        <w:t>)</w:t>
                      </w:r>
                    </w:p>
                  </w:txbxContent>
                </v:textbox>
              </v:shape>
            </w:pict>
          </mc:Fallback>
        </mc:AlternateContent>
      </w:r>
    </w:p>
    <w:p w:rsidR="00755AED" w:rsidRDefault="00755AED" w:rsidP="00755AED">
      <w:pPr>
        <w:ind w:left="360"/>
      </w:pPr>
      <w:r>
        <w:rPr>
          <w:noProof/>
        </w:rPr>
        <w:drawing>
          <wp:inline distT="0" distB="0" distL="0" distR="0" wp14:anchorId="065CCC62" wp14:editId="31197676">
            <wp:extent cx="1381125" cy="847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1381125" cy="847725"/>
                    </a:xfrm>
                    <a:prstGeom prst="rect">
                      <a:avLst/>
                    </a:prstGeom>
                  </pic:spPr>
                </pic:pic>
              </a:graphicData>
            </a:graphic>
          </wp:inline>
        </w:drawing>
      </w:r>
    </w:p>
    <w:p w:rsidR="00755AED" w:rsidRDefault="00755AED" w:rsidP="00755AED">
      <w:pPr>
        <w:ind w:left="360"/>
      </w:pPr>
    </w:p>
    <w:p w:rsidR="00755AED" w:rsidRPr="0083300E" w:rsidRDefault="00755AED" w:rsidP="00755AED">
      <w:pPr>
        <w:ind w:left="360"/>
      </w:pPr>
    </w:p>
    <w:p w:rsidR="00755AED" w:rsidRPr="00EC7B8C" w:rsidRDefault="00755AED" w:rsidP="00755AED">
      <w:pPr>
        <w:pStyle w:val="Heading2"/>
        <w:numPr>
          <w:ilvl w:val="0"/>
          <w:numId w:val="1"/>
        </w:numPr>
        <w:rPr>
          <w:rFonts w:ascii="Times New Roman" w:hAnsi="Times New Roman"/>
          <w:sz w:val="24"/>
        </w:rPr>
      </w:pPr>
      <w:r w:rsidRPr="00EC7B8C">
        <w:rPr>
          <w:rFonts w:ascii="Times New Roman" w:hAnsi="Times New Roman"/>
          <w:sz w:val="24"/>
        </w:rPr>
        <w:t>The standard deviation is found by taking the square root of the variance, and the standard deviation is more useful than the variance in reporting results so it is the measure that is typically reported.</w:t>
      </w:r>
    </w:p>
    <w:p w:rsidR="00755AED" w:rsidRDefault="00755AED">
      <w:pPr>
        <w:rPr>
          <w:sz w:val="24"/>
        </w:rPr>
      </w:pPr>
      <w:r>
        <w:rPr>
          <w:sz w:val="24"/>
        </w:rPr>
        <w:br w:type="page"/>
      </w:r>
    </w:p>
    <w:p w:rsidR="00755AED" w:rsidRPr="00EC7B8C" w:rsidRDefault="00755AED" w:rsidP="00755AED">
      <w:pPr>
        <w:pStyle w:val="Heading2"/>
        <w:numPr>
          <w:ilvl w:val="0"/>
          <w:numId w:val="1"/>
        </w:numPr>
        <w:rPr>
          <w:rFonts w:ascii="Times New Roman" w:hAnsi="Times New Roman"/>
          <w:sz w:val="24"/>
        </w:rPr>
      </w:pPr>
      <w:r w:rsidRPr="00EC7B8C">
        <w:rPr>
          <w:rFonts w:ascii="Times New Roman" w:hAnsi="Times New Roman"/>
          <w:sz w:val="24"/>
        </w:rPr>
        <w:lastRenderedPageBreak/>
        <w:t>The standard deviation is affected by extreme values.</w:t>
      </w:r>
    </w:p>
    <w:p w:rsidR="00755AED" w:rsidRDefault="00755AED">
      <w:pPr>
        <w:rPr>
          <w:sz w:val="24"/>
        </w:rPr>
      </w:pPr>
    </w:p>
    <w:p w:rsidR="00755AED" w:rsidRDefault="00755AED" w:rsidP="00755AED">
      <w:pPr>
        <w:ind w:left="540"/>
        <w:rPr>
          <w:sz w:val="24"/>
        </w:rPr>
      </w:pPr>
      <w:r w:rsidRPr="002E3198">
        <w:rPr>
          <w:noProof/>
          <w:sz w:val="24"/>
        </w:rPr>
        <mc:AlternateContent>
          <mc:Choice Requires="wps">
            <w:drawing>
              <wp:anchor distT="0" distB="0" distL="114300" distR="114300" simplePos="0" relativeHeight="251682304" behindDoc="0" locked="0" layoutInCell="1" allowOverlap="1" wp14:anchorId="38E262D0" wp14:editId="5FF58626">
                <wp:simplePos x="0" y="0"/>
                <wp:positionH relativeFrom="column">
                  <wp:posOffset>3581400</wp:posOffset>
                </wp:positionH>
                <wp:positionV relativeFrom="paragraph">
                  <wp:posOffset>8890</wp:posOffset>
                </wp:positionV>
                <wp:extent cx="2374265" cy="1403985"/>
                <wp:effectExtent l="0" t="0" r="2603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All three data sets have the same mean. Note how the variation in the distribution of values changes the standard deviation.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282pt;margin-top:.7pt;width:186.95pt;height:110.55pt;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tJg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qFSGhRq&#10;9MSHQF6bgRSRnt76EqMeLcaFAY8xNJXq7YNhXzzRZtOB3vE750zfcWgwvWm8mV1cHXF8BKn796bB&#10;Z2AfTAIaWqcid8gGQXSU6XiWJqbC8LC4upkV13NKGPqms/xquZinN6B8vm6dD2+5USRuKupQ+wQP&#10;hwcfYjpQPofE17yRotkKKZPhdvVGOnIA7JNt+k7oP4VJTfqKLufFfGTgrxB5+v4EoUTAhpdCVXRx&#10;DoIy8vZGN6kdAwg57jFlqU9ERu5GFsNQD6NkZ4Fq0xyRWmfGBseBxE1n3DdKemzuivqve3CcEvlO&#10;ozzL6WwWpyEZs/lNgYa79NSXHtAMoSoaKBm3m5AmKBFn71DGrUgER73HTE45Y9Mm3k8DFqfi0k5R&#10;P34D6+8AAAD//wMAUEsDBBQABgAIAAAAIQAJfAK33QAAAAkBAAAPAAAAZHJzL2Rvd25yZXYueG1s&#10;TI/BTsMwEETvSPyDtUjcqINJQxviVFUE10ptkbhuYzcJ2OsQO2n4e8ypHFdvNfOm2MzWsEkPvnMk&#10;4XGRANNUO9VRI+H9+PawAuYDkkLjSEv40R425e1NgblyF9rr6RAaFkPI5yihDaHPOfd1qy36hes1&#10;RXZ2g8UQz6HhasBLDLeGiyTJuMWOYkOLva5aXX8dRithPFbbaV+Jz49pp9Jd9ooWzbeU93fz9gVY&#10;0HO4PsOfflSHMjqd3EjKMyNhmaVxS4ggBRb5+ul5DewkQQixBF4W/P+C8hcAAP//AwBQSwECLQAU&#10;AAYACAAAACEAtoM4kv4AAADhAQAAEwAAAAAAAAAAAAAAAAAAAAAAW0NvbnRlbnRfVHlwZXNdLnht&#10;bFBLAQItABQABgAIAAAAIQA4/SH/1gAAAJQBAAALAAAAAAAAAAAAAAAAAC8BAABfcmVscy8ucmVs&#10;c1BLAQItABQABgAIAAAAIQCbK/UtJgIAAE4EAAAOAAAAAAAAAAAAAAAAAC4CAABkcnMvZTJvRG9j&#10;LnhtbFBLAQItABQABgAIAAAAIQAJfAK33QAAAAkBAAAPAAAAAAAAAAAAAAAAAIAEAABkcnMvZG93&#10;bnJldi54bWxQSwUGAAAAAAQABADzAAAAigUAAAAA&#10;">
                <v:textbox style="mso-fit-shape-to-text:t">
                  <w:txbxContent>
                    <w:p w:rsidR="00835A75" w:rsidRDefault="00835A75">
                      <w:r>
                        <w:t>All three data sets have the same mean. Note how the variation in the distribution of values changes the standard deviation.</w:t>
                      </w:r>
                    </w:p>
                  </w:txbxContent>
                </v:textbox>
              </v:shape>
            </w:pict>
          </mc:Fallback>
        </mc:AlternateContent>
      </w:r>
      <w:r>
        <w:rPr>
          <w:noProof/>
        </w:rPr>
        <w:drawing>
          <wp:inline distT="0" distB="0" distL="0" distR="0" wp14:anchorId="69284FAC" wp14:editId="4A855A97">
            <wp:extent cx="2914650" cy="15122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20156" cy="1515096"/>
                    </a:xfrm>
                    <a:prstGeom prst="rect">
                      <a:avLst/>
                    </a:prstGeom>
                  </pic:spPr>
                </pic:pic>
              </a:graphicData>
            </a:graphic>
          </wp:inline>
        </w:drawing>
      </w:r>
    </w:p>
    <w:p w:rsidR="00755AED" w:rsidRPr="00D815A8" w:rsidRDefault="00755AED" w:rsidP="00755AED">
      <w:pPr>
        <w:ind w:left="540"/>
        <w:rPr>
          <w:sz w:val="16"/>
        </w:rPr>
      </w:pPr>
      <w:r>
        <w:rPr>
          <w:sz w:val="22"/>
        </w:rPr>
        <w:tab/>
      </w:r>
      <w:r w:rsidRPr="00D815A8">
        <w:rPr>
          <w:sz w:val="16"/>
        </w:rPr>
        <w:t>(Levine)</w:t>
      </w:r>
    </w:p>
    <w:p w:rsidR="00755AED" w:rsidRDefault="00755AED">
      <w:pPr>
        <w:rPr>
          <w:sz w:val="24"/>
        </w:rPr>
      </w:pPr>
    </w:p>
    <w:p w:rsidR="00755AED" w:rsidRDefault="00755AED">
      <w:pPr>
        <w:rPr>
          <w:b/>
          <w:sz w:val="24"/>
          <w:szCs w:val="22"/>
        </w:rPr>
      </w:pPr>
      <w:r w:rsidRPr="00EC7B8C">
        <w:rPr>
          <w:b/>
          <w:sz w:val="24"/>
          <w:szCs w:val="22"/>
        </w:rPr>
        <w:t>A Note on Notation</w:t>
      </w:r>
    </w:p>
    <w:p w:rsidR="00755AED" w:rsidRPr="00EC7B8C" w:rsidRDefault="00755AED" w:rsidP="00755AED">
      <w:pPr>
        <w:pStyle w:val="ListParagraph"/>
        <w:numPr>
          <w:ilvl w:val="0"/>
          <w:numId w:val="37"/>
        </w:numPr>
        <w:overflowPunct w:val="0"/>
        <w:autoSpaceDE w:val="0"/>
        <w:autoSpaceDN w:val="0"/>
        <w:adjustRightInd w:val="0"/>
        <w:textAlignment w:val="baseline"/>
        <w:rPr>
          <w:szCs w:val="22"/>
        </w:rPr>
      </w:pPr>
      <w:r w:rsidRPr="00EC7B8C">
        <w:rPr>
          <w:szCs w:val="22"/>
        </w:rPr>
        <w:t>Values that describe a sample are called statistics and are typically designated by regularly used letters.</w:t>
      </w:r>
    </w:p>
    <w:p w:rsidR="00755AED" w:rsidRPr="00EC7B8C" w:rsidRDefault="00755AED" w:rsidP="00755AED">
      <w:pPr>
        <w:pStyle w:val="ListParagraph"/>
        <w:numPr>
          <w:ilvl w:val="0"/>
          <w:numId w:val="37"/>
        </w:numPr>
        <w:overflowPunct w:val="0"/>
        <w:autoSpaceDE w:val="0"/>
        <w:autoSpaceDN w:val="0"/>
        <w:adjustRightInd w:val="0"/>
        <w:textAlignment w:val="baseline"/>
        <w:rPr>
          <w:szCs w:val="22"/>
        </w:rPr>
      </w:pPr>
      <w:r w:rsidRPr="00EC7B8C">
        <w:rPr>
          <w:szCs w:val="22"/>
        </w:rPr>
        <w:t>Values that describe a population are called parameters and are typically designated by Greek letters.</w:t>
      </w:r>
    </w:p>
    <w:p w:rsidR="00755AED" w:rsidRPr="00EC7B8C" w:rsidRDefault="00755AED" w:rsidP="00755AED">
      <w:pPr>
        <w:pStyle w:val="ListParagraph"/>
        <w:numPr>
          <w:ilvl w:val="0"/>
          <w:numId w:val="37"/>
        </w:numPr>
        <w:overflowPunct w:val="0"/>
        <w:autoSpaceDE w:val="0"/>
        <w:autoSpaceDN w:val="0"/>
        <w:adjustRightInd w:val="0"/>
        <w:textAlignment w:val="baseline"/>
        <w:rPr>
          <w:szCs w:val="22"/>
        </w:rPr>
      </w:pPr>
      <w:r w:rsidRPr="00EC7B8C">
        <w:rPr>
          <w:szCs w:val="22"/>
        </w:rPr>
        <w:t>Some of these are shown in the following chart and the diagrams that follow.</w:t>
      </w:r>
    </w:p>
    <w:p w:rsidR="00755AED" w:rsidRDefault="00755AED">
      <w:pPr>
        <w:rPr>
          <w:sz w:val="24"/>
        </w:rPr>
      </w:pPr>
    </w:p>
    <w:p w:rsidR="00755AED" w:rsidRDefault="00755AED" w:rsidP="00755AED">
      <w:pPr>
        <w:ind w:left="720"/>
        <w:rPr>
          <w:b/>
          <w:sz w:val="24"/>
        </w:rPr>
      </w:pPr>
      <w:r w:rsidRPr="0058385E">
        <w:rPr>
          <w:noProof/>
        </w:rPr>
        <w:drawing>
          <wp:inline distT="0" distB="0" distL="0" distR="0" wp14:anchorId="78F13C47" wp14:editId="59A25F6F">
            <wp:extent cx="4733925" cy="1642210"/>
            <wp:effectExtent l="0" t="0" r="0" b="0"/>
            <wp:docPr id="76832" name="Picture 7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753188" cy="1648892"/>
                    </a:xfrm>
                    <a:prstGeom prst="rect">
                      <a:avLst/>
                    </a:prstGeom>
                    <a:noFill/>
                    <a:ln>
                      <a:noFill/>
                    </a:ln>
                  </pic:spPr>
                </pic:pic>
              </a:graphicData>
            </a:graphic>
          </wp:inline>
        </w:drawing>
      </w:r>
    </w:p>
    <w:p w:rsidR="00755AED" w:rsidRDefault="00755AED" w:rsidP="00755AED">
      <w:pPr>
        <w:rPr>
          <w:b/>
          <w:sz w:val="24"/>
        </w:rPr>
      </w:pPr>
    </w:p>
    <w:p w:rsidR="00755AED" w:rsidRDefault="00755AED" w:rsidP="00755AED">
      <w:pPr>
        <w:rPr>
          <w:b/>
          <w:sz w:val="24"/>
        </w:rPr>
      </w:pPr>
      <w:r>
        <w:rPr>
          <w:b/>
          <w:sz w:val="24"/>
        </w:rPr>
        <w:t xml:space="preserve">For </w:t>
      </w:r>
      <w:r w:rsidRPr="008C0379">
        <w:rPr>
          <w:b/>
          <w:sz w:val="24"/>
        </w:rPr>
        <w:t>Discussion</w:t>
      </w:r>
    </w:p>
    <w:p w:rsidR="00835A75" w:rsidRDefault="00835A75" w:rsidP="00835A75">
      <w:pPr>
        <w:rPr>
          <w:sz w:val="24"/>
          <w:szCs w:val="24"/>
        </w:rPr>
      </w:pPr>
      <w:r w:rsidRPr="00EC7B8C">
        <w:rPr>
          <w:sz w:val="24"/>
          <w:szCs w:val="24"/>
        </w:rPr>
        <w:t xml:space="preserve">Sales personnel for the Eastern Division </w:t>
      </w:r>
      <w:r>
        <w:rPr>
          <w:sz w:val="24"/>
          <w:szCs w:val="24"/>
        </w:rPr>
        <w:t xml:space="preserve">are being reviewed and they </w:t>
      </w:r>
      <w:r w:rsidRPr="00EC7B8C">
        <w:rPr>
          <w:sz w:val="24"/>
          <w:szCs w:val="24"/>
        </w:rPr>
        <w:t>report the following number of orders for the first quarter of the fiscal year.</w:t>
      </w:r>
      <w:r>
        <w:rPr>
          <w:sz w:val="24"/>
          <w:szCs w:val="24"/>
        </w:rPr>
        <w:t xml:space="preserve"> </w:t>
      </w:r>
      <w:r w:rsidRPr="00A73CBA">
        <w:rPr>
          <w:sz w:val="24"/>
          <w:szCs w:val="24"/>
        </w:rPr>
        <w:t xml:space="preserve">Find </w:t>
      </w:r>
      <w:r>
        <w:rPr>
          <w:sz w:val="24"/>
          <w:szCs w:val="24"/>
        </w:rPr>
        <w:t xml:space="preserve">&amp; interpret </w:t>
      </w:r>
      <w:r w:rsidRPr="00A73CBA">
        <w:rPr>
          <w:sz w:val="24"/>
          <w:szCs w:val="24"/>
        </w:rPr>
        <w:t>the range, variance and standard deviation.</w:t>
      </w:r>
      <w:r>
        <w:rPr>
          <w:sz w:val="24"/>
          <w:szCs w:val="24"/>
        </w:rPr>
        <w:t xml:space="preserve"> (Assume the population formula.)</w:t>
      </w:r>
    </w:p>
    <w:p w:rsidR="00755AED" w:rsidRDefault="00755AED" w:rsidP="00755AED"/>
    <w:tbl>
      <w:tblPr>
        <w:tblW w:w="9771" w:type="dxa"/>
        <w:tblInd w:w="93" w:type="dxa"/>
        <w:tblLook w:val="04A0" w:firstRow="1" w:lastRow="0" w:firstColumn="1" w:lastColumn="0" w:noHBand="0" w:noVBand="1"/>
      </w:tblPr>
      <w:tblGrid>
        <w:gridCol w:w="3476"/>
        <w:gridCol w:w="640"/>
        <w:gridCol w:w="641"/>
        <w:gridCol w:w="641"/>
        <w:gridCol w:w="641"/>
        <w:gridCol w:w="641"/>
        <w:gridCol w:w="641"/>
        <w:gridCol w:w="641"/>
        <w:gridCol w:w="641"/>
        <w:gridCol w:w="641"/>
        <w:gridCol w:w="641"/>
      </w:tblGrid>
      <w:tr w:rsidR="00755AED" w:rsidRPr="008D5909" w:rsidTr="00755AED">
        <w:trPr>
          <w:trHeight w:val="300"/>
        </w:trPr>
        <w:tc>
          <w:tcPr>
            <w:tcW w:w="3362" w:type="dxa"/>
            <w:tcBorders>
              <w:top w:val="nil"/>
              <w:left w:val="nil"/>
              <w:bottom w:val="nil"/>
              <w:right w:val="nil"/>
            </w:tcBorders>
            <w:shd w:val="clear" w:color="auto" w:fill="auto"/>
            <w:noWrap/>
            <w:vAlign w:val="bottom"/>
          </w:tcPr>
          <w:tbl>
            <w:tblPr>
              <w:tblW w:w="3260" w:type="dxa"/>
              <w:tblLook w:val="04A0" w:firstRow="1" w:lastRow="0" w:firstColumn="1" w:lastColumn="0" w:noHBand="0" w:noVBand="1"/>
            </w:tblPr>
            <w:tblGrid>
              <w:gridCol w:w="1180"/>
              <w:gridCol w:w="960"/>
              <w:gridCol w:w="1120"/>
            </w:tblGrid>
            <w:tr w:rsidR="00755AED" w:rsidRPr="008471FC" w:rsidTr="00755AED">
              <w:trPr>
                <w:trHeight w:val="345"/>
              </w:trPr>
              <w:tc>
                <w:tcPr>
                  <w:tcW w:w="1180" w:type="dxa"/>
                  <w:tcBorders>
                    <w:top w:val="nil"/>
                    <w:left w:val="nil"/>
                    <w:bottom w:val="nil"/>
                    <w:right w:val="nil"/>
                  </w:tcBorders>
                  <w:shd w:val="clear" w:color="auto" w:fill="auto"/>
                  <w:noWrap/>
                  <w:vAlign w:val="bottom"/>
                  <w:hideMark/>
                </w:tcPr>
                <w:p w:rsidR="00755AED" w:rsidRPr="00835A75" w:rsidRDefault="00755AED" w:rsidP="00755AED">
                  <w:pPr>
                    <w:rPr>
                      <w:color w:val="000000"/>
                      <w:sz w:val="22"/>
                      <w:szCs w:val="22"/>
                      <w:u w:val="single"/>
                    </w:rPr>
                  </w:pPr>
                  <w:r w:rsidRPr="00835A75">
                    <w:rPr>
                      <w:color w:val="000000"/>
                      <w:sz w:val="18"/>
                      <w:szCs w:val="22"/>
                      <w:u w:val="single"/>
                    </w:rPr>
                    <w:t>Total Orders</w:t>
                  </w:r>
                </w:p>
              </w:tc>
              <w:tc>
                <w:tcPr>
                  <w:tcW w:w="960" w:type="dxa"/>
                  <w:tcBorders>
                    <w:top w:val="nil"/>
                    <w:left w:val="nil"/>
                    <w:bottom w:val="nil"/>
                    <w:right w:val="nil"/>
                  </w:tcBorders>
                  <w:shd w:val="clear" w:color="auto" w:fill="auto"/>
                  <w:noWrap/>
                  <w:vAlign w:val="bottom"/>
                  <w:hideMark/>
                </w:tcPr>
                <w:p w:rsidR="00755AED" w:rsidRPr="00A46B44" w:rsidRDefault="00755AED" w:rsidP="00755AED">
                  <w:pPr>
                    <w:jc w:val="center"/>
                    <w:rPr>
                      <w:rFonts w:ascii="Calibri" w:hAnsi="Calibri"/>
                      <w:color w:val="000000"/>
                      <w:sz w:val="22"/>
                      <w:szCs w:val="22"/>
                      <w:u w:val="single"/>
                    </w:rPr>
                  </w:pPr>
                  <w:r w:rsidRPr="00A46B44">
                    <w:rPr>
                      <w:rFonts w:ascii="Calibri" w:hAnsi="Calibri"/>
                      <w:color w:val="000000"/>
                      <w:sz w:val="22"/>
                      <w:szCs w:val="22"/>
                      <w:u w:val="single"/>
                    </w:rPr>
                    <w:t xml:space="preserve">      X-µ</w:t>
                  </w:r>
                </w:p>
              </w:tc>
              <w:tc>
                <w:tcPr>
                  <w:tcW w:w="1120" w:type="dxa"/>
                  <w:tcBorders>
                    <w:top w:val="nil"/>
                    <w:left w:val="nil"/>
                    <w:bottom w:val="nil"/>
                    <w:right w:val="nil"/>
                  </w:tcBorders>
                  <w:shd w:val="clear" w:color="auto" w:fill="auto"/>
                  <w:noWrap/>
                  <w:vAlign w:val="bottom"/>
                  <w:hideMark/>
                </w:tcPr>
                <w:p w:rsidR="00755AED" w:rsidRPr="00A46B44" w:rsidRDefault="00755AED" w:rsidP="00755AED">
                  <w:pPr>
                    <w:jc w:val="center"/>
                    <w:rPr>
                      <w:rFonts w:ascii="Calibri" w:hAnsi="Calibri"/>
                      <w:color w:val="000000"/>
                      <w:sz w:val="22"/>
                      <w:szCs w:val="22"/>
                      <w:u w:val="single"/>
                    </w:rPr>
                  </w:pPr>
                  <w:r w:rsidRPr="00A46B44">
                    <w:rPr>
                      <w:rFonts w:ascii="Calibri" w:hAnsi="Calibri"/>
                      <w:color w:val="000000"/>
                      <w:sz w:val="22"/>
                      <w:szCs w:val="22"/>
                      <w:u w:val="single"/>
                    </w:rPr>
                    <w:t>( X-µ )</w:t>
                  </w:r>
                  <w:r w:rsidRPr="00A46B44">
                    <w:rPr>
                      <w:rFonts w:ascii="Calibri" w:hAnsi="Calibri"/>
                      <w:color w:val="000000"/>
                      <w:sz w:val="22"/>
                      <w:szCs w:val="22"/>
                      <w:u w:val="single"/>
                      <w:vertAlign w:val="superscript"/>
                    </w:rPr>
                    <w:t>2</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160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-86</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7396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175</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-71</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5041</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190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-56</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3136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215</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-31</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961</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230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-16</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256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240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-6</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36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290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44</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1936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290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44</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1936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320</w:t>
                  </w:r>
                </w:p>
              </w:tc>
              <w:tc>
                <w:tcPr>
                  <w:tcW w:w="96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74</w:t>
                  </w:r>
                </w:p>
              </w:tc>
              <w:tc>
                <w:tcPr>
                  <w:tcW w:w="1120" w:type="dxa"/>
                  <w:tcBorders>
                    <w:top w:val="nil"/>
                    <w:left w:val="nil"/>
                    <w:bottom w:val="nil"/>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5476</w:t>
                  </w:r>
                </w:p>
              </w:tc>
            </w:tr>
            <w:tr w:rsidR="00755AED" w:rsidRPr="008471FC" w:rsidTr="00755AED">
              <w:trPr>
                <w:trHeight w:val="300"/>
              </w:trPr>
              <w:tc>
                <w:tcPr>
                  <w:tcW w:w="1180" w:type="dxa"/>
                  <w:tcBorders>
                    <w:top w:val="nil"/>
                    <w:left w:val="nil"/>
                    <w:bottom w:val="single" w:sz="4" w:space="0" w:color="auto"/>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350</w:t>
                  </w:r>
                </w:p>
              </w:tc>
              <w:tc>
                <w:tcPr>
                  <w:tcW w:w="960" w:type="dxa"/>
                  <w:tcBorders>
                    <w:top w:val="nil"/>
                    <w:left w:val="nil"/>
                    <w:bottom w:val="single" w:sz="4" w:space="0" w:color="auto"/>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104</w:t>
                  </w:r>
                </w:p>
              </w:tc>
              <w:tc>
                <w:tcPr>
                  <w:tcW w:w="1120" w:type="dxa"/>
                  <w:tcBorders>
                    <w:top w:val="nil"/>
                    <w:left w:val="nil"/>
                    <w:bottom w:val="single" w:sz="4" w:space="0" w:color="auto"/>
                    <w:right w:val="nil"/>
                  </w:tcBorders>
                  <w:shd w:val="clear" w:color="auto" w:fill="auto"/>
                  <w:noWrap/>
                  <w:vAlign w:val="bottom"/>
                  <w:hideMark/>
                </w:tcPr>
                <w:p w:rsidR="00755AED" w:rsidRPr="00835A75" w:rsidRDefault="00755AED" w:rsidP="00755AED">
                  <w:pPr>
                    <w:jc w:val="right"/>
                    <w:rPr>
                      <w:color w:val="000000"/>
                      <w:sz w:val="22"/>
                      <w:szCs w:val="22"/>
                    </w:rPr>
                  </w:pPr>
                  <w:r w:rsidRPr="00835A75">
                    <w:rPr>
                      <w:color w:val="000000"/>
                      <w:sz w:val="22"/>
                      <w:szCs w:val="22"/>
                    </w:rPr>
                    <w:t>10816</w:t>
                  </w:r>
                </w:p>
              </w:tc>
            </w:tr>
            <w:tr w:rsidR="00755AED" w:rsidRPr="008471FC" w:rsidTr="00755AED">
              <w:trPr>
                <w:trHeight w:val="300"/>
              </w:trPr>
              <w:tc>
                <w:tcPr>
                  <w:tcW w:w="1180" w:type="dxa"/>
                  <w:tcBorders>
                    <w:top w:val="nil"/>
                    <w:left w:val="nil"/>
                    <w:bottom w:val="nil"/>
                    <w:right w:val="nil"/>
                  </w:tcBorders>
                  <w:shd w:val="clear" w:color="auto" w:fill="auto"/>
                  <w:noWrap/>
                  <w:vAlign w:val="bottom"/>
                  <w:hideMark/>
                </w:tcPr>
                <w:p w:rsidR="00755AED" w:rsidRPr="002E77FF" w:rsidRDefault="00755AED" w:rsidP="00755AED">
                  <w:pPr>
                    <w:rPr>
                      <w:rFonts w:ascii="Calibri" w:hAnsi="Calibri"/>
                      <w:color w:val="000000"/>
                      <w:sz w:val="18"/>
                      <w:szCs w:val="22"/>
                    </w:rPr>
                  </w:pPr>
                  <w:r w:rsidRPr="002E77FF">
                    <w:rPr>
                      <w:rFonts w:ascii="Calibri" w:hAnsi="Calibri"/>
                      <w:color w:val="000000"/>
                      <w:sz w:val="18"/>
                      <w:szCs w:val="22"/>
                    </w:rPr>
                    <w:t xml:space="preserve">           </w:t>
                  </w:r>
                  <w:r w:rsidRPr="002E77FF">
                    <w:rPr>
                      <w:rFonts w:ascii="Calibri" w:hAnsi="Calibri"/>
                      <w:color w:val="000000"/>
                      <w:sz w:val="18"/>
                      <w:szCs w:val="22"/>
                    </w:rPr>
                    <w:lastRenderedPageBreak/>
                    <w:t xml:space="preserve">Sums:2,460 </w:t>
                  </w:r>
                </w:p>
              </w:tc>
              <w:tc>
                <w:tcPr>
                  <w:tcW w:w="960" w:type="dxa"/>
                  <w:tcBorders>
                    <w:top w:val="nil"/>
                    <w:left w:val="nil"/>
                    <w:bottom w:val="nil"/>
                    <w:right w:val="nil"/>
                  </w:tcBorders>
                  <w:shd w:val="clear" w:color="auto" w:fill="auto"/>
                  <w:noWrap/>
                  <w:vAlign w:val="bottom"/>
                  <w:hideMark/>
                </w:tcPr>
                <w:p w:rsidR="00755AED" w:rsidRPr="002E77FF" w:rsidRDefault="00755AED" w:rsidP="00755AED">
                  <w:pPr>
                    <w:rPr>
                      <w:rFonts w:ascii="Calibri" w:hAnsi="Calibri"/>
                      <w:color w:val="000000"/>
                      <w:sz w:val="18"/>
                      <w:szCs w:val="22"/>
                    </w:rPr>
                  </w:pPr>
                </w:p>
              </w:tc>
              <w:tc>
                <w:tcPr>
                  <w:tcW w:w="1120" w:type="dxa"/>
                  <w:tcBorders>
                    <w:top w:val="nil"/>
                    <w:left w:val="nil"/>
                    <w:bottom w:val="nil"/>
                    <w:right w:val="nil"/>
                  </w:tcBorders>
                  <w:shd w:val="clear" w:color="auto" w:fill="auto"/>
                  <w:noWrap/>
                  <w:vAlign w:val="bottom"/>
                  <w:hideMark/>
                </w:tcPr>
                <w:p w:rsidR="00755AED" w:rsidRPr="002E77FF" w:rsidRDefault="00755AED" w:rsidP="00755AED">
                  <w:pPr>
                    <w:rPr>
                      <w:rFonts w:ascii="Calibri" w:hAnsi="Calibri"/>
                      <w:color w:val="000000"/>
                      <w:sz w:val="18"/>
                      <w:szCs w:val="22"/>
                    </w:rPr>
                  </w:pPr>
                  <w:r w:rsidRPr="002E77FF">
                    <w:rPr>
                      <w:rFonts w:ascii="Calibri" w:hAnsi="Calibri"/>
                      <w:color w:val="000000"/>
                      <w:sz w:val="18"/>
                      <w:szCs w:val="22"/>
                    </w:rPr>
                    <w:t xml:space="preserve">         36,990 </w:t>
                  </w:r>
                </w:p>
              </w:tc>
            </w:tr>
          </w:tbl>
          <w:p w:rsidR="00755AED" w:rsidRPr="008D5909" w:rsidRDefault="00755AED" w:rsidP="00755AED">
            <w:pPr>
              <w:rPr>
                <w:b/>
                <w:color w:val="000000"/>
                <w:sz w:val="24"/>
                <w:szCs w:val="24"/>
              </w:rPr>
            </w:pPr>
          </w:p>
        </w:tc>
        <w:tc>
          <w:tcPr>
            <w:tcW w:w="640"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c>
          <w:tcPr>
            <w:tcW w:w="641" w:type="dxa"/>
            <w:tcBorders>
              <w:top w:val="nil"/>
              <w:left w:val="nil"/>
              <w:bottom w:val="nil"/>
              <w:right w:val="nil"/>
            </w:tcBorders>
            <w:shd w:val="clear" w:color="auto" w:fill="auto"/>
            <w:noWrap/>
            <w:vAlign w:val="bottom"/>
          </w:tcPr>
          <w:p w:rsidR="00755AED" w:rsidRPr="008D5909" w:rsidRDefault="00755AED" w:rsidP="00755AED">
            <w:pPr>
              <w:jc w:val="right"/>
              <w:rPr>
                <w:color w:val="000000"/>
                <w:sz w:val="24"/>
                <w:szCs w:val="24"/>
              </w:rPr>
            </w:pPr>
          </w:p>
        </w:tc>
      </w:tr>
    </w:tbl>
    <w:p w:rsidR="00755AED" w:rsidRPr="00EC7B8C" w:rsidRDefault="00755AED" w:rsidP="00755AED">
      <w:pPr>
        <w:rPr>
          <w:b/>
          <w:sz w:val="24"/>
          <w:szCs w:val="24"/>
        </w:rPr>
      </w:pPr>
      <w:r w:rsidRPr="00EC7B8C">
        <w:rPr>
          <w:b/>
          <w:sz w:val="24"/>
          <w:szCs w:val="24"/>
        </w:rPr>
        <w:lastRenderedPageBreak/>
        <w:t>Interpreting the Measures of Center and Spread</w:t>
      </w:r>
    </w:p>
    <w:p w:rsidR="00755AED" w:rsidRPr="00EC7B8C" w:rsidRDefault="00755AED" w:rsidP="00755AED">
      <w:pPr>
        <w:pStyle w:val="Heading2"/>
        <w:rPr>
          <w:rFonts w:ascii="Times New Roman" w:hAnsi="Times New Roman"/>
          <w:b/>
          <w:sz w:val="24"/>
          <w:szCs w:val="24"/>
        </w:rPr>
      </w:pPr>
    </w:p>
    <w:p w:rsidR="00755AED" w:rsidRPr="00EC7B8C" w:rsidRDefault="00755AED" w:rsidP="00755AED">
      <w:pPr>
        <w:pStyle w:val="Heading2"/>
        <w:rPr>
          <w:rFonts w:ascii="Times New Roman" w:hAnsi="Times New Roman"/>
          <w:b/>
          <w:sz w:val="24"/>
          <w:szCs w:val="24"/>
        </w:rPr>
      </w:pPr>
      <w:r w:rsidRPr="00EC7B8C">
        <w:rPr>
          <w:rFonts w:ascii="Times New Roman" w:hAnsi="Times New Roman"/>
          <w:b/>
          <w:sz w:val="24"/>
          <w:szCs w:val="24"/>
        </w:rPr>
        <w:t>Coefficient of Variation</w:t>
      </w:r>
    </w:p>
    <w:p w:rsidR="00755AED" w:rsidRPr="00EC7B8C" w:rsidRDefault="00755AED" w:rsidP="00755AED">
      <w:pPr>
        <w:rPr>
          <w:sz w:val="24"/>
          <w:szCs w:val="24"/>
        </w:rPr>
      </w:pPr>
      <w:r w:rsidRPr="00EC7B8C">
        <w:rPr>
          <w:sz w:val="24"/>
          <w:szCs w:val="24"/>
        </w:rPr>
        <w:t>The coefficient of variation shows the variation of the data relative to the mean and is useful in comparing the variation of two data sets. Note that it is always expressed as a percentage.</w:t>
      </w:r>
    </w:p>
    <w:p w:rsidR="00755AED" w:rsidRPr="00EC7B8C" w:rsidRDefault="00755AED" w:rsidP="00755AED">
      <w:pPr>
        <w:rPr>
          <w:sz w:val="24"/>
          <w:szCs w:val="24"/>
        </w:rPr>
      </w:pPr>
    </w:p>
    <w:p w:rsidR="00755AED" w:rsidRDefault="00755AED" w:rsidP="00755AED">
      <w:pPr>
        <w:ind w:left="720"/>
      </w:pPr>
      <w:r>
        <w:rPr>
          <w:noProof/>
        </w:rPr>
        <w:drawing>
          <wp:inline distT="0" distB="0" distL="0" distR="0" wp14:anchorId="453417E4" wp14:editId="7A855540">
            <wp:extent cx="1628775" cy="6572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grayscl/>
                    </a:blip>
                    <a:stretch>
                      <a:fillRect/>
                    </a:stretch>
                  </pic:blipFill>
                  <pic:spPr>
                    <a:xfrm>
                      <a:off x="0" y="0"/>
                      <a:ext cx="1628775" cy="657225"/>
                    </a:xfrm>
                    <a:prstGeom prst="rect">
                      <a:avLst/>
                    </a:prstGeom>
                  </pic:spPr>
                </pic:pic>
              </a:graphicData>
            </a:graphic>
          </wp:inline>
        </w:drawing>
      </w:r>
    </w:p>
    <w:p w:rsidR="00755AED" w:rsidRDefault="00755AED" w:rsidP="00755AED"/>
    <w:p w:rsidR="00755AED" w:rsidRPr="00040947" w:rsidRDefault="00755AED" w:rsidP="00755AED">
      <w:pPr>
        <w:rPr>
          <w:sz w:val="24"/>
        </w:rPr>
      </w:pPr>
      <w:r w:rsidRPr="00040947">
        <w:rPr>
          <w:sz w:val="24"/>
        </w:rPr>
        <w:t>For example, consider the test scores for two groups.</w:t>
      </w:r>
    </w:p>
    <w:p w:rsidR="00755AED" w:rsidRDefault="00755AED" w:rsidP="00755AED"/>
    <w:p w:rsidR="00755AED" w:rsidRDefault="00755AED" w:rsidP="00755AED"/>
    <w:tbl>
      <w:tblPr>
        <w:tblStyle w:val="TableGrid"/>
        <w:tblW w:w="0" w:type="auto"/>
        <w:tblInd w:w="720" w:type="dxa"/>
        <w:shd w:val="clear" w:color="auto" w:fill="FFFFCC"/>
        <w:tblLook w:val="04A0" w:firstRow="1" w:lastRow="0" w:firstColumn="1" w:lastColumn="0" w:noHBand="0" w:noVBand="1"/>
      </w:tblPr>
      <w:tblGrid>
        <w:gridCol w:w="2358"/>
        <w:gridCol w:w="2430"/>
      </w:tblGrid>
      <w:tr w:rsidR="00755AED" w:rsidTr="00755AED">
        <w:tc>
          <w:tcPr>
            <w:tcW w:w="2358" w:type="dxa"/>
            <w:shd w:val="clear" w:color="auto" w:fill="FFFFCC"/>
          </w:tcPr>
          <w:p w:rsidR="00755AED" w:rsidRPr="00D1057F" w:rsidRDefault="00755AED" w:rsidP="00755AED">
            <w:pPr>
              <w:rPr>
                <w:u w:val="single"/>
              </w:rPr>
            </w:pPr>
            <w:r w:rsidRPr="00D1057F">
              <w:rPr>
                <w:u w:val="single"/>
              </w:rPr>
              <w:t>Group 1</w:t>
            </w:r>
          </w:p>
          <w:p w:rsidR="00755AED" w:rsidRPr="00B32335" w:rsidRDefault="00755AED" w:rsidP="00755AED"/>
          <w:p w:rsidR="00755AED" w:rsidRPr="00B32335" w:rsidRDefault="00755AED" w:rsidP="00755AED">
            <w:r>
              <w:t>Mean score = 8</w:t>
            </w:r>
            <w:r w:rsidRPr="00B32335">
              <w:t>0</w:t>
            </w:r>
          </w:p>
          <w:p w:rsidR="00755AED" w:rsidRDefault="00755AED" w:rsidP="00755AED">
            <w:r w:rsidRPr="00B32335">
              <w:t>SD = 5</w:t>
            </w:r>
          </w:p>
          <w:p w:rsidR="00755AED" w:rsidRPr="00B32335" w:rsidRDefault="00755AED" w:rsidP="00755AED"/>
          <w:p w:rsidR="00755AED" w:rsidRDefault="00755AED" w:rsidP="00755AED">
            <w:r>
              <w:t xml:space="preserve">CV = </w:t>
            </w:r>
            <m:oMath>
              <m:f>
                <m:fPr>
                  <m:ctrlPr>
                    <w:rPr>
                      <w:rFonts w:ascii="Cambria Math" w:hAnsi="Cambria Math"/>
                      <w:i/>
                    </w:rPr>
                  </m:ctrlPr>
                </m:fPr>
                <m:num>
                  <m:r>
                    <w:rPr>
                      <w:rFonts w:ascii="Cambria Math" w:hAnsi="Cambria Math"/>
                    </w:rPr>
                    <m:t>5</m:t>
                  </m:r>
                </m:num>
                <m:den>
                  <m:r>
                    <w:rPr>
                      <w:rFonts w:ascii="Cambria Math" w:hAnsi="Cambria Math"/>
                    </w:rPr>
                    <m:t>80</m:t>
                  </m:r>
                </m:den>
              </m:f>
              <m:r>
                <w:rPr>
                  <w:rFonts w:ascii="Cambria Math" w:hAnsi="Cambria Math"/>
                </w:rPr>
                <m:t>*100%</m:t>
              </m:r>
            </m:oMath>
            <w:r>
              <w:t xml:space="preserve">  = </w:t>
            </w:r>
            <w:r w:rsidRPr="00D1057F">
              <w:rPr>
                <w:b/>
                <w:color w:val="FF0000"/>
                <w:sz w:val="24"/>
              </w:rPr>
              <w:t>6%</w:t>
            </w:r>
          </w:p>
          <w:p w:rsidR="00755AED" w:rsidRDefault="00755AED" w:rsidP="00755AED"/>
        </w:tc>
        <w:tc>
          <w:tcPr>
            <w:tcW w:w="2430" w:type="dxa"/>
            <w:shd w:val="clear" w:color="auto" w:fill="FFFFCC"/>
          </w:tcPr>
          <w:p w:rsidR="00755AED" w:rsidRPr="00D1057F" w:rsidRDefault="00755AED" w:rsidP="00755AED">
            <w:pPr>
              <w:rPr>
                <w:u w:val="single"/>
              </w:rPr>
            </w:pPr>
            <w:r>
              <w:rPr>
                <w:noProof/>
              </w:rPr>
              <mc:AlternateContent>
                <mc:Choice Requires="wps">
                  <w:drawing>
                    <wp:anchor distT="0" distB="0" distL="114300" distR="114300" simplePos="0" relativeHeight="251679232" behindDoc="0" locked="0" layoutInCell="1" allowOverlap="1" wp14:anchorId="682466C4" wp14:editId="57876A68">
                      <wp:simplePos x="0" y="0"/>
                      <wp:positionH relativeFrom="column">
                        <wp:posOffset>2188210</wp:posOffset>
                      </wp:positionH>
                      <wp:positionV relativeFrom="paragraph">
                        <wp:posOffset>90805</wp:posOffset>
                      </wp:positionV>
                      <wp:extent cx="2374265" cy="1403985"/>
                      <wp:effectExtent l="0" t="0" r="2603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 xml:space="preserve">There is more variation with Group2 – </w:t>
                                  </w:r>
                                  <w:r w:rsidR="003C5789">
                                    <w:t>it has</w:t>
                                  </w:r>
                                  <w:r>
                                    <w:t xml:space="preserve"> a larger standard deviation and a higher coefficient of variation.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72.3pt;margin-top:7.15pt;width:186.95pt;height:110.5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S/KQ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rnlCjo&#10;sEePfPDkrR5IHujpjSvQ68Ggnx/wGtscS3XmXrNvjii9aUHt+K21um851JheFl4mF09HHBdAqv6j&#10;rjEM7L2OQENju8AdskEQHdt0PLcmpMLwMp9ez/KrOSUMbdksnS4X8xgDiufnxjr/nuuOBKGkFnsf&#10;4eFw73xIB4pnlxDNaSnqrZAyKnZXbaQlB8A52cbvhP6Tm1SkL+lyns9HBv4KkcbvTxCd8DjwUnQl&#10;XZydoAi8vVN1HEcPQo4ypizVicjA3ciiH6ohtiybhgiB5UrXR6TW6nHAcSFRaLX9QUmPw11S930P&#10;llMiPyhszzKbzcI2RGU2v85RsZeW6tICiiFUST0lo7jxcYMiceYW27gVkeCXTE4549BG3k8LFrbi&#10;Uo9eL7+B9RMAAAD//wMAUEsDBBQABgAIAAAAIQBSjMkB3gAAAAoBAAAPAAAAZHJzL2Rvd25yZXYu&#10;eG1sTI/LTsMwEEX3SPyDNUjsqNPEDVWIU1URbCu1RWI7jU0S8CPEThr+nmEFy9E9uvdMuVusYbMe&#10;Q++dhPUqAaZd41XvWgmv55eHLbAQ0Sk03mkJ3zrArrq9KbFQ/uqOej7FllGJCwVK6GIcCs5D02mL&#10;YeUH7Sh796PFSOfYcjXilcqt4WmS5Nxi72ihw0HXnW4+T5OVMJ3r/Xys04+3+aDEIX9Gi+ZLyvu7&#10;Zf8ELOol/sHwq0/qUJHTxU9OBWYkZELkhFIgMmAEPK63G2AXCWm2EcCrkv9/ofoBAAD//wMAUEsB&#10;Ai0AFAAGAAgAAAAhALaDOJL+AAAA4QEAABMAAAAAAAAAAAAAAAAAAAAAAFtDb250ZW50X1R5cGVz&#10;XS54bWxQSwECLQAUAAYACAAAACEAOP0h/9YAAACUAQAACwAAAAAAAAAAAAAAAAAvAQAAX3JlbHMv&#10;LnJlbHNQSwECLQAUAAYACAAAACEAtOD0vykCAABOBAAADgAAAAAAAAAAAAAAAAAuAgAAZHJzL2Uy&#10;b0RvYy54bWxQSwECLQAUAAYACAAAACEAUozJAd4AAAAKAQAADwAAAAAAAAAAAAAAAACDBAAAZHJz&#10;L2Rvd25yZXYueG1sUEsFBgAAAAAEAAQA8wAAAI4FAAAAAA==&#10;">
                      <v:textbox style="mso-fit-shape-to-text:t">
                        <w:txbxContent>
                          <w:p w:rsidR="00835A75" w:rsidRDefault="00835A75">
                            <w:r>
                              <w:t xml:space="preserve">There is more variation with Group2 – </w:t>
                            </w:r>
                            <w:r w:rsidR="003C5789">
                              <w:t>it has</w:t>
                            </w:r>
                            <w:r>
                              <w:t xml:space="preserve"> a larger standard deviation and a higher coefficient of variation.</w:t>
                            </w:r>
                          </w:p>
                        </w:txbxContent>
                      </v:textbox>
                    </v:shape>
                  </w:pict>
                </mc:Fallback>
              </mc:AlternateContent>
            </w:r>
            <w:r w:rsidRPr="00D1057F">
              <w:rPr>
                <w:u w:val="single"/>
              </w:rPr>
              <w:t>Group 2</w:t>
            </w:r>
          </w:p>
          <w:p w:rsidR="00755AED" w:rsidRPr="00B32335" w:rsidRDefault="00755AED" w:rsidP="00755AED"/>
          <w:p w:rsidR="00755AED" w:rsidRPr="00B32335" w:rsidRDefault="00755AED" w:rsidP="00755AED">
            <w:r w:rsidRPr="00B32335">
              <w:t>Mean score = 6</w:t>
            </w:r>
            <w:r>
              <w:t>4</w:t>
            </w:r>
          </w:p>
          <w:p w:rsidR="00755AED" w:rsidRDefault="00755AED" w:rsidP="00755AED">
            <w:r w:rsidRPr="00B32335">
              <w:t xml:space="preserve">SD = </w:t>
            </w:r>
            <w:r>
              <w:t>9</w:t>
            </w:r>
          </w:p>
          <w:p w:rsidR="00755AED" w:rsidRPr="00B32335" w:rsidRDefault="00755AED" w:rsidP="00755AED"/>
          <w:p w:rsidR="00755AED" w:rsidRPr="00B32335" w:rsidRDefault="00755AED" w:rsidP="00755AED">
            <w:r>
              <w:t xml:space="preserve">CV = </w:t>
            </w:r>
            <m:oMath>
              <m:f>
                <m:fPr>
                  <m:ctrlPr>
                    <w:rPr>
                      <w:rFonts w:ascii="Cambria Math" w:hAnsi="Cambria Math"/>
                      <w:i/>
                    </w:rPr>
                  </m:ctrlPr>
                </m:fPr>
                <m:num>
                  <m:r>
                    <w:rPr>
                      <w:rFonts w:ascii="Cambria Math" w:hAnsi="Cambria Math"/>
                    </w:rPr>
                    <m:t>9</m:t>
                  </m:r>
                </m:num>
                <m:den>
                  <m:r>
                    <w:rPr>
                      <w:rFonts w:ascii="Cambria Math" w:hAnsi="Cambria Math"/>
                    </w:rPr>
                    <m:t>64</m:t>
                  </m:r>
                </m:den>
              </m:f>
              <m:r>
                <w:rPr>
                  <w:rFonts w:ascii="Cambria Math" w:hAnsi="Cambria Math"/>
                </w:rPr>
                <m:t>*100%</m:t>
              </m:r>
            </m:oMath>
            <w:r>
              <w:t xml:space="preserve"> = </w:t>
            </w:r>
            <w:r w:rsidRPr="00D1057F">
              <w:rPr>
                <w:b/>
                <w:color w:val="FF0000"/>
                <w:sz w:val="24"/>
              </w:rPr>
              <w:t>14%</w:t>
            </w:r>
          </w:p>
          <w:p w:rsidR="00755AED" w:rsidRDefault="00755AED" w:rsidP="00755AED"/>
        </w:tc>
      </w:tr>
    </w:tbl>
    <w:p w:rsidR="00755AED" w:rsidRDefault="00755AED" w:rsidP="00755AED">
      <w:r>
        <w:t xml:space="preserve"> </w:t>
      </w:r>
    </w:p>
    <w:p w:rsidR="00755AED" w:rsidRDefault="00755AED" w:rsidP="00755AED"/>
    <w:p w:rsidR="00755AED" w:rsidRPr="00040947" w:rsidRDefault="00755AED" w:rsidP="00755AED">
      <w:pPr>
        <w:pStyle w:val="Heading2"/>
        <w:rPr>
          <w:rFonts w:ascii="Times New Roman" w:hAnsi="Times New Roman"/>
          <w:b/>
          <w:sz w:val="24"/>
          <w:szCs w:val="22"/>
        </w:rPr>
      </w:pPr>
      <w:r w:rsidRPr="00040947">
        <w:rPr>
          <w:rFonts w:ascii="Times New Roman" w:hAnsi="Times New Roman"/>
          <w:b/>
          <w:sz w:val="24"/>
          <w:szCs w:val="22"/>
        </w:rPr>
        <w:t>The z-score</w:t>
      </w:r>
    </w:p>
    <w:p w:rsidR="00755AED" w:rsidRPr="00040947" w:rsidRDefault="00755AED" w:rsidP="00755AED">
      <w:pPr>
        <w:rPr>
          <w:sz w:val="24"/>
          <w:szCs w:val="22"/>
        </w:rPr>
      </w:pPr>
      <w:r w:rsidRPr="00040947">
        <w:rPr>
          <w:sz w:val="24"/>
          <w:szCs w:val="22"/>
        </w:rPr>
        <w:t>The Z-score is the number of standard deviations a data value is from the mean.</w:t>
      </w:r>
    </w:p>
    <w:p w:rsidR="00755AED" w:rsidRPr="00040947" w:rsidRDefault="00755AED" w:rsidP="00755AED">
      <w:pPr>
        <w:rPr>
          <w:sz w:val="24"/>
        </w:rPr>
      </w:pPr>
      <w:r w:rsidRPr="00040947">
        <w:rPr>
          <w:sz w:val="24"/>
        </w:rPr>
        <w:t>If a data point has a z score that is less than -3 or greater than +3, it is considered to be an extreme value.</w:t>
      </w:r>
    </w:p>
    <w:p w:rsidR="00755AED" w:rsidRPr="00040947" w:rsidRDefault="00755AED">
      <w:pP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50"/>
      </w:tblGrid>
      <w:tr w:rsidR="00755AED" w:rsidTr="00755AED">
        <w:tc>
          <w:tcPr>
            <w:tcW w:w="4608" w:type="dxa"/>
          </w:tcPr>
          <w:p w:rsidR="00755AED" w:rsidRDefault="00AC343B">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margin-left:22.5pt;margin-top:11.1pt;width:57pt;height:33pt;z-index:251667968;visibility:visible" fillcolor="#00e4a8">
                  <v:imagedata r:id="rId58" o:title=""/>
                </v:shape>
                <o:OLEObject Type="Embed" ProgID="Equation.3" ShapeID="Object 4" DrawAspect="Content" ObjectID="_1488769348" r:id="rId59"/>
              </w:pict>
            </w:r>
          </w:p>
        </w:tc>
        <w:tc>
          <w:tcPr>
            <w:tcW w:w="4608" w:type="dxa"/>
          </w:tcPr>
          <w:p w:rsidR="00755AED" w:rsidRPr="00280C93" w:rsidRDefault="00755AED" w:rsidP="00755AED">
            <w:r>
              <w:t>Where:</w:t>
            </w:r>
          </w:p>
          <w:p w:rsidR="00755AED" w:rsidRDefault="00755AED" w:rsidP="00755AED">
            <w:r w:rsidRPr="00280C93">
              <w:t>X represents the data value</w:t>
            </w:r>
          </w:p>
          <w:p w:rsidR="00755AED" w:rsidRPr="009D5C85" w:rsidRDefault="00755AED" w:rsidP="00755AED">
            <w:pPr>
              <w:rPr>
                <w:u w:val="single"/>
              </w:rPr>
            </w:pPr>
            <w:r w:rsidRPr="009D5C85">
              <w:rPr>
                <w:u w:val="single"/>
              </w:rPr>
              <w:t xml:space="preserve">   </w:t>
            </w:r>
          </w:p>
          <w:p w:rsidR="00755AED" w:rsidRPr="00280C93" w:rsidRDefault="00755AED" w:rsidP="00755AED">
            <w:r>
              <w:t xml:space="preserve"> X  </w:t>
            </w:r>
            <w:r w:rsidRPr="00280C93">
              <w:t xml:space="preserve"> is the sample mean</w:t>
            </w:r>
          </w:p>
          <w:p w:rsidR="00755AED" w:rsidRDefault="00755AED" w:rsidP="00755AED">
            <w:r w:rsidRPr="00280C93">
              <w:t xml:space="preserve"> S is the sample standard deviation</w:t>
            </w:r>
          </w:p>
          <w:p w:rsidR="00755AED" w:rsidRDefault="00755AED" w:rsidP="00755AED"/>
          <w:p w:rsidR="00755AED" w:rsidRPr="00280C93" w:rsidRDefault="00755AED" w:rsidP="00755AED"/>
          <w:p w:rsidR="00755AED" w:rsidRDefault="00755AED">
            <w:pPr>
              <w:rPr>
                <w:b/>
              </w:rPr>
            </w:pPr>
          </w:p>
        </w:tc>
      </w:tr>
    </w:tbl>
    <w:p w:rsidR="00755AED" w:rsidRPr="00040947" w:rsidRDefault="00755AED">
      <w:pPr>
        <w:rPr>
          <w:sz w:val="24"/>
          <w:szCs w:val="24"/>
        </w:rPr>
      </w:pPr>
      <w:r w:rsidRPr="00040947">
        <w:rPr>
          <w:b/>
          <w:noProof/>
          <w:sz w:val="22"/>
        </w:rPr>
        <mc:AlternateContent>
          <mc:Choice Requires="wps">
            <w:drawing>
              <wp:anchor distT="0" distB="0" distL="114300" distR="114300" simplePos="0" relativeHeight="251675136" behindDoc="0" locked="0" layoutInCell="1" allowOverlap="1" wp14:anchorId="010A05A1" wp14:editId="7886AFE7">
                <wp:simplePos x="0" y="0"/>
                <wp:positionH relativeFrom="column">
                  <wp:posOffset>4552950</wp:posOffset>
                </wp:positionH>
                <wp:positionV relativeFrom="paragraph">
                  <wp:posOffset>20320</wp:posOffset>
                </wp:positionV>
                <wp:extent cx="2047875" cy="1403985"/>
                <wp:effectExtent l="0" t="0" r="28575" b="139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solidFill>
                          <a:srgbClr val="FFFFFF"/>
                        </a:solidFill>
                        <a:ln w="9525">
                          <a:solidFill>
                            <a:srgbClr val="000000"/>
                          </a:solidFill>
                          <a:miter lim="800000"/>
                          <a:headEnd/>
                          <a:tailEnd/>
                        </a:ln>
                      </wps:spPr>
                      <wps:txbx>
                        <w:txbxContent>
                          <w:p w:rsidR="00835A75" w:rsidRDefault="00835A75">
                            <w:r>
                              <w:t>An outlier is generally more than 3 standard deviations from the mean or less than -3 SD’s from the mean.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58.5pt;margin-top:1.6pt;width:161.25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x5KAIAAE4EAAAOAAAAZHJzL2Uyb0RvYy54bWysVNtu2zAMfR+wfxD0vvgyZ02MOEWXLsOA&#10;7gK0+wBalmNhsqRJSuzs60vJaZrdXob5QSBF6pA8JL26HntJDtw6oVVFs1lKCVdMN0LtKvr1Yftq&#10;QYnzoBqQWvGKHrmj1+uXL1aDKXmuOy0bbgmCKFcOpqKd96ZMEsc63oObacMVGltte/Co2l3SWBgQ&#10;vZdJnqZvkkHbxljNuHN4ezsZ6Trity1n/nPbOu6JrCjm5uNp41mHM1mvoNxZMJ1gpzTgH7LoQSgM&#10;eoa6BQ9kb8VvUL1gVjvd+hnTfaLbVjAea8BqsvSXau47MDzWguQ4c6bJ/T9Y9unwxRLRVHSeU6Kg&#10;xx498NGTt3okeaBnMK5Er3uDfn7Ea2xzLNWZO82+OaL0pgO14zfW6qHj0GB6WXiZXDydcFwAqYeP&#10;usEwsPc6Ao2t7QN3yAZBdGzT8dyakArDyzwtrhZXc0oY2rIifb1czGMMKJ+eG+v8e657EoSKWux9&#10;hIfDnfMhHSifXEI0p6VotkLKqNhdvZGWHADnZBu/E/pPblKRoaLLeT6fGPgrRBq/P0H0wuPAS9FX&#10;dHF2gjLw9k41cRw9CDnJmLJUJyIDdxOLfqzH2LKsCBECy7Vujkit1dOA40Ki0Gn7g5IBh7ui7vse&#10;LKdEflDYnmVWFGEbolLMr3JU7KWlvrSAYghVUU/JJG583KBInLnBNm5FJPg5k1POOLSR99OCha24&#10;1KPX829g/QgAAP//AwBQSwMEFAAGAAgAAAAhAAH5f0zfAAAACgEAAA8AAABkcnMvZG93bnJldi54&#10;bWxMj8FOwzAQRO9I/IO1SFwq6jQhLYRsKqjUE6eGcnfjJYmI18F22/TvcU9wHM1o5k25nswgTuR8&#10;bxlhMU9AEDdW99wi7D+2D08gfFCs1WCZEC7kYV3d3pSq0PbMOzrVoRWxhH2hELoQxkJK33RklJ/b&#10;kTh6X9YZFaJ0rdROnWO5GWSaJEtpVM9xoVMjbTpqvuujQVj+1Nns/VPPeHfZvrnG5HqzzxHv76bX&#10;FxCBpvAXhit+RIcqMh3skbUXA8JqsYpfAkKWgrj6SfacgzggpOljBrIq5f8L1S8AAAD//wMAUEsB&#10;Ai0AFAAGAAgAAAAhALaDOJL+AAAA4QEAABMAAAAAAAAAAAAAAAAAAAAAAFtDb250ZW50X1R5cGVz&#10;XS54bWxQSwECLQAUAAYACAAAACEAOP0h/9YAAACUAQAACwAAAAAAAAAAAAAAAAAvAQAAX3JlbHMv&#10;LnJlbHNQSwECLQAUAAYACAAAACEASZ5seSgCAABOBAAADgAAAAAAAAAAAAAAAAAuAgAAZHJzL2Uy&#10;b0RvYy54bWxQSwECLQAUAAYACAAAACEAAfl/TN8AAAAKAQAADwAAAAAAAAAAAAAAAACCBAAAZHJz&#10;L2Rvd25yZXYueG1sUEsFBgAAAAAEAAQA8wAAAI4FAAAAAA==&#10;">
                <v:textbox style="mso-fit-shape-to-text:t">
                  <w:txbxContent>
                    <w:p w:rsidR="00835A75" w:rsidRDefault="00835A75">
                      <w:r>
                        <w:t>An outlier is generally more than 3 standard deviations from the mean or less than -3 SD’s from the mean.</w:t>
                      </w:r>
                    </w:p>
                  </w:txbxContent>
                </v:textbox>
              </v:shape>
            </w:pict>
          </mc:Fallback>
        </mc:AlternateContent>
      </w:r>
      <w:r w:rsidRPr="00040947">
        <w:rPr>
          <w:sz w:val="24"/>
        </w:rPr>
        <w:t>Suppos</w:t>
      </w:r>
      <w:r w:rsidRPr="00040947">
        <w:rPr>
          <w:sz w:val="24"/>
          <w:szCs w:val="24"/>
        </w:rPr>
        <w:t>e the mean score on the test is 80 and the standard deviation is 5.</w:t>
      </w:r>
    </w:p>
    <w:p w:rsidR="00755AED" w:rsidRPr="00040947" w:rsidRDefault="00755AED" w:rsidP="00755AED">
      <w:pPr>
        <w:pStyle w:val="ListParagraph"/>
        <w:numPr>
          <w:ilvl w:val="0"/>
          <w:numId w:val="1"/>
        </w:numPr>
      </w:pPr>
      <w:r w:rsidRPr="00040947">
        <w:t xml:space="preserve">A grade of 70 has a z-score of -2. It is 2 standard deviations to the left </w:t>
      </w:r>
      <w:r w:rsidRPr="00040947">
        <w:br/>
        <w:t xml:space="preserve">of the mean. It is not an outlier. </w:t>
      </w:r>
    </w:p>
    <w:p w:rsidR="00755AED" w:rsidRPr="00040947" w:rsidRDefault="00755AED" w:rsidP="00755AED">
      <w:pPr>
        <w:pStyle w:val="ListParagraph"/>
        <w:numPr>
          <w:ilvl w:val="0"/>
          <w:numId w:val="1"/>
        </w:numPr>
      </w:pPr>
      <w:r w:rsidRPr="00040947">
        <w:t>A grade of 100 has a z-score of 4 standard deviations and is an outlier.</w:t>
      </w:r>
    </w:p>
    <w:p w:rsidR="00755AED" w:rsidRDefault="00755AED">
      <w:pPr>
        <w:rPr>
          <w:b/>
          <w:sz w:val="24"/>
          <w:szCs w:val="24"/>
        </w:rPr>
      </w:pPr>
    </w:p>
    <w:p w:rsidR="003C1473" w:rsidRDefault="003C1473">
      <w:pPr>
        <w:rPr>
          <w:b/>
          <w:sz w:val="24"/>
          <w:szCs w:val="24"/>
        </w:rPr>
      </w:pPr>
      <w:r>
        <w:rPr>
          <w:b/>
          <w:sz w:val="24"/>
          <w:szCs w:val="24"/>
        </w:rPr>
        <w:br w:type="page"/>
      </w:r>
    </w:p>
    <w:p w:rsidR="00755AED" w:rsidRDefault="00755AED">
      <w:pPr>
        <w:rPr>
          <w:b/>
          <w:sz w:val="24"/>
          <w:szCs w:val="24"/>
        </w:rPr>
      </w:pPr>
      <w:r>
        <w:rPr>
          <w:b/>
          <w:sz w:val="24"/>
          <w:szCs w:val="24"/>
        </w:rPr>
        <w:lastRenderedPageBreak/>
        <w:t>For Discussion</w:t>
      </w:r>
    </w:p>
    <w:p w:rsidR="00835A75" w:rsidRPr="00835A75" w:rsidRDefault="00755AED" w:rsidP="00835A75">
      <w:pPr>
        <w:pStyle w:val="ListParagraph"/>
        <w:numPr>
          <w:ilvl w:val="0"/>
          <w:numId w:val="40"/>
        </w:numPr>
      </w:pPr>
      <w:r w:rsidRPr="00835A75">
        <w:t>For the Eastern Division orders in the preceding discussion problem, find the coefficient of variation. Find some z-values.</w:t>
      </w:r>
    </w:p>
    <w:p w:rsidR="00835A75" w:rsidRDefault="00835A75">
      <w:pPr>
        <w:rPr>
          <w:sz w:val="24"/>
          <w:szCs w:val="24"/>
        </w:rPr>
      </w:pPr>
    </w:p>
    <w:tbl>
      <w:tblPr>
        <w:tblW w:w="960" w:type="dxa"/>
        <w:tblInd w:w="93" w:type="dxa"/>
        <w:tblLook w:val="04A0" w:firstRow="1" w:lastRow="0" w:firstColumn="1" w:lastColumn="0" w:noHBand="0" w:noVBand="1"/>
      </w:tblPr>
      <w:tblGrid>
        <w:gridCol w:w="960"/>
      </w:tblGrid>
      <w:tr w:rsidR="00835A75" w:rsidRPr="0064562D" w:rsidTr="00835A75">
        <w:trPr>
          <w:trHeight w:val="6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18"/>
                <w:szCs w:val="22"/>
                <w:u w:val="single"/>
              </w:rPr>
            </w:pPr>
            <w:r w:rsidRPr="00DC1760">
              <w:rPr>
                <w:rFonts w:ascii="Calibri" w:hAnsi="Calibri"/>
                <w:noProof/>
                <w:color w:val="000000"/>
                <w:sz w:val="22"/>
                <w:szCs w:val="22"/>
              </w:rPr>
              <mc:AlternateContent>
                <mc:Choice Requires="wps">
                  <w:drawing>
                    <wp:anchor distT="0" distB="0" distL="114300" distR="114300" simplePos="0" relativeHeight="251686400" behindDoc="0" locked="0" layoutInCell="1" allowOverlap="1" wp14:anchorId="48FEE20F" wp14:editId="75333575">
                      <wp:simplePos x="0" y="0"/>
                      <wp:positionH relativeFrom="column">
                        <wp:posOffset>1916430</wp:posOffset>
                      </wp:positionH>
                      <wp:positionV relativeFrom="paragraph">
                        <wp:posOffset>259080</wp:posOffset>
                      </wp:positionV>
                      <wp:extent cx="2825750" cy="1403985"/>
                      <wp:effectExtent l="0" t="0" r="12700" b="12065"/>
                      <wp:wrapNone/>
                      <wp:docPr id="76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03985"/>
                              </a:xfrm>
                              <a:prstGeom prst="rect">
                                <a:avLst/>
                              </a:prstGeom>
                              <a:solidFill>
                                <a:srgbClr val="FFFFFF"/>
                              </a:solidFill>
                              <a:ln w="9525">
                                <a:solidFill>
                                  <a:srgbClr val="000000"/>
                                </a:solidFill>
                                <a:miter lim="800000"/>
                                <a:headEnd/>
                                <a:tailEnd/>
                              </a:ln>
                            </wps:spPr>
                            <wps:txbx>
                              <w:txbxContent>
                                <w:p w:rsidR="00835A75" w:rsidRDefault="00835A75" w:rsidP="00835A75"/>
                                <w:tbl>
                                  <w:tblPr>
                                    <w:tblW w:w="3820" w:type="dxa"/>
                                    <w:tblInd w:w="93" w:type="dxa"/>
                                    <w:tblLook w:val="04A0" w:firstRow="1" w:lastRow="0" w:firstColumn="1" w:lastColumn="0" w:noHBand="0" w:noVBand="1"/>
                                  </w:tblPr>
                                  <w:tblGrid>
                                    <w:gridCol w:w="1900"/>
                                    <w:gridCol w:w="960"/>
                                    <w:gridCol w:w="960"/>
                                  </w:tblGrid>
                                  <w:tr w:rsidR="00835A75" w:rsidRPr="0064562D" w:rsidTr="00835A75">
                                    <w:trPr>
                                      <w:trHeight w:val="6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single" w:sz="8" w:space="0" w:color="auto"/>
                                          <w:left w:val="nil"/>
                                          <w:bottom w:val="single" w:sz="4" w:space="0" w:color="auto"/>
                                          <w:right w:val="nil"/>
                                        </w:tcBorders>
                                        <w:shd w:val="clear" w:color="auto" w:fill="auto"/>
                                        <w:vAlign w:val="bottom"/>
                                        <w:hideMark/>
                                      </w:tcPr>
                                      <w:p w:rsidR="00835A75" w:rsidRPr="0064562D" w:rsidRDefault="00835A75" w:rsidP="00835A75">
                                        <w:pPr>
                                          <w:jc w:val="center"/>
                                          <w:rPr>
                                            <w:rFonts w:ascii="Calibri" w:hAnsi="Calibri"/>
                                            <w:i/>
                                            <w:iCs/>
                                            <w:color w:val="000000"/>
                                            <w:sz w:val="22"/>
                                            <w:szCs w:val="22"/>
                                          </w:rPr>
                                        </w:pPr>
                                        <w:r w:rsidRPr="0064562D">
                                          <w:rPr>
                                            <w:rFonts w:ascii="Calibri" w:hAnsi="Calibri"/>
                                            <w:i/>
                                            <w:iCs/>
                                            <w:color w:val="000000"/>
                                            <w:sz w:val="22"/>
                                            <w:szCs w:val="22"/>
                                          </w:rPr>
                                          <w:t>Sales Orders 1</w:t>
                                        </w:r>
                                      </w:p>
                                    </w:tc>
                                    <w:tc>
                                      <w:tcPr>
                                        <w:tcW w:w="960" w:type="dxa"/>
                                        <w:tcBorders>
                                          <w:top w:val="single" w:sz="8" w:space="0" w:color="auto"/>
                                          <w:left w:val="nil"/>
                                          <w:bottom w:val="single" w:sz="4" w:space="0" w:color="auto"/>
                                          <w:right w:val="nil"/>
                                        </w:tcBorders>
                                        <w:shd w:val="clear" w:color="auto" w:fill="auto"/>
                                        <w:vAlign w:val="bottom"/>
                                        <w:hideMark/>
                                      </w:tcPr>
                                      <w:p w:rsidR="00835A75" w:rsidRPr="0064562D" w:rsidRDefault="00835A75" w:rsidP="00835A75">
                                        <w:pPr>
                                          <w:jc w:val="center"/>
                                          <w:rPr>
                                            <w:rFonts w:ascii="Calibri" w:hAnsi="Calibri"/>
                                            <w:i/>
                                            <w:iCs/>
                                            <w:color w:val="000000"/>
                                            <w:sz w:val="22"/>
                                            <w:szCs w:val="22"/>
                                          </w:rPr>
                                        </w:pPr>
                                        <w:r w:rsidRPr="0064562D">
                                          <w:rPr>
                                            <w:rFonts w:ascii="Calibri" w:hAnsi="Calibri"/>
                                            <w:i/>
                                            <w:iCs/>
                                            <w:color w:val="000000"/>
                                            <w:sz w:val="22"/>
                                            <w:szCs w:val="22"/>
                                          </w:rPr>
                                          <w:t>Sales Orders 2</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Mean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246</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236</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Median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235</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235</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Mode</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Standard Deviation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64</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84</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Range</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190</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highlight w:val="yellow"/>
                                          </w:rPr>
                                        </w:pPr>
                                        <w:r w:rsidRPr="0064562D">
                                          <w:rPr>
                                            <w:rFonts w:ascii="Calibri" w:hAnsi="Calibri"/>
                                            <w:color w:val="000000"/>
                                            <w:sz w:val="22"/>
                                            <w:szCs w:val="22"/>
                                            <w:highlight w:val="yellow"/>
                                          </w:rPr>
                                          <w:t>CV</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highlight w:val="yellow"/>
                                          </w:rPr>
                                        </w:pPr>
                                        <w:r w:rsidRPr="0064562D">
                                          <w:rPr>
                                            <w:rFonts w:ascii="Calibri" w:hAnsi="Calibri"/>
                                            <w:color w:val="000000"/>
                                            <w:sz w:val="22"/>
                                            <w:szCs w:val="22"/>
                                            <w:highlight w:val="yellow"/>
                                          </w:rPr>
                                          <w:t>26%</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highlight w:val="yellow"/>
                                          </w:rPr>
                                        </w:pPr>
                                        <w:r w:rsidRPr="0064562D">
                                          <w:rPr>
                                            <w:rFonts w:ascii="Calibri" w:hAnsi="Calibri"/>
                                            <w:color w:val="000000"/>
                                            <w:sz w:val="22"/>
                                            <w:szCs w:val="22"/>
                                            <w:highlight w:val="yellow"/>
                                          </w:rPr>
                                          <w:t>36%</w:t>
                                        </w:r>
                                      </w:p>
                                    </w:tc>
                                  </w:tr>
                                </w:tbl>
                                <w:p w:rsidR="00835A75" w:rsidRDefault="00835A75" w:rsidP="00835A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0.9pt;margin-top:20.4pt;width:222.5pt;height:110.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OKQIAAFEEAAAOAAAAZHJzL2Uyb0RvYy54bWysVNuO2yAQfa/Uf0C8N740VyvOapttqkrb&#10;i7TbDxhjHKNioEBip1/fAWez6e2lqh8QwwyHM2dmvL4ZOkmO3DqhVUmzSUoJV0zXQu1L+uVx92pJ&#10;ifOgapBa8ZKeuKM3m5cv1r0peK5bLWtuCYIoV/SmpK33pkgSx1regZtowxU6G2078GjafVJb6BG9&#10;k0mepvOk17Y2VjPuHJ7ejU66ifhNw5n/1DSOeyJLitx8XG1cq7AmmzUUewumFexMA/6BRQdC4aMX&#10;qDvwQA5W/AbVCWa1042fMN0lumkE4zEHzCZLf8nmoQXDYy4ojjMXmdz/g2Ufj58tEXVJF/PldE6J&#10;gg7L9MgHT97ogeRBod64AgMfDIb6AY+x0jFbZ+41++qI0tsW1J7fWqv7lkONDLNwM7m6OuK4AFL1&#10;H3SNz8DB6wg0NLYL8qEgBNGxUqdLdQIVhof5Mp8tZuhi6Mum6evVchbfgOLpurHOv+O6I2FTUovl&#10;j/BwvHc+0IHiKSS85rQU9U5IGQ27r7bSkiNgq+zid0b/KUwq0pd0NctnowJ/hUjj9yeITnjseSm6&#10;ki4vQVAE3d6qOnakByHHPVKW6ixk0G5U0Q/VEKuWRQmCypWuTyit1WOP40ziptX2OyU99ndJ3bcD&#10;WE6JfK+wPKtsOg0DEY3pbJGjYa891bUHFEOoknpKxu3WxyGKwplbLONORIGfmZw5Y99G3c8zFgbj&#10;2o5Rz3+CzQ8AAAD//wMAUEsDBBQABgAIAAAAIQB8kD+04AAAAAoBAAAPAAAAZHJzL2Rvd25yZXYu&#10;eG1sTI/BTsMwEETvSPyDtUjcqJ1SAoQ4FaLqmbYgIW6O7cZR43WI3TTl61lOcNod7WjmbbmcfMdG&#10;O8Q2oIRsJoBZ1MG02Eh4f1vfPACLSaFRXUAr4WwjLKvLi1IVJpxwa8ddahiFYCyUBJdSX3AetbNe&#10;xVnoLdJtHwavEsmh4WZQJwr3HZ8LkXOvWqQGp3r74qw+7I5eQlxtvnq939QHZ87fr6vxTn+sP6W8&#10;vpqen4AlO6U/M/ziEzpUxFSHI5rIOgm3IiP0JGEhaJLhfpHTUkuY59kj8Krk/1+ofgAAAP//AwBQ&#10;SwECLQAUAAYACAAAACEAtoM4kv4AAADhAQAAEwAAAAAAAAAAAAAAAAAAAAAAW0NvbnRlbnRfVHlw&#10;ZXNdLnhtbFBLAQItABQABgAIAAAAIQA4/SH/1gAAAJQBAAALAAAAAAAAAAAAAAAAAC8BAABfcmVs&#10;cy8ucmVsc1BLAQItABQABgAIAAAAIQDj78+OKQIAAFEEAAAOAAAAAAAAAAAAAAAAAC4CAABkcnMv&#10;ZTJvRG9jLnhtbFBLAQItABQABgAIAAAAIQB8kD+04AAAAAoBAAAPAAAAAAAAAAAAAAAAAIMEAABk&#10;cnMvZG93bnJldi54bWxQSwUGAAAAAAQABADzAAAAkAUAAAAA&#10;">
                      <v:textbox style="mso-fit-shape-to-text:t">
                        <w:txbxContent>
                          <w:p w:rsidR="00835A75" w:rsidRDefault="00835A75" w:rsidP="00835A75"/>
                          <w:tbl>
                            <w:tblPr>
                              <w:tblW w:w="3820" w:type="dxa"/>
                              <w:tblInd w:w="93" w:type="dxa"/>
                              <w:tblLook w:val="04A0" w:firstRow="1" w:lastRow="0" w:firstColumn="1" w:lastColumn="0" w:noHBand="0" w:noVBand="1"/>
                            </w:tblPr>
                            <w:tblGrid>
                              <w:gridCol w:w="1900"/>
                              <w:gridCol w:w="960"/>
                              <w:gridCol w:w="960"/>
                            </w:tblGrid>
                            <w:tr w:rsidR="00835A75" w:rsidRPr="0064562D" w:rsidTr="00835A75">
                              <w:trPr>
                                <w:trHeight w:val="6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single" w:sz="8" w:space="0" w:color="auto"/>
                                    <w:left w:val="nil"/>
                                    <w:bottom w:val="single" w:sz="4" w:space="0" w:color="auto"/>
                                    <w:right w:val="nil"/>
                                  </w:tcBorders>
                                  <w:shd w:val="clear" w:color="auto" w:fill="auto"/>
                                  <w:vAlign w:val="bottom"/>
                                  <w:hideMark/>
                                </w:tcPr>
                                <w:p w:rsidR="00835A75" w:rsidRPr="0064562D" w:rsidRDefault="00835A75" w:rsidP="00835A75">
                                  <w:pPr>
                                    <w:jc w:val="center"/>
                                    <w:rPr>
                                      <w:rFonts w:ascii="Calibri" w:hAnsi="Calibri"/>
                                      <w:i/>
                                      <w:iCs/>
                                      <w:color w:val="000000"/>
                                      <w:sz w:val="22"/>
                                      <w:szCs w:val="22"/>
                                    </w:rPr>
                                  </w:pPr>
                                  <w:r w:rsidRPr="0064562D">
                                    <w:rPr>
                                      <w:rFonts w:ascii="Calibri" w:hAnsi="Calibri"/>
                                      <w:i/>
                                      <w:iCs/>
                                      <w:color w:val="000000"/>
                                      <w:sz w:val="22"/>
                                      <w:szCs w:val="22"/>
                                    </w:rPr>
                                    <w:t>Sales Orders 1</w:t>
                                  </w:r>
                                </w:p>
                              </w:tc>
                              <w:tc>
                                <w:tcPr>
                                  <w:tcW w:w="960" w:type="dxa"/>
                                  <w:tcBorders>
                                    <w:top w:val="single" w:sz="8" w:space="0" w:color="auto"/>
                                    <w:left w:val="nil"/>
                                    <w:bottom w:val="single" w:sz="4" w:space="0" w:color="auto"/>
                                    <w:right w:val="nil"/>
                                  </w:tcBorders>
                                  <w:shd w:val="clear" w:color="auto" w:fill="auto"/>
                                  <w:vAlign w:val="bottom"/>
                                  <w:hideMark/>
                                </w:tcPr>
                                <w:p w:rsidR="00835A75" w:rsidRPr="0064562D" w:rsidRDefault="00835A75" w:rsidP="00835A75">
                                  <w:pPr>
                                    <w:jc w:val="center"/>
                                    <w:rPr>
                                      <w:rFonts w:ascii="Calibri" w:hAnsi="Calibri"/>
                                      <w:i/>
                                      <w:iCs/>
                                      <w:color w:val="000000"/>
                                      <w:sz w:val="22"/>
                                      <w:szCs w:val="22"/>
                                    </w:rPr>
                                  </w:pPr>
                                  <w:r w:rsidRPr="0064562D">
                                    <w:rPr>
                                      <w:rFonts w:ascii="Calibri" w:hAnsi="Calibri"/>
                                      <w:i/>
                                      <w:iCs/>
                                      <w:color w:val="000000"/>
                                      <w:sz w:val="22"/>
                                      <w:szCs w:val="22"/>
                                    </w:rPr>
                                    <w:t>Sales Orders 2</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Mean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246</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236</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Median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235</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235</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Mode</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Standard Deviation</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64</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84</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r w:rsidRPr="0064562D">
                                    <w:rPr>
                                      <w:rFonts w:ascii="Calibri" w:hAnsi="Calibri"/>
                                      <w:color w:val="000000"/>
                                      <w:sz w:val="22"/>
                                      <w:szCs w:val="22"/>
                                    </w:rPr>
                                    <w:t>Range</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190</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190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highlight w:val="yellow"/>
                                    </w:rPr>
                                  </w:pPr>
                                  <w:r w:rsidRPr="0064562D">
                                    <w:rPr>
                                      <w:rFonts w:ascii="Calibri" w:hAnsi="Calibri"/>
                                      <w:color w:val="000000"/>
                                      <w:sz w:val="22"/>
                                      <w:szCs w:val="22"/>
                                      <w:highlight w:val="yellow"/>
                                    </w:rPr>
                                    <w:t>CV</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highlight w:val="yellow"/>
                                    </w:rPr>
                                  </w:pPr>
                                  <w:r w:rsidRPr="0064562D">
                                    <w:rPr>
                                      <w:rFonts w:ascii="Calibri" w:hAnsi="Calibri"/>
                                      <w:color w:val="000000"/>
                                      <w:sz w:val="22"/>
                                      <w:szCs w:val="22"/>
                                      <w:highlight w:val="yellow"/>
                                    </w:rPr>
                                    <w:t>26%</w:t>
                                  </w:r>
                                </w:p>
                              </w:tc>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highlight w:val="yellow"/>
                                    </w:rPr>
                                  </w:pPr>
                                  <w:r w:rsidRPr="0064562D">
                                    <w:rPr>
                                      <w:rFonts w:ascii="Calibri" w:hAnsi="Calibri"/>
                                      <w:color w:val="000000"/>
                                      <w:sz w:val="22"/>
                                      <w:szCs w:val="22"/>
                                      <w:highlight w:val="yellow"/>
                                    </w:rPr>
                                    <w:t>36%</w:t>
                                  </w:r>
                                </w:p>
                              </w:tc>
                            </w:tr>
                          </w:tbl>
                          <w:p w:rsidR="00835A75" w:rsidRDefault="00835A75" w:rsidP="00835A75"/>
                        </w:txbxContent>
                      </v:textbox>
                    </v:shape>
                  </w:pict>
                </mc:Fallback>
              </mc:AlternateContent>
            </w:r>
            <w:r w:rsidRPr="0064562D">
              <w:rPr>
                <w:rFonts w:ascii="Calibri" w:hAnsi="Calibri"/>
                <w:color w:val="000000"/>
                <w:sz w:val="18"/>
                <w:szCs w:val="22"/>
                <w:u w:val="single"/>
              </w:rPr>
              <w:t>Sales Orders 2</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highlight w:val="yellow"/>
              </w:rPr>
              <w:t>60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175</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190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215</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240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290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320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350</w:t>
            </w: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rPr>
                <w:rFonts w:ascii="Calibri" w:hAnsi="Calibri"/>
                <w:color w:val="000000"/>
                <w:sz w:val="22"/>
                <w:szCs w:val="22"/>
              </w:rPr>
            </w:pPr>
          </w:p>
        </w:tc>
      </w:tr>
      <w:tr w:rsidR="00835A75" w:rsidRPr="0064562D" w:rsidTr="00835A75">
        <w:trPr>
          <w:trHeight w:val="300"/>
        </w:trPr>
        <w:tc>
          <w:tcPr>
            <w:tcW w:w="960" w:type="dxa"/>
            <w:tcBorders>
              <w:top w:val="nil"/>
              <w:left w:val="nil"/>
              <w:bottom w:val="nil"/>
              <w:right w:val="nil"/>
            </w:tcBorders>
            <w:shd w:val="clear" w:color="auto" w:fill="auto"/>
            <w:noWrap/>
            <w:vAlign w:val="bottom"/>
            <w:hideMark/>
          </w:tcPr>
          <w:p w:rsidR="00835A75" w:rsidRPr="0064562D" w:rsidRDefault="00835A75" w:rsidP="00835A75">
            <w:pPr>
              <w:jc w:val="right"/>
              <w:rPr>
                <w:rFonts w:ascii="Calibri" w:hAnsi="Calibri"/>
                <w:color w:val="000000"/>
                <w:sz w:val="22"/>
                <w:szCs w:val="22"/>
              </w:rPr>
            </w:pPr>
            <w:r w:rsidRPr="0064562D">
              <w:rPr>
                <w:rFonts w:ascii="Calibri" w:hAnsi="Calibri"/>
                <w:color w:val="000000"/>
                <w:sz w:val="22"/>
                <w:szCs w:val="22"/>
              </w:rPr>
              <w:t>2360</w:t>
            </w:r>
          </w:p>
        </w:tc>
      </w:tr>
    </w:tbl>
    <w:p w:rsidR="00835A75" w:rsidRDefault="00835A75" w:rsidP="00835A75">
      <w:pPr>
        <w:rPr>
          <w:b/>
          <w:sz w:val="24"/>
          <w:szCs w:val="24"/>
        </w:rPr>
      </w:pPr>
    </w:p>
    <w:p w:rsidR="00835A75" w:rsidRDefault="00835A75" w:rsidP="00835A75">
      <w:pPr>
        <w:rPr>
          <w:b/>
          <w:sz w:val="24"/>
          <w:szCs w:val="24"/>
        </w:rPr>
      </w:pPr>
    </w:p>
    <w:p w:rsidR="00835A75" w:rsidRDefault="00835A75" w:rsidP="00835A75">
      <w:pPr>
        <w:pStyle w:val="ListParagraph"/>
        <w:numPr>
          <w:ilvl w:val="0"/>
          <w:numId w:val="40"/>
        </w:numPr>
      </w:pPr>
      <w:r w:rsidRPr="00040947">
        <w:t>Find some z-values.</w:t>
      </w:r>
    </w:p>
    <w:p w:rsidR="00835A75" w:rsidRDefault="00835A75" w:rsidP="00835A75">
      <w:pPr>
        <w:rPr>
          <w:b/>
          <w:sz w:val="24"/>
          <w:szCs w:val="24"/>
        </w:rPr>
      </w:pPr>
    </w:p>
    <w:tbl>
      <w:tblPr>
        <w:tblW w:w="6924" w:type="dxa"/>
        <w:tblInd w:w="93" w:type="dxa"/>
        <w:tblLook w:val="04A0" w:firstRow="1" w:lastRow="0" w:firstColumn="1" w:lastColumn="0" w:noHBand="0" w:noVBand="1"/>
      </w:tblPr>
      <w:tblGrid>
        <w:gridCol w:w="960"/>
        <w:gridCol w:w="1064"/>
        <w:gridCol w:w="960"/>
        <w:gridCol w:w="960"/>
        <w:gridCol w:w="1060"/>
        <w:gridCol w:w="960"/>
        <w:gridCol w:w="960"/>
      </w:tblGrid>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u w:val="single"/>
              </w:rPr>
            </w:pPr>
            <w:r w:rsidRPr="00A84B8E">
              <w:rPr>
                <w:rFonts w:ascii="Calibri" w:hAnsi="Calibri"/>
                <w:color w:val="000000"/>
                <w:sz w:val="22"/>
                <w:szCs w:val="22"/>
                <w:u w:val="single"/>
              </w:rPr>
              <w:t>X</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u w:val="single"/>
              </w:rPr>
            </w:pPr>
            <w:r w:rsidRPr="00A84B8E">
              <w:rPr>
                <w:rFonts w:ascii="Calibri" w:hAnsi="Calibri"/>
                <w:color w:val="000000"/>
                <w:sz w:val="22"/>
                <w:szCs w:val="22"/>
                <w:u w:val="single"/>
              </w:rPr>
              <w:t>Mean</w:t>
            </w:r>
          </w:p>
        </w:tc>
        <w:tc>
          <w:tcPr>
            <w:tcW w:w="10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u w:val="single"/>
              </w:rPr>
            </w:pPr>
            <w:r w:rsidRPr="00A84B8E">
              <w:rPr>
                <w:rFonts w:ascii="Calibri" w:hAnsi="Calibri"/>
                <w:color w:val="000000"/>
                <w:sz w:val="22"/>
                <w:szCs w:val="22"/>
                <w:u w:val="single"/>
              </w:rPr>
              <w:t>X - Mean</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u w:val="single"/>
              </w:rPr>
            </w:pPr>
            <w:r w:rsidRPr="00A84B8E">
              <w:rPr>
                <w:rFonts w:ascii="Calibri" w:hAnsi="Calibri"/>
                <w:color w:val="000000"/>
                <w:sz w:val="22"/>
                <w:szCs w:val="22"/>
                <w:u w:val="single"/>
              </w:rPr>
              <w:t>SD</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u w:val="single"/>
              </w:rPr>
            </w:pPr>
            <w:r w:rsidRPr="00A84B8E">
              <w:rPr>
                <w:rFonts w:ascii="Calibri" w:hAnsi="Calibri"/>
                <w:color w:val="000000"/>
                <w:sz w:val="22"/>
                <w:szCs w:val="22"/>
                <w:u w:val="single"/>
              </w:rPr>
              <w:t>z</w:t>
            </w: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i/>
                <w:iCs/>
                <w:color w:val="000000"/>
                <w:sz w:val="18"/>
                <w:szCs w:val="18"/>
              </w:rPr>
            </w:pPr>
            <w:r w:rsidRPr="00A84B8E">
              <w:rPr>
                <w:rFonts w:ascii="Calibri" w:hAnsi="Calibri"/>
                <w:i/>
                <w:iCs/>
                <w:color w:val="000000"/>
                <w:sz w:val="18"/>
                <w:szCs w:val="18"/>
              </w:rPr>
              <w:t>Sales Orders 1</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160</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246</w:t>
            </w:r>
          </w:p>
        </w:tc>
        <w:tc>
          <w:tcPr>
            <w:tcW w:w="10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-86</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64</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-1.34</w:t>
            </w: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350</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246</w:t>
            </w:r>
          </w:p>
        </w:tc>
        <w:tc>
          <w:tcPr>
            <w:tcW w:w="10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104</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64</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1.63</w:t>
            </w: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i/>
                <w:iCs/>
                <w:color w:val="000000"/>
                <w:sz w:val="18"/>
                <w:szCs w:val="18"/>
              </w:rPr>
            </w:pPr>
            <w:r w:rsidRPr="00A84B8E">
              <w:rPr>
                <w:rFonts w:ascii="Calibri" w:hAnsi="Calibri"/>
                <w:i/>
                <w:iCs/>
                <w:color w:val="000000"/>
                <w:sz w:val="18"/>
                <w:szCs w:val="18"/>
              </w:rPr>
              <w:t>Sales Orders 2</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60</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136</w:t>
            </w:r>
          </w:p>
        </w:tc>
        <w:tc>
          <w:tcPr>
            <w:tcW w:w="10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-76</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84</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-0.90</w:t>
            </w:r>
          </w:p>
        </w:tc>
      </w:tr>
      <w:tr w:rsidR="00835A75" w:rsidRPr="00A84B8E" w:rsidTr="00835A75">
        <w:trPr>
          <w:trHeight w:val="300"/>
        </w:trPr>
        <w:tc>
          <w:tcPr>
            <w:tcW w:w="960"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1064" w:type="dxa"/>
            <w:tcBorders>
              <w:top w:val="nil"/>
              <w:left w:val="nil"/>
              <w:bottom w:val="nil"/>
              <w:right w:val="nil"/>
            </w:tcBorders>
            <w:shd w:val="clear" w:color="auto" w:fill="auto"/>
            <w:noWrap/>
            <w:vAlign w:val="bottom"/>
            <w:hideMark/>
          </w:tcPr>
          <w:p w:rsidR="00835A75" w:rsidRPr="00A84B8E" w:rsidRDefault="00835A75" w:rsidP="00835A7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246</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136</w:t>
            </w:r>
          </w:p>
        </w:tc>
        <w:tc>
          <w:tcPr>
            <w:tcW w:w="10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110</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84</w:t>
            </w:r>
          </w:p>
        </w:tc>
        <w:tc>
          <w:tcPr>
            <w:tcW w:w="960" w:type="dxa"/>
            <w:tcBorders>
              <w:top w:val="nil"/>
              <w:left w:val="nil"/>
              <w:bottom w:val="nil"/>
              <w:right w:val="nil"/>
            </w:tcBorders>
            <w:shd w:val="clear" w:color="auto" w:fill="auto"/>
            <w:noWrap/>
            <w:vAlign w:val="bottom"/>
            <w:hideMark/>
          </w:tcPr>
          <w:p w:rsidR="00835A75" w:rsidRPr="00A84B8E" w:rsidRDefault="00835A75" w:rsidP="00835A75">
            <w:pPr>
              <w:jc w:val="right"/>
              <w:rPr>
                <w:rFonts w:ascii="Calibri" w:hAnsi="Calibri"/>
                <w:color w:val="000000"/>
                <w:sz w:val="22"/>
                <w:szCs w:val="22"/>
              </w:rPr>
            </w:pPr>
            <w:r w:rsidRPr="00A84B8E">
              <w:rPr>
                <w:rFonts w:ascii="Calibri" w:hAnsi="Calibri"/>
                <w:color w:val="000000"/>
                <w:sz w:val="22"/>
                <w:szCs w:val="22"/>
              </w:rPr>
              <w:t>1.31</w:t>
            </w:r>
          </w:p>
        </w:tc>
      </w:tr>
    </w:tbl>
    <w:p w:rsidR="00835A75" w:rsidRDefault="00835A75">
      <w:pPr>
        <w:rPr>
          <w:sz w:val="24"/>
          <w:szCs w:val="24"/>
        </w:rPr>
      </w:pPr>
    </w:p>
    <w:p w:rsidR="00755AED" w:rsidRPr="00040947" w:rsidRDefault="00755AED">
      <w:pPr>
        <w:rPr>
          <w:sz w:val="24"/>
          <w:szCs w:val="24"/>
        </w:rPr>
      </w:pPr>
    </w:p>
    <w:p w:rsidR="00835A75" w:rsidRPr="00AC4D18" w:rsidRDefault="00835A75" w:rsidP="00835A75">
      <w:pPr>
        <w:pStyle w:val="ListParagraph"/>
        <w:numPr>
          <w:ilvl w:val="0"/>
          <w:numId w:val="40"/>
        </w:numPr>
        <w:rPr>
          <w:szCs w:val="22"/>
        </w:rPr>
      </w:pPr>
      <w:r w:rsidRPr="00835A75">
        <w:t>You</w:t>
      </w:r>
      <w:r w:rsidRPr="00C75EF4">
        <w:rPr>
          <w:szCs w:val="22"/>
        </w:rPr>
        <w:t xml:space="preserve"> reviewing two stocks and are interested in minimizing fluctuation. The following information is available. Which stock would provide the l</w:t>
      </w:r>
      <w:r>
        <w:rPr>
          <w:szCs w:val="22"/>
        </w:rPr>
        <w:t xml:space="preserve">east </w:t>
      </w:r>
      <w:r w:rsidRPr="00C75EF4">
        <w:rPr>
          <w:szCs w:val="22"/>
        </w:rPr>
        <w:t>fluctuation?</w:t>
      </w:r>
      <w:r>
        <w:rPr>
          <w:szCs w:val="22"/>
        </w:rPr>
        <w:br/>
      </w:r>
    </w:p>
    <w:p w:rsidR="00835A75" w:rsidRPr="00AC4D18" w:rsidRDefault="00835A75" w:rsidP="00835A75">
      <w:pPr>
        <w:ind w:left="4320"/>
        <w:rPr>
          <w:sz w:val="24"/>
          <w:szCs w:val="22"/>
          <w:u w:val="single"/>
        </w:rPr>
      </w:pPr>
      <w:r>
        <w:rPr>
          <w:sz w:val="24"/>
          <w:szCs w:val="22"/>
        </w:rPr>
        <w:t xml:space="preserve">    </w:t>
      </w:r>
      <w:r w:rsidRPr="00AC4D18">
        <w:rPr>
          <w:sz w:val="24"/>
          <w:szCs w:val="22"/>
          <w:u w:val="single"/>
        </w:rPr>
        <w:t>Stock</w:t>
      </w:r>
    </w:p>
    <w:tbl>
      <w:tblPr>
        <w:tblW w:w="5260" w:type="dxa"/>
        <w:tblInd w:w="453" w:type="dxa"/>
        <w:tblLook w:val="04A0" w:firstRow="1" w:lastRow="0" w:firstColumn="1" w:lastColumn="0" w:noHBand="0" w:noVBand="1"/>
      </w:tblPr>
      <w:tblGrid>
        <w:gridCol w:w="3340"/>
        <w:gridCol w:w="960"/>
        <w:gridCol w:w="960"/>
      </w:tblGrid>
      <w:tr w:rsidR="00835A75" w:rsidRPr="004A4DDF" w:rsidTr="00835A75">
        <w:trPr>
          <w:trHeight w:val="300"/>
        </w:trPr>
        <w:tc>
          <w:tcPr>
            <w:tcW w:w="3340" w:type="dxa"/>
            <w:tcBorders>
              <w:top w:val="nil"/>
              <w:left w:val="nil"/>
              <w:bottom w:val="nil"/>
              <w:right w:val="nil"/>
            </w:tcBorders>
            <w:shd w:val="clear" w:color="auto" w:fill="auto"/>
            <w:noWrap/>
            <w:vAlign w:val="bottom"/>
            <w:hideMark/>
          </w:tcPr>
          <w:p w:rsidR="00835A75" w:rsidRPr="004A4DDF" w:rsidRDefault="00835A75" w:rsidP="00835A75">
            <w:pPr>
              <w:rPr>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835A75" w:rsidRPr="004A4DDF" w:rsidRDefault="00835A75" w:rsidP="00835A75">
            <w:pPr>
              <w:jc w:val="right"/>
              <w:rPr>
                <w:b/>
                <w:bCs/>
                <w:color w:val="000000"/>
                <w:sz w:val="22"/>
                <w:szCs w:val="22"/>
              </w:rPr>
            </w:pPr>
            <w:r w:rsidRPr="004A4DDF">
              <w:rPr>
                <w:b/>
                <w:bCs/>
                <w:color w:val="000000"/>
                <w:sz w:val="22"/>
                <w:szCs w:val="22"/>
              </w:rPr>
              <w:t>A</w:t>
            </w:r>
          </w:p>
        </w:tc>
        <w:tc>
          <w:tcPr>
            <w:tcW w:w="960" w:type="dxa"/>
            <w:tcBorders>
              <w:top w:val="nil"/>
              <w:left w:val="nil"/>
              <w:bottom w:val="single" w:sz="4" w:space="0" w:color="auto"/>
              <w:right w:val="nil"/>
            </w:tcBorders>
            <w:shd w:val="clear" w:color="auto" w:fill="auto"/>
            <w:noWrap/>
            <w:vAlign w:val="bottom"/>
            <w:hideMark/>
          </w:tcPr>
          <w:p w:rsidR="00835A75" w:rsidRPr="004A4DDF" w:rsidRDefault="00835A75" w:rsidP="00835A75">
            <w:pPr>
              <w:jc w:val="right"/>
              <w:rPr>
                <w:b/>
                <w:bCs/>
                <w:color w:val="000000"/>
                <w:sz w:val="22"/>
                <w:szCs w:val="22"/>
              </w:rPr>
            </w:pPr>
            <w:r w:rsidRPr="004A4DDF">
              <w:rPr>
                <w:b/>
                <w:bCs/>
                <w:color w:val="000000"/>
                <w:sz w:val="22"/>
                <w:szCs w:val="22"/>
              </w:rPr>
              <w:t>B</w:t>
            </w:r>
          </w:p>
        </w:tc>
      </w:tr>
      <w:tr w:rsidR="00835A75" w:rsidRPr="004A4DDF" w:rsidTr="00835A75">
        <w:trPr>
          <w:trHeight w:val="300"/>
        </w:trPr>
        <w:tc>
          <w:tcPr>
            <w:tcW w:w="334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Mean Price/Share for the last year</w:t>
            </w:r>
          </w:p>
        </w:tc>
        <w:tc>
          <w:tcPr>
            <w:tcW w:w="96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60</w:t>
            </w:r>
          </w:p>
        </w:tc>
        <w:tc>
          <w:tcPr>
            <w:tcW w:w="96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10</w:t>
            </w:r>
          </w:p>
        </w:tc>
      </w:tr>
      <w:tr w:rsidR="00835A75" w:rsidRPr="004A4DDF" w:rsidTr="00835A75">
        <w:trPr>
          <w:trHeight w:val="300"/>
        </w:trPr>
        <w:tc>
          <w:tcPr>
            <w:tcW w:w="334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S</w:t>
            </w:r>
            <w:r>
              <w:rPr>
                <w:color w:val="000000"/>
                <w:sz w:val="22"/>
                <w:szCs w:val="22"/>
              </w:rPr>
              <w:t xml:space="preserve">tandard </w:t>
            </w:r>
            <w:r w:rsidRPr="004A4DDF">
              <w:rPr>
                <w:color w:val="000000"/>
                <w:sz w:val="22"/>
                <w:szCs w:val="22"/>
              </w:rPr>
              <w:t>D</w:t>
            </w:r>
            <w:r>
              <w:rPr>
                <w:color w:val="000000"/>
                <w:sz w:val="22"/>
                <w:szCs w:val="22"/>
              </w:rPr>
              <w:t>eviation</w:t>
            </w:r>
          </w:p>
        </w:tc>
        <w:tc>
          <w:tcPr>
            <w:tcW w:w="96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6</w:t>
            </w:r>
          </w:p>
        </w:tc>
        <w:tc>
          <w:tcPr>
            <w:tcW w:w="960" w:type="dxa"/>
            <w:tcBorders>
              <w:top w:val="nil"/>
              <w:left w:val="nil"/>
              <w:bottom w:val="nil"/>
              <w:right w:val="nil"/>
            </w:tcBorders>
            <w:shd w:val="clear" w:color="auto" w:fill="auto"/>
            <w:noWrap/>
            <w:vAlign w:val="bottom"/>
            <w:hideMark/>
          </w:tcPr>
          <w:p w:rsidR="00835A75" w:rsidRPr="004A4DDF" w:rsidRDefault="00835A75" w:rsidP="00835A75">
            <w:pPr>
              <w:jc w:val="right"/>
              <w:rPr>
                <w:color w:val="000000"/>
                <w:sz w:val="22"/>
                <w:szCs w:val="22"/>
              </w:rPr>
            </w:pPr>
            <w:r w:rsidRPr="004A4DDF">
              <w:rPr>
                <w:color w:val="000000"/>
                <w:sz w:val="22"/>
                <w:szCs w:val="22"/>
              </w:rPr>
              <w:t>2</w:t>
            </w:r>
          </w:p>
        </w:tc>
      </w:tr>
    </w:tbl>
    <w:p w:rsidR="00755AED" w:rsidRPr="009E4E10" w:rsidRDefault="00755AED">
      <w:pPr>
        <w:rPr>
          <w:b/>
          <w:sz w:val="24"/>
          <w:szCs w:val="24"/>
        </w:rPr>
      </w:pPr>
    </w:p>
    <w:p w:rsidR="003C1473" w:rsidRDefault="003C1473">
      <w:pPr>
        <w:rPr>
          <w:b/>
          <w:sz w:val="24"/>
          <w:szCs w:val="24"/>
        </w:rPr>
      </w:pPr>
      <w:r>
        <w:rPr>
          <w:b/>
          <w:sz w:val="24"/>
          <w:szCs w:val="24"/>
        </w:rPr>
        <w:br w:type="page"/>
      </w:r>
    </w:p>
    <w:p w:rsidR="00755AED" w:rsidRPr="009E4E10" w:rsidRDefault="00755AED" w:rsidP="003C1473">
      <w:pPr>
        <w:pStyle w:val="Heading2"/>
        <w:rPr>
          <w:rFonts w:ascii="Times New Roman" w:hAnsi="Times New Roman"/>
          <w:b/>
          <w:sz w:val="24"/>
          <w:szCs w:val="24"/>
        </w:rPr>
      </w:pPr>
      <w:r w:rsidRPr="009E4E10">
        <w:rPr>
          <w:rFonts w:ascii="Times New Roman" w:hAnsi="Times New Roman"/>
          <w:b/>
          <w:sz w:val="24"/>
          <w:szCs w:val="24"/>
        </w:rPr>
        <w:lastRenderedPageBreak/>
        <w:t>The Empirical Rule</w:t>
      </w:r>
    </w:p>
    <w:p w:rsidR="00755AED" w:rsidRPr="009E4E10" w:rsidRDefault="00755AED" w:rsidP="00755AED">
      <w:pPr>
        <w:pStyle w:val="Heading3"/>
        <w:numPr>
          <w:ilvl w:val="0"/>
          <w:numId w:val="1"/>
        </w:numPr>
        <w:ind w:left="0" w:firstLine="0"/>
        <w:rPr>
          <w:rFonts w:ascii="Times New Roman" w:hAnsi="Times New Roman"/>
          <w:sz w:val="24"/>
          <w:szCs w:val="24"/>
        </w:rPr>
      </w:pPr>
      <w:r w:rsidRPr="009E4E10">
        <w:rPr>
          <w:rFonts w:ascii="Times New Roman" w:hAnsi="Times New Roman"/>
          <w:sz w:val="24"/>
          <w:szCs w:val="24"/>
        </w:rPr>
        <w:t>Apply this rule to interpret the measures when the data is symmetrical.</w:t>
      </w:r>
    </w:p>
    <w:p w:rsidR="00755AED" w:rsidRPr="009E4E10" w:rsidRDefault="00755AED" w:rsidP="00755AED">
      <w:pPr>
        <w:pStyle w:val="Heading2"/>
        <w:numPr>
          <w:ilvl w:val="0"/>
          <w:numId w:val="1"/>
        </w:numPr>
        <w:ind w:left="0" w:firstLine="0"/>
        <w:rPr>
          <w:rFonts w:ascii="Times New Roman" w:hAnsi="Times New Roman"/>
          <w:sz w:val="24"/>
          <w:szCs w:val="24"/>
        </w:rPr>
      </w:pPr>
      <w:r w:rsidRPr="009E4E10">
        <w:rPr>
          <w:rFonts w:ascii="Times New Roman" w:hAnsi="Times New Roman"/>
          <w:sz w:val="24"/>
          <w:szCs w:val="24"/>
        </w:rPr>
        <w:t>At least:</w:t>
      </w:r>
    </w:p>
    <w:p w:rsidR="00755AED" w:rsidRPr="009E4E10" w:rsidRDefault="00755AED">
      <w:pPr>
        <w:pStyle w:val="Heading2"/>
        <w:ind w:left="1260" w:hanging="900"/>
        <w:rPr>
          <w:rFonts w:ascii="Times New Roman" w:hAnsi="Times New Roman"/>
          <w:sz w:val="24"/>
          <w:szCs w:val="24"/>
        </w:rPr>
      </w:pPr>
      <w:r w:rsidRPr="009E4E10">
        <w:rPr>
          <w:rFonts w:ascii="Times New Roman" w:hAnsi="Times New Roman"/>
          <w:sz w:val="24"/>
          <w:szCs w:val="24"/>
        </w:rPr>
        <w:t>68% of the data values are within one standard deviation of the mean:  µ ± 1</w:t>
      </w:r>
      <w:r w:rsidRPr="009E4E10">
        <w:rPr>
          <w:rFonts w:ascii="Cambria Math" w:hAnsi="Cambria Math"/>
          <w:sz w:val="24"/>
          <w:szCs w:val="24"/>
        </w:rPr>
        <w:t>𝞼</w:t>
      </w:r>
    </w:p>
    <w:p w:rsidR="00755AED" w:rsidRPr="009E4E10" w:rsidRDefault="00755AED">
      <w:pPr>
        <w:pStyle w:val="Heading2"/>
        <w:ind w:left="1260" w:hanging="900"/>
        <w:rPr>
          <w:rFonts w:ascii="Times New Roman" w:hAnsi="Times New Roman"/>
          <w:sz w:val="24"/>
          <w:szCs w:val="24"/>
        </w:rPr>
      </w:pPr>
      <w:r w:rsidRPr="009E4E10">
        <w:rPr>
          <w:rFonts w:ascii="Times New Roman" w:hAnsi="Times New Roman"/>
          <w:sz w:val="24"/>
          <w:szCs w:val="24"/>
        </w:rPr>
        <w:t>90% of the data values are within two standard deviation of the mean:  µ ± 2</w:t>
      </w:r>
      <w:r w:rsidRPr="009E4E10">
        <w:rPr>
          <w:rFonts w:ascii="Cambria Math" w:hAnsi="Cambria Math"/>
          <w:sz w:val="24"/>
          <w:szCs w:val="24"/>
        </w:rPr>
        <w:t>𝞼</w:t>
      </w:r>
    </w:p>
    <w:p w:rsidR="00755AED" w:rsidRPr="009E4E10" w:rsidRDefault="00755AED">
      <w:pPr>
        <w:pStyle w:val="Heading2"/>
        <w:ind w:left="1260" w:hanging="900"/>
        <w:rPr>
          <w:rFonts w:ascii="Times New Roman" w:hAnsi="Times New Roman"/>
          <w:sz w:val="24"/>
          <w:szCs w:val="24"/>
        </w:rPr>
      </w:pPr>
      <w:r w:rsidRPr="009E4E10">
        <w:rPr>
          <w:rFonts w:ascii="Times New Roman" w:hAnsi="Times New Roman"/>
          <w:sz w:val="24"/>
          <w:szCs w:val="24"/>
        </w:rPr>
        <w:t>99% of the data values are within three standards deviation of the mean:  µ ± 3</w:t>
      </w:r>
      <w:r w:rsidRPr="009E4E10">
        <w:rPr>
          <w:rFonts w:ascii="Cambria Math" w:hAnsi="Cambria Math"/>
          <w:sz w:val="24"/>
          <w:szCs w:val="24"/>
        </w:rPr>
        <w:t>𝞼</w:t>
      </w:r>
    </w:p>
    <w:p w:rsidR="00755AED" w:rsidRPr="00197B7C" w:rsidRDefault="00755AED" w:rsidP="00755AED"/>
    <w:p w:rsidR="00755AED" w:rsidRDefault="00755AED" w:rsidP="00755AED">
      <w:pPr>
        <w:ind w:left="360"/>
      </w:pPr>
      <w:r>
        <w:rPr>
          <w:noProof/>
        </w:rPr>
        <w:drawing>
          <wp:inline distT="0" distB="0" distL="0" distR="0" wp14:anchorId="62171685" wp14:editId="2AC7DD63">
            <wp:extent cx="3897923" cy="1666875"/>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97923" cy="1666875"/>
                    </a:xfrm>
                    <a:prstGeom prst="rect">
                      <a:avLst/>
                    </a:prstGeom>
                  </pic:spPr>
                </pic:pic>
              </a:graphicData>
            </a:graphic>
          </wp:inline>
        </w:drawing>
      </w:r>
    </w:p>
    <w:p w:rsidR="00755AED" w:rsidRDefault="00755AED" w:rsidP="00755AED"/>
    <w:p w:rsidR="00755AED" w:rsidRDefault="00755AED" w:rsidP="00755AED"/>
    <w:p w:rsidR="00755AED" w:rsidRPr="00EC7B8C" w:rsidRDefault="00755AED" w:rsidP="00755AED">
      <w:pPr>
        <w:rPr>
          <w:b/>
          <w:sz w:val="24"/>
        </w:rPr>
      </w:pPr>
      <w:r w:rsidRPr="00EC7B8C">
        <w:rPr>
          <w:b/>
          <w:sz w:val="24"/>
        </w:rPr>
        <w:t>Example</w:t>
      </w:r>
    </w:p>
    <w:p w:rsidR="00755AED" w:rsidRPr="008A1928" w:rsidRDefault="00755AED" w:rsidP="00755AED">
      <w:pPr>
        <w:rPr>
          <w:b/>
        </w:rPr>
      </w:pPr>
      <w:r>
        <w:rPr>
          <w:noProof/>
        </w:rPr>
        <mc:AlternateContent>
          <mc:Choice Requires="wps">
            <w:drawing>
              <wp:anchor distT="0" distB="0" distL="114300" distR="114300" simplePos="0" relativeHeight="251678208" behindDoc="0" locked="0" layoutInCell="1" allowOverlap="1" wp14:anchorId="5084D61D" wp14:editId="1316E464">
                <wp:simplePos x="0" y="0"/>
                <wp:positionH relativeFrom="column">
                  <wp:posOffset>2202180</wp:posOffset>
                </wp:positionH>
                <wp:positionV relativeFrom="paragraph">
                  <wp:posOffset>119380</wp:posOffset>
                </wp:positionV>
                <wp:extent cx="3251835" cy="1494790"/>
                <wp:effectExtent l="0" t="0" r="24765" b="101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494790"/>
                        </a:xfrm>
                        <a:prstGeom prst="rect">
                          <a:avLst/>
                        </a:prstGeom>
                        <a:solidFill>
                          <a:srgbClr val="FFFFFF"/>
                        </a:solidFill>
                        <a:ln w="9525">
                          <a:solidFill>
                            <a:srgbClr val="000000"/>
                          </a:solidFill>
                          <a:miter lim="800000"/>
                          <a:headEnd/>
                          <a:tailEnd/>
                        </a:ln>
                      </wps:spPr>
                      <wps:txbx>
                        <w:txbxContent>
                          <w:p w:rsidR="00835A75" w:rsidRDefault="00835A75">
                            <w:r w:rsidRPr="008A1928">
                              <w:rPr>
                                <w:noProof/>
                              </w:rPr>
                              <w:drawing>
                                <wp:inline distT="0" distB="0" distL="0" distR="0" wp14:anchorId="44DF89E1" wp14:editId="4EB961F7">
                                  <wp:extent cx="3018155" cy="137729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8155" cy="13772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3.4pt;margin-top:9.4pt;width:256.05pt;height:11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IKwIAAE8EAAAOAAAAZHJzL2Uyb0RvYy54bWysVNuO2yAQfa/Uf0C8N469STax4qy22aaq&#10;tL1Iu/0AgnGMCgwFEjv9+g44SaNt+1LVD4hhhsPMOTNe3vVakYNwXoKpaD4aUyIMh1qaXUW/Pm/e&#10;zCnxgZmaKTCiokfh6d3q9atlZ0tRQAuqFo4giPFlZyvahmDLLPO8FZr5EVhh0NmA0yyg6XZZ7ViH&#10;6FplxXg8yzpwtXXAhfd4+jA46SrhN43g4XPTeBGIqijmFtLq0rqNa7ZasnLnmG0lP6XB/iELzaTB&#10;Ry9QDywwsnfyNygtuQMPTRhx0Bk0jeQi1YDV5OMX1Ty1zIpUC5Lj7YUm//9g+afDF0dkXdFiMaPE&#10;MI0iPYs+kLfQkyLy01lfYtiTxcDQ4zHqnGr19hH4N08MrFtmduLeOehawWrML483s6urA46PINvu&#10;I9T4DNsHSEB943QkD+kgiI46HS/axFQ4Ht4U03x+M6WEoy+fLCa3i6Rexsrzdet8eC9Ak7ipqEPx&#10;Ezw7PPoQ02HlOSS+5kHJeiOVSobbbdfKkQPDRtmkL1XwIkwZ0lV0MS2mAwN/hRin708QWgbseCV1&#10;ReeXIFZG3t6ZOvVjYFINe0xZmRORkbuBxdBv+6RZPjsLtIX6iNQ6GDocJxI3LbgflHTY3RX13/fM&#10;CUrUB4PyLPLJJI5DMibT2wINd+3ZXnuY4QhV0UDJsF2HNEKROAP3KGMjE8FR7yGTU87YtYn304TF&#10;sbi2U9Sv/8DqJwAAAP//AwBQSwMEFAAGAAgAAAAhAMyeD9DgAAAACgEAAA8AAABkcnMvZG93bnJl&#10;di54bWxMj81OwzAQhO9IvIO1SFwQdUjT4IY4FUICwQ0Kgqsbb5MI/wTbTcPbs5zgNFrNaObbejNb&#10;wyYMcfBOwtUiA4au9XpwnYS31/tLASwm5bQy3qGEb4ywaU5PalVpf3QvOG1Tx6jExUpJ6FMaK85j&#10;26NVceFHdOTtfbAq0Rk6roM6Urk1PM+ykls1OFro1Yh3Pbaf24OVIIrH6SM+LZ/f23Jv1unienr4&#10;ClKen823N8ASzukvDL/4hA4NMe38wenIjIRlURJ6IkOQUkCsxBrYTkK+KnLgTc3/v9D8AAAA//8D&#10;AFBLAQItABQABgAIAAAAIQC2gziS/gAAAOEBAAATAAAAAAAAAAAAAAAAAAAAAABbQ29udGVudF9U&#10;eXBlc10ueG1sUEsBAi0AFAAGAAgAAAAhADj9If/WAAAAlAEAAAsAAAAAAAAAAAAAAAAALwEAAF9y&#10;ZWxzLy5yZWxzUEsBAi0AFAAGAAgAAAAhAGr1T4grAgAATwQAAA4AAAAAAAAAAAAAAAAALgIAAGRy&#10;cy9lMm9Eb2MueG1sUEsBAi0AFAAGAAgAAAAhAMyeD9DgAAAACgEAAA8AAAAAAAAAAAAAAAAAhQQA&#10;AGRycy9kb3ducmV2LnhtbFBLBQYAAAAABAAEAPMAAACSBQAAAAA=&#10;">
                <v:textbox>
                  <w:txbxContent>
                    <w:p w:rsidR="00835A75" w:rsidRDefault="00835A75">
                      <w:r w:rsidRPr="008A1928">
                        <w:rPr>
                          <w:noProof/>
                        </w:rPr>
                        <w:drawing>
                          <wp:inline distT="0" distB="0" distL="0" distR="0" wp14:anchorId="44DF89E1" wp14:editId="4EB961F7">
                            <wp:extent cx="3018155" cy="137729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8155" cy="1377299"/>
                                    </a:xfrm>
                                    <a:prstGeom prst="rect">
                                      <a:avLst/>
                                    </a:prstGeom>
                                    <a:noFill/>
                                    <a:ln>
                                      <a:noFill/>
                                    </a:ln>
                                  </pic:spPr>
                                </pic:pic>
                              </a:graphicData>
                            </a:graphic>
                          </wp:inline>
                        </w:drawing>
                      </w:r>
                    </w:p>
                  </w:txbxContent>
                </v:textbox>
              </v:shape>
            </w:pict>
          </mc:Fallback>
        </mc:AlternateContent>
      </w:r>
    </w:p>
    <w:tbl>
      <w:tblPr>
        <w:tblW w:w="4130" w:type="dxa"/>
        <w:tblInd w:w="93" w:type="dxa"/>
        <w:tblLook w:val="04A0" w:firstRow="1" w:lastRow="0" w:firstColumn="1" w:lastColumn="0" w:noHBand="0" w:noVBand="1"/>
      </w:tblPr>
      <w:tblGrid>
        <w:gridCol w:w="3170"/>
        <w:gridCol w:w="960"/>
      </w:tblGrid>
      <w:tr w:rsidR="00755AED" w:rsidRPr="008A1928" w:rsidTr="00755AED">
        <w:trPr>
          <w:trHeight w:val="300"/>
        </w:trPr>
        <w:tc>
          <w:tcPr>
            <w:tcW w:w="317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r>
              <w:rPr>
                <w:noProof/>
              </w:rPr>
              <w:drawing>
                <wp:inline distT="0" distB="0" distL="0" distR="0" wp14:anchorId="7044793D" wp14:editId="0DEBF9BF">
                  <wp:extent cx="1876191" cy="1352381"/>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76191" cy="1352381"/>
                          </a:xfrm>
                          <a:prstGeom prst="rect">
                            <a:avLst/>
                          </a:prstGeom>
                        </pic:spPr>
                      </pic:pic>
                    </a:graphicData>
                  </a:graphic>
                </wp:inline>
              </w:drawing>
            </w:r>
          </w:p>
        </w:tc>
        <w:tc>
          <w:tcPr>
            <w:tcW w:w="96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p>
        </w:tc>
      </w:tr>
      <w:tr w:rsidR="00755AED" w:rsidRPr="008A1928" w:rsidTr="00755AED">
        <w:trPr>
          <w:trHeight w:val="300"/>
        </w:trPr>
        <w:tc>
          <w:tcPr>
            <w:tcW w:w="317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p>
        </w:tc>
        <w:tc>
          <w:tcPr>
            <w:tcW w:w="96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p>
        </w:tc>
      </w:tr>
      <w:tr w:rsidR="00755AED" w:rsidRPr="008A1928" w:rsidTr="00755AED">
        <w:trPr>
          <w:trHeight w:val="300"/>
        </w:trPr>
        <w:tc>
          <w:tcPr>
            <w:tcW w:w="317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p>
        </w:tc>
        <w:tc>
          <w:tcPr>
            <w:tcW w:w="960" w:type="dxa"/>
            <w:tcBorders>
              <w:top w:val="nil"/>
              <w:left w:val="nil"/>
              <w:bottom w:val="nil"/>
              <w:right w:val="nil"/>
            </w:tcBorders>
            <w:shd w:val="clear" w:color="000000" w:fill="FFFFFF"/>
            <w:noWrap/>
            <w:vAlign w:val="bottom"/>
          </w:tcPr>
          <w:p w:rsidR="00755AED" w:rsidRPr="008A1928" w:rsidRDefault="00755AED" w:rsidP="00755AED">
            <w:pPr>
              <w:rPr>
                <w:rFonts w:ascii="Calibri" w:hAnsi="Calibri"/>
                <w:color w:val="000000"/>
                <w:sz w:val="22"/>
                <w:szCs w:val="22"/>
              </w:rPr>
            </w:pPr>
          </w:p>
        </w:tc>
      </w:tr>
    </w:tbl>
    <w:p w:rsidR="00755AED" w:rsidRDefault="00755AED" w:rsidP="003C1473">
      <w:pPr>
        <w:pStyle w:val="Heading2"/>
        <w:ind w:left="0" w:firstLine="0"/>
        <w:rPr>
          <w:rFonts w:ascii="Times New Roman" w:hAnsi="Times New Roman"/>
          <w:b/>
          <w:sz w:val="24"/>
          <w:szCs w:val="24"/>
        </w:rPr>
      </w:pPr>
      <w:r w:rsidRPr="00EC7B8C">
        <w:rPr>
          <w:rFonts w:ascii="Times New Roman" w:hAnsi="Times New Roman"/>
          <w:b/>
          <w:sz w:val="24"/>
          <w:szCs w:val="24"/>
        </w:rPr>
        <w:t>Tchybychef’s Inequality</w:t>
      </w:r>
    </w:p>
    <w:p w:rsidR="00755AED" w:rsidRPr="00EC7B8C" w:rsidRDefault="00755AED" w:rsidP="00755AED">
      <w:pPr>
        <w:pStyle w:val="Heading2"/>
        <w:numPr>
          <w:ilvl w:val="0"/>
          <w:numId w:val="1"/>
        </w:numPr>
        <w:rPr>
          <w:rFonts w:ascii="Times New Roman" w:hAnsi="Times New Roman"/>
          <w:sz w:val="24"/>
          <w:szCs w:val="24"/>
        </w:rPr>
      </w:pPr>
      <w:r w:rsidRPr="00EC7B8C">
        <w:rPr>
          <w:rFonts w:ascii="Times New Roman" w:hAnsi="Times New Roman"/>
          <w:sz w:val="24"/>
          <w:szCs w:val="24"/>
        </w:rPr>
        <w:t>Apply this method to interpret the measures when the data is skewed or when the shape of the distribution is unknown</w:t>
      </w:r>
    </w:p>
    <w:p w:rsidR="00755AED" w:rsidRPr="00EC7B8C" w:rsidRDefault="00755AED" w:rsidP="003C1473">
      <w:pPr>
        <w:pStyle w:val="Heading2"/>
        <w:numPr>
          <w:ilvl w:val="0"/>
          <w:numId w:val="1"/>
        </w:numPr>
        <w:ind w:right="-450"/>
        <w:rPr>
          <w:rFonts w:ascii="Times New Roman" w:hAnsi="Times New Roman"/>
          <w:sz w:val="24"/>
          <w:szCs w:val="24"/>
        </w:rPr>
      </w:pPr>
      <w:r w:rsidRPr="00EC7B8C">
        <w:rPr>
          <w:noProof/>
          <w:sz w:val="24"/>
          <w:szCs w:val="24"/>
        </w:rPr>
        <w:drawing>
          <wp:inline distT="0" distB="0" distL="0" distR="0" wp14:anchorId="30D8CD1C" wp14:editId="084171E8">
            <wp:extent cx="933450" cy="180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933450" cy="180975"/>
                    </a:xfrm>
                    <a:prstGeom prst="rect">
                      <a:avLst/>
                    </a:prstGeom>
                  </pic:spPr>
                </pic:pic>
              </a:graphicData>
            </a:graphic>
          </wp:inline>
        </w:drawing>
      </w:r>
      <w:r w:rsidRPr="00EC7B8C">
        <w:rPr>
          <w:rFonts w:ascii="Times New Roman" w:hAnsi="Times New Roman"/>
          <w:sz w:val="24"/>
          <w:szCs w:val="24"/>
        </w:rPr>
        <w:t xml:space="preserve">  of the values will fall within k standard deviations of the mean (k </w:t>
      </w:r>
      <w:r w:rsidRPr="00EC7B8C">
        <w:rPr>
          <w:rFonts w:ascii="Times New Roman" w:hAnsi="Times New Roman"/>
          <w:sz w:val="24"/>
          <w:szCs w:val="24"/>
          <w:u w:val="single"/>
        </w:rPr>
        <w:t>&gt;</w:t>
      </w:r>
      <w:r w:rsidRPr="00EC7B8C">
        <w:rPr>
          <w:rFonts w:ascii="Times New Roman" w:hAnsi="Times New Roman"/>
          <w:sz w:val="24"/>
          <w:szCs w:val="24"/>
        </w:rPr>
        <w:t xml:space="preserve"> 1)</w:t>
      </w:r>
    </w:p>
    <w:p w:rsidR="00755AED" w:rsidRPr="00EC7B8C" w:rsidRDefault="00755AED" w:rsidP="00755AED">
      <w:pPr>
        <w:pStyle w:val="Heading2"/>
        <w:numPr>
          <w:ilvl w:val="0"/>
          <w:numId w:val="1"/>
        </w:numPr>
        <w:ind w:left="0" w:firstLine="0"/>
        <w:rPr>
          <w:rFonts w:ascii="Times New Roman" w:hAnsi="Times New Roman"/>
          <w:sz w:val="24"/>
          <w:szCs w:val="24"/>
        </w:rPr>
      </w:pPr>
      <w:r w:rsidRPr="00EC7B8C">
        <w:rPr>
          <w:rFonts w:ascii="Times New Roman" w:hAnsi="Times New Roman"/>
          <w:sz w:val="24"/>
          <w:szCs w:val="24"/>
        </w:rPr>
        <w:t>At least:</w:t>
      </w:r>
    </w:p>
    <w:p w:rsidR="00755AED" w:rsidRPr="00EC7B8C" w:rsidRDefault="00755AED">
      <w:pPr>
        <w:pStyle w:val="Heading2"/>
        <w:ind w:left="1260" w:hanging="900"/>
        <w:rPr>
          <w:rFonts w:ascii="Times New Roman" w:hAnsi="Times New Roman"/>
          <w:sz w:val="24"/>
          <w:szCs w:val="24"/>
        </w:rPr>
      </w:pPr>
      <w:r w:rsidRPr="00EC7B8C">
        <w:rPr>
          <w:rFonts w:ascii="Times New Roman" w:hAnsi="Times New Roman"/>
          <w:sz w:val="24"/>
          <w:szCs w:val="24"/>
        </w:rPr>
        <w:t>75% of the data values are within two standard deviation of the mean. :  µ ± 2</w:t>
      </w:r>
      <w:r w:rsidRPr="00EC7B8C">
        <w:rPr>
          <w:rFonts w:ascii="Cambria Math" w:hAnsi="Cambria Math"/>
          <w:sz w:val="24"/>
          <w:szCs w:val="24"/>
        </w:rPr>
        <w:t>𝞼</w:t>
      </w:r>
    </w:p>
    <w:p w:rsidR="00755AED" w:rsidRPr="00EC7B8C" w:rsidRDefault="00755AED" w:rsidP="00755AED">
      <w:pPr>
        <w:pStyle w:val="Heading2"/>
        <w:ind w:left="1260" w:hanging="900"/>
        <w:rPr>
          <w:rFonts w:ascii="Cambria Math" w:hAnsi="Cambria Math"/>
          <w:sz w:val="24"/>
          <w:szCs w:val="24"/>
        </w:rPr>
      </w:pPr>
      <w:r w:rsidRPr="00EC7B8C">
        <w:rPr>
          <w:rFonts w:ascii="Times New Roman" w:hAnsi="Times New Roman"/>
          <w:sz w:val="24"/>
          <w:szCs w:val="24"/>
        </w:rPr>
        <w:t>90% of the data values are within three standard deviation of the mean. :  µ ± 3</w:t>
      </w:r>
      <w:r w:rsidRPr="00EC7B8C">
        <w:rPr>
          <w:rFonts w:ascii="Cambria Math" w:hAnsi="Cambria Math"/>
          <w:sz w:val="24"/>
          <w:szCs w:val="24"/>
        </w:rPr>
        <w:t>𝞼</w:t>
      </w:r>
      <w:r w:rsidRPr="00EC7B8C">
        <w:rPr>
          <w:rFonts w:ascii="Cambria Math" w:hAnsi="Cambria Math"/>
          <w:sz w:val="24"/>
          <w:szCs w:val="24"/>
        </w:rPr>
        <w:br/>
      </w:r>
    </w:p>
    <w:p w:rsidR="00755AED" w:rsidRDefault="00755AED" w:rsidP="00755AED"/>
    <w:p w:rsidR="00755AED" w:rsidRPr="00215EF9" w:rsidRDefault="00755AED" w:rsidP="00755AED">
      <w:r>
        <w:rPr>
          <w:noProof/>
        </w:rPr>
        <w:drawing>
          <wp:inline distT="0" distB="0" distL="0" distR="0" wp14:anchorId="51BB96BD" wp14:editId="2492B91D">
            <wp:extent cx="4238625" cy="10191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38625" cy="1019175"/>
                    </a:xfrm>
                    <a:prstGeom prst="rect">
                      <a:avLst/>
                    </a:prstGeom>
                  </pic:spPr>
                </pic:pic>
              </a:graphicData>
            </a:graphic>
          </wp:inline>
        </w:drawing>
      </w:r>
    </w:p>
    <w:p w:rsidR="00755AED" w:rsidRDefault="00755AED" w:rsidP="00755AED"/>
    <w:p w:rsidR="00755AED" w:rsidRDefault="00755AED" w:rsidP="00755AED">
      <w:pPr>
        <w:tabs>
          <w:tab w:val="left" w:pos="1350"/>
          <w:tab w:val="left" w:pos="4320"/>
        </w:tabs>
      </w:pPr>
      <w:r>
        <w:tab/>
      </w:r>
      <w:r>
        <w:rPr>
          <w:rFonts w:ascii="Calibri" w:hAnsi="Calibri"/>
        </w:rPr>
        <w:t>↑</w:t>
      </w:r>
      <w:r>
        <w:rPr>
          <w:rFonts w:ascii="Calibri" w:hAnsi="Calibri"/>
        </w:rPr>
        <w:tab/>
        <w:t>↑</w:t>
      </w:r>
    </w:p>
    <w:p w:rsidR="00755AED" w:rsidRDefault="00755AED" w:rsidP="00755AED">
      <w:r>
        <w:rPr>
          <w:noProof/>
        </w:rPr>
        <mc:AlternateContent>
          <mc:Choice Requires="wps">
            <w:drawing>
              <wp:anchor distT="0" distB="0" distL="114300" distR="114300" simplePos="0" relativeHeight="251677184" behindDoc="0" locked="0" layoutInCell="1" allowOverlap="1" wp14:anchorId="2BD448F4" wp14:editId="09FF940F">
                <wp:simplePos x="0" y="0"/>
                <wp:positionH relativeFrom="column">
                  <wp:posOffset>933449</wp:posOffset>
                </wp:positionH>
                <wp:positionV relativeFrom="paragraph">
                  <wp:posOffset>116840</wp:posOffset>
                </wp:positionV>
                <wp:extent cx="1838325" cy="40005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0050"/>
                        </a:xfrm>
                        <a:prstGeom prst="rect">
                          <a:avLst/>
                        </a:prstGeom>
                        <a:solidFill>
                          <a:srgbClr val="FFFFFF"/>
                        </a:solidFill>
                        <a:ln w="9525">
                          <a:solidFill>
                            <a:srgbClr val="000000"/>
                          </a:solidFill>
                          <a:miter lim="800000"/>
                          <a:headEnd/>
                          <a:tailEnd/>
                        </a:ln>
                      </wps:spPr>
                      <wps:txbx>
                        <w:txbxContent>
                          <w:p w:rsidR="00835A75" w:rsidRPr="00215EF9" w:rsidRDefault="00835A75">
                            <w:pPr>
                              <w:rPr>
                                <w:sz w:val="18"/>
                              </w:rPr>
                            </w:pPr>
                            <w:r w:rsidRPr="00215EF9">
                              <w:rPr>
                                <w:sz w:val="18"/>
                              </w:rPr>
                              <w:t>75% of the data are within 2 standard deviations of the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3.5pt;margin-top:9.2pt;width:144.75pt;height:3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6rKAIAAE4EAAAOAAAAZHJzL2Uyb0RvYy54bWysVMtu2zAQvBfoPxC815IVu7EFy0Hq1EWB&#10;9AEk/QCKoiyiJJclaUvp12dJ2a6RFj0U1YHgYzmcndnV6mbQihyE8xJMRaeTnBJhODTS7Cr67XH7&#10;ZkGJD8w0TIERFX0Snt6sX79a9bYUBXSgGuEIghhf9raiXQi2zDLPO6GZn4AVBg9bcJoFXLpd1jjW&#10;I7pWWZHnb7MeXGMdcOE97t6Nh3Sd8NtW8PClbb0IRFUUuYU0ujTWcczWK1buHLOd5Eca7B9YaCYN&#10;PnqGumOBkb2Tv0FpyR14aMOEg86gbSUXKQfMZpq/yOahY1akXFAcb88y+f8Hyz8fvjoim4oWyxkl&#10;hmk06VEMgbyDgRRRn976EsMeLAaGAbfR55Srt/fAv3tiYNMxsxO3zkHfCdYgv2m8mV1cHXF8BKn7&#10;T9DgM2wfIAENrdNRPJSDIDr69HT2JlLh8cnF1eKqmFPC8WyW5/k8mZex8nTbOh8+CNAkTirq0PuE&#10;zg73PkQ2rDyFxMc8KNlspVJp4Xb1RjlyYFgn2/SlBF6EKUP6ii7nyOPvEMgPvz9BaBmw4JXUFV2c&#10;g1gZZXtvmlSOgUk1zpGyMkcdo3SjiGGoh2TZ9PrkTw3NEyrrYCxwbEicdOB+UtJjcVfU/9gzJyhR&#10;Hw26s5zOZrEb0mI2vy5w4S5P6ssTZjhCVTRQMk43IXVQlMDALbrYyiRwtHtkcuSMRZt0PzZY7IrL&#10;dYr69RtYPwMAAP//AwBQSwMEFAAGAAgAAAAhAFxN0k3fAAAACQEAAA8AAABkcnMvZG93bnJldi54&#10;bWxMj8FOwzAQRO9I/IO1SFxQ65SaNIQ4FUIC0Ru0CK5u7CYR9jrYbhr+nuUEtx3taOZNtZ6cZaMJ&#10;sfcoYTHPgBlsvO6xlfC2e5wVwGJSqJX1aCR8mwjr+vysUqX2J3w14za1jEIwlkpCl9JQch6bzjgV&#10;534wSL+DD04lkqHlOqgThTvLr7Ms5071SA2dGsxDZ5rP7dFJKMTz+BE3y5f3Jj/Y23S1Gp++gpSX&#10;F9P9HbBkpvRnhl98QoeamPb+iDoyS1qsaEuioxDAyCCW+Q2wPaUvBPC64v8X1D8AAAD//wMAUEsB&#10;Ai0AFAAGAAgAAAAhALaDOJL+AAAA4QEAABMAAAAAAAAAAAAAAAAAAAAAAFtDb250ZW50X1R5cGVz&#10;XS54bWxQSwECLQAUAAYACAAAACEAOP0h/9YAAACUAQAACwAAAAAAAAAAAAAAAAAvAQAAX3JlbHMv&#10;LnJlbHNQSwECLQAUAAYACAAAACEA9ZxeqygCAABOBAAADgAAAAAAAAAAAAAAAAAuAgAAZHJzL2Uy&#10;b0RvYy54bWxQSwECLQAUAAYACAAAACEAXE3STd8AAAAJAQAADwAAAAAAAAAAAAAAAACCBAAAZHJz&#10;L2Rvd25yZXYueG1sUEsFBgAAAAAEAAQA8wAAAI4FAAAAAA==&#10;">
                <v:textbox>
                  <w:txbxContent>
                    <w:p w:rsidR="00835A75" w:rsidRPr="00215EF9" w:rsidRDefault="00835A75">
                      <w:pPr>
                        <w:rPr>
                          <w:sz w:val="18"/>
                        </w:rPr>
                      </w:pPr>
                      <w:r w:rsidRPr="00215EF9">
                        <w:rPr>
                          <w:sz w:val="18"/>
                        </w:rPr>
                        <w:t>75% of the data are within 2 standard deviations of the mean.</w:t>
                      </w:r>
                    </w:p>
                  </w:txbxContent>
                </v:textbox>
              </v:shape>
            </w:pict>
          </mc:Fallback>
        </mc:AlternateContent>
      </w:r>
    </w:p>
    <w:p w:rsidR="00755AED" w:rsidRDefault="00755AED" w:rsidP="00755AED"/>
    <w:p w:rsidR="00755AED" w:rsidRPr="00040947" w:rsidRDefault="00755AED" w:rsidP="00755AED">
      <w:pPr>
        <w:rPr>
          <w:b/>
          <w:sz w:val="24"/>
        </w:rPr>
      </w:pPr>
      <w:r w:rsidRPr="00040947">
        <w:rPr>
          <w:b/>
          <w:sz w:val="24"/>
        </w:rPr>
        <w:t>Measure of the Shape of a Distribution / Skewness &amp; Kurtosis</w:t>
      </w:r>
    </w:p>
    <w:p w:rsidR="00755AED" w:rsidRPr="00040947" w:rsidRDefault="00755AED" w:rsidP="00755AED">
      <w:pPr>
        <w:rPr>
          <w:b/>
          <w:sz w:val="22"/>
        </w:rPr>
      </w:pPr>
    </w:p>
    <w:p w:rsidR="00755AED" w:rsidRPr="00040947" w:rsidRDefault="00755AED" w:rsidP="00755AED">
      <w:pPr>
        <w:rPr>
          <w:sz w:val="24"/>
        </w:rPr>
      </w:pPr>
      <w:r w:rsidRPr="00040947">
        <w:rPr>
          <w:sz w:val="24"/>
        </w:rPr>
        <w:t>Compare the mean and the median.</w:t>
      </w:r>
    </w:p>
    <w:p w:rsidR="00755AED" w:rsidRPr="00040947" w:rsidRDefault="00755AED" w:rsidP="00755AED">
      <w:pPr>
        <w:pStyle w:val="ListParagraph"/>
        <w:numPr>
          <w:ilvl w:val="0"/>
          <w:numId w:val="35"/>
        </w:numPr>
      </w:pPr>
      <w:r w:rsidRPr="00040947">
        <w:t>Symmetrical: mean = median</w:t>
      </w:r>
    </w:p>
    <w:p w:rsidR="00755AED" w:rsidRPr="00040947" w:rsidRDefault="00755AED" w:rsidP="00755AED">
      <w:pPr>
        <w:pStyle w:val="ListParagraph"/>
        <w:numPr>
          <w:ilvl w:val="0"/>
          <w:numId w:val="35"/>
        </w:numPr>
      </w:pPr>
      <w:r w:rsidRPr="00040947">
        <w:t>Left skewed: mean &lt; median</w:t>
      </w:r>
    </w:p>
    <w:p w:rsidR="00755AED" w:rsidRPr="0046375B" w:rsidRDefault="00755AED" w:rsidP="00755AED">
      <w:pPr>
        <w:pStyle w:val="ListParagraph"/>
        <w:numPr>
          <w:ilvl w:val="0"/>
          <w:numId w:val="35"/>
        </w:numPr>
      </w:pPr>
      <w:r w:rsidRPr="00040947">
        <w:t>Right skewed: mean &gt; median</w:t>
      </w:r>
    </w:p>
    <w:p w:rsidR="00755AED" w:rsidRPr="00C453C6" w:rsidRDefault="00755AED" w:rsidP="00755AED">
      <w:pPr>
        <w:rPr>
          <w:sz w:val="22"/>
        </w:rPr>
      </w:pPr>
      <w:r>
        <w:rPr>
          <w:noProof/>
        </w:rPr>
        <w:drawing>
          <wp:inline distT="0" distB="0" distL="0" distR="0" wp14:anchorId="2CDFA7A4" wp14:editId="1B2F0E28">
            <wp:extent cx="4648200" cy="21907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48200" cy="2190750"/>
                    </a:xfrm>
                    <a:prstGeom prst="rect">
                      <a:avLst/>
                    </a:prstGeom>
                  </pic:spPr>
                </pic:pic>
              </a:graphicData>
            </a:graphic>
          </wp:inline>
        </w:drawing>
      </w:r>
    </w:p>
    <w:p w:rsidR="00755AED" w:rsidRPr="00394B00" w:rsidRDefault="00755AED" w:rsidP="00755AED"/>
    <w:p w:rsidR="00755AED" w:rsidRPr="00040947" w:rsidRDefault="00755AED">
      <w:pPr>
        <w:rPr>
          <w:sz w:val="24"/>
          <w:szCs w:val="24"/>
        </w:rPr>
      </w:pPr>
      <w:r w:rsidRPr="00040947">
        <w:rPr>
          <w:sz w:val="24"/>
          <w:szCs w:val="24"/>
        </w:rPr>
        <w:t>Review the Skewness coefficient produced in the table you found using: Data / Data Analysis / Descriptive Statistics.  The following values were suggested by M. G. Bulmer., [</w:t>
      </w:r>
      <w:r w:rsidRPr="00040947">
        <w:rPr>
          <w:i/>
          <w:sz w:val="24"/>
          <w:szCs w:val="24"/>
        </w:rPr>
        <w:t>Principles of Statistics</w:t>
      </w:r>
      <w:r w:rsidRPr="00040947">
        <w:rPr>
          <w:sz w:val="24"/>
          <w:szCs w:val="24"/>
        </w:rPr>
        <w:t xml:space="preserve"> (Dover, 1979)]</w:t>
      </w:r>
      <w:r>
        <w:rPr>
          <w:sz w:val="24"/>
          <w:szCs w:val="24"/>
        </w:rPr>
        <w:t xml:space="preserve"> for</w:t>
      </w:r>
      <w:r w:rsidRPr="00040947">
        <w:rPr>
          <w:sz w:val="24"/>
          <w:szCs w:val="24"/>
        </w:rPr>
        <w:t xml:space="preserve"> interpreting the </w:t>
      </w:r>
      <w:r w:rsidRPr="00040947">
        <w:rPr>
          <w:b/>
          <w:sz w:val="24"/>
          <w:szCs w:val="24"/>
        </w:rPr>
        <w:t>Skewness coefficient</w:t>
      </w:r>
      <w:r w:rsidRPr="00040947">
        <w:rPr>
          <w:sz w:val="24"/>
          <w:szCs w:val="24"/>
        </w:rPr>
        <w:t>.</w:t>
      </w:r>
    </w:p>
    <w:p w:rsidR="00755AED" w:rsidRDefault="00755AED" w:rsidP="00755AED">
      <w:pPr>
        <w:ind w:left="720"/>
        <w:rPr>
          <w:b/>
          <w:sz w:val="24"/>
        </w:rPr>
      </w:pPr>
      <w:r>
        <w:rPr>
          <w:noProof/>
        </w:rPr>
        <w:drawing>
          <wp:inline distT="0" distB="0" distL="0" distR="0" wp14:anchorId="773EC442" wp14:editId="3DFC0CDD">
            <wp:extent cx="3438525" cy="888286"/>
            <wp:effectExtent l="133350" t="133350" r="123825" b="140970"/>
            <wp:docPr id="76834" name="Picture 7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biLevel thresh="75000"/>
                    </a:blip>
                    <a:stretch>
                      <a:fillRect/>
                    </a:stretch>
                  </pic:blipFill>
                  <pic:spPr>
                    <a:xfrm>
                      <a:off x="0" y="0"/>
                      <a:ext cx="3456048" cy="892813"/>
                    </a:xfrm>
                    <a:prstGeom prst="rect">
                      <a:avLst/>
                    </a:prstGeom>
                    <a:effectLst>
                      <a:glow rad="127000">
                        <a:schemeClr val="bg1"/>
                      </a:glow>
                    </a:effectLst>
                  </pic:spPr>
                </pic:pic>
              </a:graphicData>
            </a:graphic>
          </wp:inline>
        </w:drawing>
      </w:r>
    </w:p>
    <w:p w:rsidR="003C1473" w:rsidRDefault="003C1473" w:rsidP="00755AED">
      <w:pPr>
        <w:rPr>
          <w:b/>
          <w:sz w:val="24"/>
        </w:rPr>
      </w:pPr>
    </w:p>
    <w:p w:rsidR="00755AED" w:rsidRDefault="00755AED" w:rsidP="00755AED">
      <w:pPr>
        <w:rPr>
          <w:b/>
          <w:sz w:val="24"/>
        </w:rPr>
      </w:pPr>
      <w:r>
        <w:rPr>
          <w:b/>
          <w:sz w:val="24"/>
        </w:rPr>
        <w:t>For Discussion</w:t>
      </w:r>
    </w:p>
    <w:p w:rsidR="00767149" w:rsidRPr="007B14F7" w:rsidRDefault="00767149" w:rsidP="00767149">
      <w:pPr>
        <w:pStyle w:val="ListParagraph"/>
        <w:numPr>
          <w:ilvl w:val="0"/>
          <w:numId w:val="41"/>
        </w:numPr>
      </w:pPr>
      <w:r w:rsidRPr="00767149">
        <w:rPr>
          <w:szCs w:val="20"/>
        </w:rPr>
        <w:t xml:space="preserve">Evaluate the </w:t>
      </w:r>
      <w:r w:rsidR="007B14F7">
        <w:rPr>
          <w:szCs w:val="20"/>
        </w:rPr>
        <w:t xml:space="preserve">Eastern Division </w:t>
      </w:r>
      <w:r w:rsidRPr="00767149">
        <w:rPr>
          <w:szCs w:val="20"/>
        </w:rPr>
        <w:t xml:space="preserve">sales </w:t>
      </w:r>
      <w:r w:rsidR="007B14F7">
        <w:rPr>
          <w:szCs w:val="20"/>
        </w:rPr>
        <w:t xml:space="preserve">data from the previous example </w:t>
      </w:r>
      <w:r w:rsidRPr="00767149">
        <w:rPr>
          <w:szCs w:val="20"/>
        </w:rPr>
        <w:t xml:space="preserve">using the </w:t>
      </w:r>
      <w:r w:rsidR="007B14F7">
        <w:rPr>
          <w:szCs w:val="20"/>
        </w:rPr>
        <w:t xml:space="preserve">Empirical Rule. (Note:  Skewness = </w:t>
      </w:r>
      <w:r w:rsidRPr="00767149">
        <w:rPr>
          <w:szCs w:val="20"/>
        </w:rPr>
        <w:t>0.262)</w:t>
      </w:r>
      <w:r>
        <w:rPr>
          <w:szCs w:val="20"/>
        </w:rPr>
        <w:t xml:space="preserve"> </w:t>
      </w:r>
    </w:p>
    <w:p w:rsidR="007B14F7" w:rsidRPr="00767149" w:rsidRDefault="007B14F7" w:rsidP="007B14F7">
      <w:pPr>
        <w:pStyle w:val="ListParagraph"/>
        <w:ind w:left="360"/>
      </w:pPr>
    </w:p>
    <w:p w:rsidR="00767149" w:rsidRPr="00767149" w:rsidRDefault="007B14F7" w:rsidP="00767149">
      <w:pPr>
        <w:pStyle w:val="ListParagraph"/>
        <w:numPr>
          <w:ilvl w:val="0"/>
          <w:numId w:val="41"/>
        </w:numPr>
        <w:rPr>
          <w:szCs w:val="20"/>
        </w:rPr>
      </w:pPr>
      <w:r w:rsidRPr="00767149">
        <w:rPr>
          <w:szCs w:val="20"/>
        </w:rPr>
        <w:t xml:space="preserve">Evaluate the </w:t>
      </w:r>
      <w:r>
        <w:rPr>
          <w:szCs w:val="20"/>
        </w:rPr>
        <w:t xml:space="preserve">Eastern Division </w:t>
      </w:r>
      <w:r w:rsidRPr="00767149">
        <w:rPr>
          <w:szCs w:val="20"/>
        </w:rPr>
        <w:t xml:space="preserve">sales </w:t>
      </w:r>
      <w:r>
        <w:rPr>
          <w:szCs w:val="20"/>
        </w:rPr>
        <w:t xml:space="preserve">data from the previous example </w:t>
      </w:r>
      <w:r w:rsidR="00767149" w:rsidRPr="00767149">
        <w:rPr>
          <w:szCs w:val="20"/>
        </w:rPr>
        <w:t xml:space="preserve">using the Tchybychef’s </w:t>
      </w:r>
      <w:r w:rsidR="003C5789" w:rsidRPr="00767149">
        <w:rPr>
          <w:szCs w:val="20"/>
        </w:rPr>
        <w:t xml:space="preserve">Inequality. </w:t>
      </w:r>
    </w:p>
    <w:p w:rsidR="005B4CA6" w:rsidRPr="005B4CA6" w:rsidRDefault="003C5789" w:rsidP="005B4CA6">
      <w:pPr>
        <w:pStyle w:val="ListParagraph"/>
        <w:numPr>
          <w:ilvl w:val="0"/>
          <w:numId w:val="41"/>
        </w:numPr>
        <w:rPr>
          <w:szCs w:val="22"/>
        </w:rPr>
      </w:pPr>
      <w:r w:rsidRPr="00D3678C">
        <w:rPr>
          <w:b/>
          <w:noProof/>
        </w:rPr>
        <w:lastRenderedPageBreak/>
        <mc:AlternateContent>
          <mc:Choice Requires="wps">
            <w:drawing>
              <wp:anchor distT="0" distB="0" distL="114300" distR="114300" simplePos="0" relativeHeight="251683328" behindDoc="0" locked="0" layoutInCell="1" allowOverlap="1" wp14:anchorId="736AC4AB" wp14:editId="6207C8B5">
                <wp:simplePos x="0" y="0"/>
                <wp:positionH relativeFrom="column">
                  <wp:posOffset>3278505</wp:posOffset>
                </wp:positionH>
                <wp:positionV relativeFrom="paragraph">
                  <wp:posOffset>852170</wp:posOffset>
                </wp:positionV>
                <wp:extent cx="1841500" cy="55880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58800"/>
                        </a:xfrm>
                        <a:prstGeom prst="rect">
                          <a:avLst/>
                        </a:prstGeom>
                        <a:solidFill>
                          <a:srgbClr val="FFFFFF"/>
                        </a:solidFill>
                        <a:ln w="9525">
                          <a:solidFill>
                            <a:srgbClr val="000000"/>
                          </a:solidFill>
                          <a:miter lim="800000"/>
                          <a:headEnd/>
                          <a:tailEnd/>
                        </a:ln>
                      </wps:spPr>
                      <wps:txbx>
                        <w:txbxContent>
                          <w:p w:rsidR="00835A75" w:rsidRDefault="00835A75">
                            <w:r>
                              <w:t>In XL, use Data/Data Analysis/Descriptive Statistics to generate the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8.15pt;margin-top:67.1pt;width:145pt;height: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xcJQIAAE0EAAAOAAAAZHJzL2Uyb0RvYy54bWysVNtu2zAMfR+wfxD0vviyZEuNOEWXLsOA&#10;7gK0+wBZlmNhkqhJSuzs60fJaZrdXobpQSBN6pA8JL26HrUiB+G8BFPTYpZTIgyHVppdTb88bF8s&#10;KfGBmZYpMKKmR+Hp9fr5s9VgK1FCD6oVjiCI8dVga9qHYKss87wXmvkZWGHQ2IHTLKDqdlnr2IDo&#10;WmVlnr/KBnCtdcCF9/j1djLSdcLvOsHDp67zIhBVU8wtpNulu4l3tl6xaueY7SU/pcH+IQvNpMGg&#10;Z6hbFhjZO/kblJbcgYcuzDjoDLpOcpFqwGqK/Jdq7ntmRaoFyfH2TJP/f7D84+GzI7KtafmSEsM0&#10;9uhBjIG8gZGUkZ7B+gq97i36hRE/Y5tTqd7eAf/qiYFNz8xO3DgHQy9Yi+kV8WV28XTC8RGkGT5A&#10;i2HYPkACGjunI3fIBkF0bNPx3JqYCo8hl/NikaOJo22xWC5RjiFY9fjaOh/eCdAkCjV12PqEzg53&#10;Pkyujy4xmAcl261UKilu12yUIweGY7JN54T+k5syZKjp1aJcTAT8FSJP508QWgacdyV1TbEEPNGJ&#10;VZG2t6ZNcmBSTTJWp8yJx0jdRGIYmzF1rFjGx5HkBtojMutgmm/cRxR6cN8pGXC2a+q/7ZkTlKj3&#10;BrtzVczncRmSMl+8LlFxl5bm0sIMR6iaBkomcRPSAsW8DdxgFzuZCH7K5JQzzmxq0Wm/4lJc6snr&#10;6S+w/gEAAP//AwBQSwMEFAAGAAgAAAAhAEL3ZGjfAAAACwEAAA8AAABkcnMvZG93bnJldi54bWxM&#10;j0FPwzAMhe9I/IfISFwQS9eOUkrTCSGB4AYDwTVrvbYicUqSdeXf453AN/s9PX+vWs/WiAl9GBwp&#10;WC4SEEiNawfqFLy/PVwWIELU1GrjCBX8YIB1fXpS6bJ1B3rFaRM7wSEUSq2gj3EspQxNj1aHhRuR&#10;WNs5b3Xk1Xey9frA4dbINElyafVA/KHXI9732Hxt9lZBsXqaPsNz9vLR5DtzEy+up8dvr9T52Xx3&#10;CyLiHP/McMRndKiZaev21AZhFFwt84ytLGSrFAQ7iuR42SpIeUDWlfzfof4FAAD//wMAUEsBAi0A&#10;FAAGAAgAAAAhALaDOJL+AAAA4QEAABMAAAAAAAAAAAAAAAAAAAAAAFtDb250ZW50X1R5cGVzXS54&#10;bWxQSwECLQAUAAYACAAAACEAOP0h/9YAAACUAQAACwAAAAAAAAAAAAAAAAAvAQAAX3JlbHMvLnJl&#10;bHNQSwECLQAUAAYACAAAACEAhNqcXCUCAABNBAAADgAAAAAAAAAAAAAAAAAuAgAAZHJzL2Uyb0Rv&#10;Yy54bWxQSwECLQAUAAYACAAAACEAQvdkaN8AAAALAQAADwAAAAAAAAAAAAAAAAB/BAAAZHJzL2Rv&#10;d25yZXYueG1sUEsFBgAAAAAEAAQA8wAAAIsFAAAAAA==&#10;">
                <v:textbox>
                  <w:txbxContent>
                    <w:p w:rsidR="00835A75" w:rsidRDefault="00835A75">
                      <w:r>
                        <w:t>In XL, use Data/Data Analysis/Descriptive Statistics to generate the table.</w:t>
                      </w:r>
                    </w:p>
                  </w:txbxContent>
                </v:textbox>
              </v:shape>
            </w:pict>
          </mc:Fallback>
        </mc:AlternateContent>
      </w:r>
      <w:r w:rsidR="00755AED" w:rsidRPr="003C1473">
        <w:rPr>
          <w:szCs w:val="20"/>
        </w:rPr>
        <w:t>Analysis of the Salary Experience Data gave the following results for employee years of related</w:t>
      </w:r>
      <w:r w:rsidR="00755AED" w:rsidRPr="00AC4D18">
        <w:t xml:space="preserve"> experience. Interpret.</w:t>
      </w:r>
      <w:r w:rsidR="00755AED" w:rsidRPr="00AC4D18">
        <w:br/>
      </w:r>
      <w:r w:rsidR="00755AED" w:rsidRPr="0046375B">
        <w:rPr>
          <w:noProof/>
        </w:rPr>
        <w:drawing>
          <wp:inline distT="0" distB="0" distL="0" distR="0" wp14:anchorId="51949AEB" wp14:editId="4D08084E">
            <wp:extent cx="1456344" cy="2305878"/>
            <wp:effectExtent l="0" t="0" r="0" b="0"/>
            <wp:docPr id="76835" name="Picture 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56344" cy="2305878"/>
                    </a:xfrm>
                    <a:prstGeom prst="rect">
                      <a:avLst/>
                    </a:prstGeom>
                  </pic:spPr>
                </pic:pic>
              </a:graphicData>
            </a:graphic>
          </wp:inline>
        </w:drawing>
      </w:r>
    </w:p>
    <w:p w:rsidR="005B4CA6" w:rsidRPr="005B4CA6" w:rsidRDefault="005B4CA6" w:rsidP="005B4CA6">
      <w:pPr>
        <w:pStyle w:val="ListParagraph"/>
        <w:ind w:left="360"/>
        <w:rPr>
          <w:szCs w:val="22"/>
        </w:rPr>
      </w:pPr>
    </w:p>
    <w:p w:rsidR="00755AED" w:rsidRPr="005B4CA6" w:rsidRDefault="00755AED" w:rsidP="005B4CA6">
      <w:pPr>
        <w:pStyle w:val="ListParagraph"/>
        <w:numPr>
          <w:ilvl w:val="0"/>
          <w:numId w:val="41"/>
        </w:numPr>
        <w:rPr>
          <w:szCs w:val="22"/>
        </w:rPr>
      </w:pPr>
      <w:r w:rsidRPr="00AC4D18">
        <w:t>Suppose</w:t>
      </w:r>
      <w:r w:rsidRPr="005B4CA6">
        <w:rPr>
          <w:szCs w:val="22"/>
        </w:rPr>
        <w:t xml:space="preserve"> a company advertises that – with use – the mean weight loss that is expected in two months is 12 pounds. Suppose you discover that the median loss is 3 lbs. </w:t>
      </w:r>
    </w:p>
    <w:p w:rsidR="00755AED" w:rsidRDefault="00755AED" w:rsidP="00755AED">
      <w:pPr>
        <w:pStyle w:val="ListParagraph"/>
        <w:numPr>
          <w:ilvl w:val="1"/>
          <w:numId w:val="38"/>
        </w:numPr>
        <w:ind w:hanging="720"/>
        <w:rPr>
          <w:szCs w:val="22"/>
        </w:rPr>
      </w:pPr>
      <w:r w:rsidRPr="00C75EF4">
        <w:rPr>
          <w:szCs w:val="22"/>
        </w:rPr>
        <w:t xml:space="preserve">Is the weight loss skewed right or left? </w:t>
      </w:r>
    </w:p>
    <w:p w:rsidR="00755AED" w:rsidRPr="00C75EF4" w:rsidRDefault="00755AED" w:rsidP="00755AED">
      <w:pPr>
        <w:pStyle w:val="ListParagraph"/>
        <w:numPr>
          <w:ilvl w:val="1"/>
          <w:numId w:val="38"/>
        </w:numPr>
        <w:ind w:hanging="720"/>
        <w:rPr>
          <w:szCs w:val="22"/>
        </w:rPr>
      </w:pPr>
      <w:r w:rsidRPr="00C75EF4">
        <w:rPr>
          <w:szCs w:val="22"/>
        </w:rPr>
        <w:t>Which measure is of the most value in this situation?</w:t>
      </w:r>
    </w:p>
    <w:p w:rsidR="00755AED" w:rsidRDefault="00755AED" w:rsidP="00755AED">
      <w:pPr>
        <w:rPr>
          <w:sz w:val="24"/>
          <w:szCs w:val="22"/>
        </w:rPr>
      </w:pPr>
    </w:p>
    <w:p w:rsidR="00755AED" w:rsidRDefault="00755AED" w:rsidP="00755AED">
      <w:pPr>
        <w:rPr>
          <w:sz w:val="24"/>
          <w:szCs w:val="22"/>
        </w:rPr>
      </w:pPr>
    </w:p>
    <w:p w:rsidR="005B4CA6" w:rsidRPr="00295C60" w:rsidRDefault="005B4CA6" w:rsidP="00755AED">
      <w:pPr>
        <w:rPr>
          <w:sz w:val="24"/>
          <w:szCs w:val="22"/>
        </w:rPr>
      </w:pPr>
    </w:p>
    <w:p w:rsidR="006C3423" w:rsidRDefault="006C3423">
      <w:pPr>
        <w:rPr>
          <w:b/>
          <w:sz w:val="24"/>
          <w:szCs w:val="22"/>
        </w:rPr>
      </w:pPr>
      <w:r>
        <w:rPr>
          <w:b/>
          <w:sz w:val="24"/>
          <w:szCs w:val="22"/>
        </w:rPr>
        <w:br w:type="page"/>
      </w:r>
    </w:p>
    <w:p w:rsidR="00755AED" w:rsidRDefault="00755AED" w:rsidP="00755AED">
      <w:pPr>
        <w:rPr>
          <w:b/>
          <w:sz w:val="24"/>
          <w:szCs w:val="22"/>
        </w:rPr>
      </w:pPr>
      <w:r w:rsidRPr="00040947">
        <w:rPr>
          <w:b/>
          <w:sz w:val="24"/>
          <w:szCs w:val="22"/>
        </w:rPr>
        <w:lastRenderedPageBreak/>
        <w:t>Measures of Relative Standing</w:t>
      </w:r>
    </w:p>
    <w:p w:rsidR="00755AED" w:rsidRPr="00AC4D18" w:rsidRDefault="00755AED" w:rsidP="00755AED">
      <w:pPr>
        <w:rPr>
          <w:sz w:val="24"/>
          <w:szCs w:val="22"/>
        </w:rPr>
      </w:pPr>
      <w:r w:rsidRPr="00AC4D18">
        <w:rPr>
          <w:sz w:val="24"/>
          <w:szCs w:val="22"/>
        </w:rPr>
        <w:t>Common measures of position (relative standing) within a data set include:</w:t>
      </w:r>
    </w:p>
    <w:p w:rsidR="00755AED" w:rsidRPr="00040947" w:rsidRDefault="00755AED" w:rsidP="00755AED">
      <w:pPr>
        <w:pStyle w:val="Heading2"/>
        <w:numPr>
          <w:ilvl w:val="0"/>
          <w:numId w:val="1"/>
        </w:numPr>
        <w:ind w:left="0" w:firstLine="0"/>
        <w:rPr>
          <w:rFonts w:ascii="Times New Roman" w:hAnsi="Times New Roman"/>
          <w:sz w:val="24"/>
          <w:szCs w:val="22"/>
        </w:rPr>
      </w:pPr>
      <w:r w:rsidRPr="00040947">
        <w:rPr>
          <w:rFonts w:ascii="Times New Roman" w:hAnsi="Times New Roman"/>
          <w:sz w:val="24"/>
          <w:szCs w:val="22"/>
        </w:rPr>
        <w:t>Percentiles</w:t>
      </w:r>
    </w:p>
    <w:p w:rsidR="00755AED" w:rsidRPr="00040947" w:rsidRDefault="003A6F53" w:rsidP="00755AED">
      <w:pPr>
        <w:pStyle w:val="Heading2"/>
        <w:numPr>
          <w:ilvl w:val="0"/>
          <w:numId w:val="1"/>
        </w:numPr>
        <w:ind w:left="0" w:firstLine="0"/>
        <w:rPr>
          <w:rFonts w:ascii="Times New Roman" w:hAnsi="Times New Roman"/>
          <w:sz w:val="24"/>
          <w:szCs w:val="22"/>
        </w:rPr>
      </w:pPr>
      <w:r w:rsidRPr="00040947">
        <w:rPr>
          <w:noProof/>
          <w:sz w:val="24"/>
          <w:szCs w:val="22"/>
        </w:rPr>
        <mc:AlternateContent>
          <mc:Choice Requires="wps">
            <w:drawing>
              <wp:anchor distT="0" distB="0" distL="114300" distR="114300" simplePos="0" relativeHeight="251681280" behindDoc="0" locked="0" layoutInCell="1" allowOverlap="1" wp14:anchorId="050536C9" wp14:editId="34137631">
                <wp:simplePos x="0" y="0"/>
                <wp:positionH relativeFrom="column">
                  <wp:posOffset>4289425</wp:posOffset>
                </wp:positionH>
                <wp:positionV relativeFrom="paragraph">
                  <wp:posOffset>90170</wp:posOffset>
                </wp:positionV>
                <wp:extent cx="2133600" cy="8572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57250"/>
                        </a:xfrm>
                        <a:prstGeom prst="rect">
                          <a:avLst/>
                        </a:prstGeom>
                        <a:solidFill>
                          <a:srgbClr val="FFFFFF"/>
                        </a:solidFill>
                        <a:ln w="9525">
                          <a:solidFill>
                            <a:srgbClr val="000000"/>
                          </a:solidFill>
                          <a:miter lim="800000"/>
                          <a:headEnd/>
                          <a:tailEnd/>
                        </a:ln>
                      </wps:spPr>
                      <wps:txbx>
                        <w:txbxContent>
                          <w:p w:rsidR="00835A75" w:rsidRPr="00206A7E" w:rsidRDefault="00835A75" w:rsidP="00755AED">
                            <w:pPr>
                              <w:pStyle w:val="Heading2"/>
                              <w:ind w:left="0" w:firstLine="0"/>
                              <w:rPr>
                                <w:rFonts w:ascii="Times New Roman" w:hAnsi="Times New Roman"/>
                                <w:i/>
                                <w:sz w:val="20"/>
                                <w:szCs w:val="22"/>
                              </w:rPr>
                            </w:pPr>
                            <w:r>
                              <w:rPr>
                                <w:rFonts w:ascii="Times New Roman" w:hAnsi="Times New Roman"/>
                                <w:sz w:val="20"/>
                                <w:szCs w:val="22"/>
                              </w:rPr>
                              <w:t xml:space="preserve">In XL </w:t>
                            </w:r>
                            <w:r w:rsidRPr="00DD5CF9">
                              <w:rPr>
                                <w:rFonts w:ascii="Times New Roman" w:hAnsi="Times New Roman"/>
                                <w:sz w:val="20"/>
                                <w:szCs w:val="22"/>
                              </w:rPr>
                              <w:t>Use: PERCENTILE(A2:A16,0.5)</w:t>
                            </w:r>
                            <w:r w:rsidRPr="00DD5CF9">
                              <w:rPr>
                                <w:rFonts w:ascii="Times New Roman" w:hAnsi="Times New Roman"/>
                                <w:sz w:val="20"/>
                                <w:szCs w:val="22"/>
                              </w:rPr>
                              <w:br/>
                            </w:r>
                            <w:r w:rsidRPr="00206A7E">
                              <w:rPr>
                                <w:rFonts w:ascii="Times New Roman" w:hAnsi="Times New Roman"/>
                                <w:i/>
                                <w:sz w:val="20"/>
                                <w:szCs w:val="22"/>
                              </w:rPr>
                              <w:t>Be sure to put in the appropriate range of values and specify the percentile of interest.</w:t>
                            </w:r>
                          </w:p>
                          <w:p w:rsidR="00835A75" w:rsidRDefault="00835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37.75pt;margin-top:7.1pt;width:168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srJwIAAE0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jBLD&#10;NGr0JIZA3sFAikhPb32JUY8W48KAxyhzKtXbB+DfPTGw7pjZijvnoO8EazC9abyZXVwdcXwEqftP&#10;0OAzbBcgAQ2t05E7ZIMgOsp0OEsTU+F4WEyvrq5zdHH03czfFvOkXcbK023rfPggQJO4qahD6RM6&#10;2z/4ELNh5SkkPuZByWYjlUqG29Zr5cieYZts0pcKeBGmDOkrupgX85GAv0Lk6fsThJYB+11JjVWc&#10;g1gZaXtvmtSNgUk17jFlZY48RupGEsNQD0mx6eKkTw3NAZl1MPY3ziNuOnA/Kemxtyvqf+yYE5So&#10;jwbVWUxnszgMyZghmWi4S0996WGGI1RFAyXjdh3SAEXiDNyhiq1MBEe5x0yOOWPPJt6P8xWH4tJO&#10;Ub/+AqtnAAAA//8DAFBLAwQUAAYACAAAACEAHcy4LOAAAAALAQAADwAAAGRycy9kb3ducmV2Lnht&#10;bEyPwU7DMBBE70j8g7VIXBB1Etq0DXEqhASCG7QVXN14m0TY62C7afh7nBMcd+ZpdqbcjEazAZ3v&#10;LAlIZwkwpNqqjhoB+93T7QqYD5KU1JZQwA962FSXF6UslD3TOw7b0LAYQr6QAtoQ+oJzX7dopJ/Z&#10;Hil6R+uMDPF0DVdOnmO40TxLkpwb2VH80MoeH1usv7YnI2A1fxk+/evd20edH/U63CyH528nxPXV&#10;+HAPLOAY/mCY6sfqUMVOB3si5ZkWkC8Xi4hGY54Bm4AkTaNymJR1Brwq+f8N1S8AAAD//wMAUEsB&#10;Ai0AFAAGAAgAAAAhALaDOJL+AAAA4QEAABMAAAAAAAAAAAAAAAAAAAAAAFtDb250ZW50X1R5cGVz&#10;XS54bWxQSwECLQAUAAYACAAAACEAOP0h/9YAAACUAQAACwAAAAAAAAAAAAAAAAAvAQAAX3JlbHMv&#10;LnJlbHNQSwECLQAUAAYACAAAACEAN3i7KycCAABNBAAADgAAAAAAAAAAAAAAAAAuAgAAZHJzL2Uy&#10;b0RvYy54bWxQSwECLQAUAAYACAAAACEAHcy4LOAAAAALAQAADwAAAAAAAAAAAAAAAACBBAAAZHJz&#10;L2Rvd25yZXYueG1sUEsFBgAAAAAEAAQA8wAAAI4FAAAAAA==&#10;">
                <v:textbox>
                  <w:txbxContent>
                    <w:p w:rsidR="00835A75" w:rsidRPr="00206A7E" w:rsidRDefault="00835A75" w:rsidP="00755AED">
                      <w:pPr>
                        <w:pStyle w:val="Heading2"/>
                        <w:ind w:left="0" w:firstLine="0"/>
                        <w:rPr>
                          <w:rFonts w:ascii="Times New Roman" w:hAnsi="Times New Roman"/>
                          <w:i/>
                          <w:sz w:val="20"/>
                          <w:szCs w:val="22"/>
                        </w:rPr>
                      </w:pPr>
                      <w:r>
                        <w:rPr>
                          <w:rFonts w:ascii="Times New Roman" w:hAnsi="Times New Roman"/>
                          <w:sz w:val="20"/>
                          <w:szCs w:val="22"/>
                        </w:rPr>
                        <w:t xml:space="preserve">In XL </w:t>
                      </w:r>
                      <w:r w:rsidRPr="00DD5CF9">
                        <w:rPr>
                          <w:rFonts w:ascii="Times New Roman" w:hAnsi="Times New Roman"/>
                          <w:sz w:val="20"/>
                          <w:szCs w:val="22"/>
                        </w:rPr>
                        <w:t>Use: PERCENTILE(A2:A16,0.5)</w:t>
                      </w:r>
                      <w:r w:rsidRPr="00DD5CF9">
                        <w:rPr>
                          <w:rFonts w:ascii="Times New Roman" w:hAnsi="Times New Roman"/>
                          <w:sz w:val="20"/>
                          <w:szCs w:val="22"/>
                        </w:rPr>
                        <w:br/>
                      </w:r>
                      <w:r w:rsidRPr="00206A7E">
                        <w:rPr>
                          <w:rFonts w:ascii="Times New Roman" w:hAnsi="Times New Roman"/>
                          <w:i/>
                          <w:sz w:val="20"/>
                          <w:szCs w:val="22"/>
                        </w:rPr>
                        <w:t>Be sure to put in the appropriate range of values and specify the percentile of interest.</w:t>
                      </w:r>
                    </w:p>
                    <w:p w:rsidR="00835A75" w:rsidRDefault="00835A75"/>
                  </w:txbxContent>
                </v:textbox>
              </v:shape>
            </w:pict>
          </mc:Fallback>
        </mc:AlternateContent>
      </w:r>
      <w:r w:rsidR="00755AED" w:rsidRPr="00040947">
        <w:rPr>
          <w:rFonts w:ascii="Times New Roman" w:hAnsi="Times New Roman"/>
          <w:sz w:val="24"/>
          <w:szCs w:val="22"/>
        </w:rPr>
        <w:t>Quartiles</w:t>
      </w:r>
    </w:p>
    <w:p w:rsidR="00755AED" w:rsidRPr="00040947" w:rsidRDefault="00755AED">
      <w:pPr>
        <w:rPr>
          <w:sz w:val="24"/>
          <w:szCs w:val="22"/>
        </w:rPr>
      </w:pPr>
    </w:p>
    <w:p w:rsidR="00755AED" w:rsidRDefault="00755AED">
      <w:pPr>
        <w:pStyle w:val="Heading1"/>
        <w:jc w:val="left"/>
        <w:rPr>
          <w:rFonts w:ascii="Times New Roman" w:hAnsi="Times New Roman"/>
          <w:sz w:val="24"/>
          <w:szCs w:val="22"/>
        </w:rPr>
      </w:pPr>
      <w:r w:rsidRPr="00040947">
        <w:rPr>
          <w:rFonts w:ascii="Times New Roman" w:hAnsi="Times New Roman"/>
          <w:sz w:val="24"/>
          <w:szCs w:val="22"/>
        </w:rPr>
        <w:t>Percentiles</w:t>
      </w:r>
      <w:r>
        <w:rPr>
          <w:rFonts w:ascii="Times New Roman" w:hAnsi="Times New Roman"/>
          <w:sz w:val="24"/>
          <w:szCs w:val="22"/>
        </w:rPr>
        <w:t xml:space="preserve"> </w:t>
      </w:r>
    </w:p>
    <w:p w:rsidR="003A6F53" w:rsidRDefault="003A6F53" w:rsidP="003A6F53">
      <w:pPr>
        <w:pStyle w:val="Heading2"/>
        <w:ind w:left="0" w:firstLine="0"/>
        <w:rPr>
          <w:rFonts w:ascii="Times New Roman" w:hAnsi="Times New Roman"/>
          <w:sz w:val="24"/>
          <w:szCs w:val="22"/>
        </w:rPr>
      </w:pPr>
      <w:r w:rsidRPr="00BB5602">
        <w:rPr>
          <w:rFonts w:ascii="Times New Roman" w:hAnsi="Times New Roman"/>
          <w:sz w:val="24"/>
          <w:szCs w:val="22"/>
        </w:rPr>
        <w:t xml:space="preserve">A percentile is a location marker along a range of values. The 50th </w:t>
      </w:r>
      <w:r>
        <w:rPr>
          <w:rFonts w:ascii="Times New Roman" w:hAnsi="Times New Roman"/>
          <w:sz w:val="24"/>
          <w:szCs w:val="22"/>
        </w:rPr>
        <w:br/>
      </w:r>
      <w:r w:rsidRPr="00BB5602">
        <w:rPr>
          <w:rFonts w:ascii="Times New Roman" w:hAnsi="Times New Roman"/>
          <w:sz w:val="24"/>
          <w:szCs w:val="22"/>
        </w:rPr>
        <w:t xml:space="preserve">percentile is the median or middle number in the range of values. </w:t>
      </w:r>
    </w:p>
    <w:p w:rsidR="00755AED" w:rsidRPr="008255A2" w:rsidRDefault="00755AED" w:rsidP="00755AED"/>
    <w:p w:rsidR="006C3423" w:rsidRDefault="00755AED" w:rsidP="00041978">
      <w:pPr>
        <w:pStyle w:val="Heading2"/>
        <w:ind w:left="0" w:firstLine="0"/>
        <w:rPr>
          <w:rFonts w:ascii="Times New Roman" w:hAnsi="Times New Roman"/>
          <w:sz w:val="24"/>
          <w:szCs w:val="24"/>
        </w:rPr>
      </w:pPr>
      <w:r w:rsidRPr="00040947">
        <w:rPr>
          <w:rFonts w:ascii="Times New Roman" w:hAnsi="Times New Roman"/>
          <w:sz w:val="24"/>
          <w:szCs w:val="22"/>
        </w:rPr>
        <w:t xml:space="preserve">If your percentile score on the GRE is 90 then you scored better </w:t>
      </w:r>
      <w:r w:rsidR="00041978">
        <w:rPr>
          <w:rFonts w:ascii="Times New Roman" w:hAnsi="Times New Roman"/>
          <w:sz w:val="24"/>
          <w:szCs w:val="22"/>
        </w:rPr>
        <w:t>than 90</w:t>
      </w:r>
      <w:r w:rsidR="00041978" w:rsidRPr="00041978">
        <w:rPr>
          <w:rFonts w:ascii="Times New Roman" w:hAnsi="Times New Roman"/>
          <w:sz w:val="24"/>
          <w:szCs w:val="22"/>
        </w:rPr>
        <w:t xml:space="preserve"> </w:t>
      </w:r>
      <w:proofErr w:type="gramStart"/>
      <w:r w:rsidR="00041978" w:rsidRPr="00040947">
        <w:rPr>
          <w:rFonts w:ascii="Times New Roman" w:hAnsi="Times New Roman"/>
          <w:sz w:val="24"/>
          <w:szCs w:val="22"/>
        </w:rPr>
        <w:t>Than</w:t>
      </w:r>
      <w:proofErr w:type="gramEnd"/>
      <w:r w:rsidR="00041978" w:rsidRPr="00040947">
        <w:rPr>
          <w:rFonts w:ascii="Times New Roman" w:hAnsi="Times New Roman"/>
          <w:sz w:val="24"/>
          <w:szCs w:val="22"/>
        </w:rPr>
        <w:t xml:space="preserve"> 90% of those taking the test and you scored lower than 10% </w:t>
      </w:r>
      <w:r w:rsidR="00041978">
        <w:rPr>
          <w:rFonts w:ascii="Times New Roman" w:hAnsi="Times New Roman"/>
          <w:sz w:val="24"/>
          <w:szCs w:val="22"/>
        </w:rPr>
        <w:t>of</w:t>
      </w:r>
      <w:r w:rsidR="00041978" w:rsidRPr="00217BB0">
        <w:rPr>
          <w:rFonts w:ascii="Times New Roman" w:hAnsi="Times New Roman"/>
          <w:sz w:val="24"/>
          <w:szCs w:val="24"/>
        </w:rPr>
        <w:t xml:space="preserve"> those taking the test.</w:t>
      </w:r>
    </w:p>
    <w:p w:rsidR="00041978" w:rsidRPr="00041978" w:rsidRDefault="00041978" w:rsidP="00041978"/>
    <w:p w:rsidR="006C3423" w:rsidRDefault="006C3423" w:rsidP="006C3423">
      <w:pPr>
        <w:pStyle w:val="Heading2"/>
        <w:ind w:left="0" w:firstLine="0"/>
        <w:rPr>
          <w:rFonts w:ascii="Times New Roman" w:hAnsi="Times New Roman"/>
          <w:sz w:val="24"/>
          <w:szCs w:val="22"/>
        </w:rPr>
      </w:pPr>
      <w:r>
        <w:rPr>
          <w:rFonts w:ascii="Times New Roman" w:hAnsi="Times New Roman"/>
          <w:sz w:val="24"/>
          <w:szCs w:val="22"/>
        </w:rPr>
        <w:t>If y</w:t>
      </w:r>
      <w:r w:rsidRPr="006C3423">
        <w:rPr>
          <w:rFonts w:ascii="Times New Roman" w:hAnsi="Times New Roman"/>
          <w:sz w:val="24"/>
          <w:szCs w:val="22"/>
        </w:rPr>
        <w:t>ou are the fourth tallest person in a group of 20</w:t>
      </w:r>
      <w:r>
        <w:rPr>
          <w:rFonts w:ascii="Times New Roman" w:hAnsi="Times New Roman"/>
          <w:sz w:val="24"/>
          <w:szCs w:val="22"/>
        </w:rPr>
        <w:t>, you are taller than 16 people and represent the eightieth percentile.</w:t>
      </w:r>
    </w:p>
    <w:p w:rsidR="006C3423" w:rsidRPr="006C3423" w:rsidRDefault="006C3423" w:rsidP="006C3423"/>
    <w:p w:rsidR="006C3423" w:rsidRDefault="006C3423" w:rsidP="006C3423">
      <w:r>
        <w:rPr>
          <w:noProof/>
        </w:rPr>
        <w:drawing>
          <wp:inline distT="0" distB="0" distL="0" distR="0" wp14:anchorId="24F9EA8A" wp14:editId="22A78182">
            <wp:extent cx="2887039" cy="994694"/>
            <wp:effectExtent l="0" t="0" r="8890" b="0"/>
            <wp:docPr id="76847" name="Picture 7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88948" cy="995352"/>
                    </a:xfrm>
                    <a:prstGeom prst="rect">
                      <a:avLst/>
                    </a:prstGeom>
                  </pic:spPr>
                </pic:pic>
              </a:graphicData>
            </a:graphic>
          </wp:inline>
        </w:drawing>
      </w:r>
    </w:p>
    <w:p w:rsidR="006C3423" w:rsidRPr="006C3423" w:rsidRDefault="006C3423" w:rsidP="006C3423">
      <w:bookmarkStart w:id="0" w:name="_GoBack"/>
      <w:bookmarkEnd w:id="0"/>
    </w:p>
    <w:p w:rsidR="00755AED" w:rsidRPr="00217BB0" w:rsidRDefault="00755AED">
      <w:pPr>
        <w:pStyle w:val="Heading2"/>
        <w:rPr>
          <w:rFonts w:ascii="Times New Roman" w:hAnsi="Times New Roman"/>
          <w:sz w:val="24"/>
          <w:szCs w:val="24"/>
        </w:rPr>
      </w:pPr>
    </w:p>
    <w:p w:rsidR="00755AED" w:rsidRDefault="00755AED">
      <w:pPr>
        <w:pStyle w:val="Heading1"/>
        <w:jc w:val="left"/>
        <w:rPr>
          <w:rFonts w:ascii="Times New Roman" w:hAnsi="Times New Roman"/>
          <w:sz w:val="24"/>
          <w:szCs w:val="24"/>
        </w:rPr>
      </w:pPr>
      <w:r w:rsidRPr="00217BB0">
        <w:rPr>
          <w:rFonts w:ascii="Times New Roman" w:hAnsi="Times New Roman"/>
          <w:sz w:val="24"/>
          <w:szCs w:val="24"/>
        </w:rPr>
        <w:t>Quartiles</w:t>
      </w:r>
    </w:p>
    <w:p w:rsidR="00562E8E" w:rsidRPr="00562E8E" w:rsidRDefault="00562E8E" w:rsidP="00562E8E"/>
    <w:p w:rsidR="00562E8E" w:rsidRPr="00C163C5" w:rsidRDefault="00562E8E" w:rsidP="00562E8E">
      <w:pPr>
        <w:pStyle w:val="Heading2"/>
        <w:ind w:left="0" w:firstLine="0"/>
        <w:rPr>
          <w:rFonts w:ascii="Times New Roman" w:hAnsi="Times New Roman"/>
          <w:sz w:val="24"/>
          <w:szCs w:val="22"/>
        </w:rPr>
      </w:pPr>
      <w:r w:rsidRPr="00C163C5">
        <w:rPr>
          <w:rFonts w:ascii="Times New Roman" w:hAnsi="Times New Roman"/>
          <w:sz w:val="24"/>
          <w:szCs w:val="22"/>
        </w:rPr>
        <w:t xml:space="preserve">Each quartile contains 25% of the total observations based on data that </w:t>
      </w:r>
      <w:r w:rsidRPr="006B62DC">
        <w:rPr>
          <w:rFonts w:ascii="Times New Roman" w:hAnsi="Times New Roman"/>
          <w:sz w:val="24"/>
          <w:szCs w:val="22"/>
        </w:rPr>
        <w:t xml:space="preserve">is ordered from smallest to </w:t>
      </w:r>
      <w:r>
        <w:rPr>
          <w:rFonts w:ascii="Times New Roman" w:hAnsi="Times New Roman"/>
          <w:sz w:val="24"/>
          <w:szCs w:val="22"/>
        </w:rPr>
        <w:t>largest.</w:t>
      </w:r>
    </w:p>
    <w:p w:rsidR="00562E8E" w:rsidRPr="00E9158A" w:rsidRDefault="00562E8E" w:rsidP="00562E8E"/>
    <w:p w:rsidR="00562E8E" w:rsidRPr="00840A8C" w:rsidRDefault="00041978" w:rsidP="00562E8E">
      <w:pPr>
        <w:spacing w:line="360" w:lineRule="auto"/>
        <w:rPr>
          <w:sz w:val="32"/>
          <w:szCs w:val="24"/>
        </w:rPr>
      </w:pPr>
      <w:r w:rsidRPr="00217BB0">
        <w:rPr>
          <w:noProof/>
        </w:rPr>
        <mc:AlternateContent>
          <mc:Choice Requires="wps">
            <w:drawing>
              <wp:anchor distT="0" distB="0" distL="114300" distR="114300" simplePos="0" relativeHeight="251668992" behindDoc="0" locked="0" layoutInCell="1" allowOverlap="1" wp14:anchorId="561291C0" wp14:editId="216E5146">
                <wp:simplePos x="0" y="0"/>
                <wp:positionH relativeFrom="column">
                  <wp:posOffset>4022725</wp:posOffset>
                </wp:positionH>
                <wp:positionV relativeFrom="paragraph">
                  <wp:posOffset>230505</wp:posOffset>
                </wp:positionV>
                <wp:extent cx="2374265" cy="1403985"/>
                <wp:effectExtent l="0" t="0" r="1524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rPr>
                                <w:szCs w:val="22"/>
                              </w:rPr>
                              <w:t xml:space="preserve">In XL </w:t>
                            </w:r>
                            <w:r w:rsidRPr="00DD5CF9">
                              <w:rPr>
                                <w:szCs w:val="22"/>
                              </w:rPr>
                              <w:t>Use:</w:t>
                            </w:r>
                          </w:p>
                          <w:p w:rsidR="00835A75" w:rsidRPr="00C81CCE" w:rsidRDefault="00835A75">
                            <w:pPr>
                              <w:rPr>
                                <w:i/>
                              </w:rPr>
                            </w:pPr>
                            <w:r>
                              <w:t>QUARTILE(Ax:Axx</w:t>
                            </w:r>
                            <w:r w:rsidRPr="00C81CCE">
                              <w:t>,1)</w:t>
                            </w:r>
                            <w:r>
                              <w:br/>
                            </w:r>
                            <w:r w:rsidRPr="00C81CCE">
                              <w:rPr>
                                <w:i/>
                              </w:rPr>
                              <w:t xml:space="preserve">insert the </w:t>
                            </w:r>
                            <w:r>
                              <w:rPr>
                                <w:i/>
                              </w:rPr>
                              <w:t xml:space="preserve">correct </w:t>
                            </w:r>
                            <w:r w:rsidRPr="00C81CCE">
                              <w:rPr>
                                <w:i/>
                              </w:rPr>
                              <w:t>range and specify if you want the lower quartile (1) or the upper quartile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316.75pt;margin-top:18.15pt;width:186.95pt;height:110.55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wuKAIAAE4EAAAOAAAAZHJzL2Uyb0RvYy54bWysVNtu2zAMfR+wfxD0vjhxkjYx4hRdugwD&#10;ugvQ7gNoWY6F6TZJiZ19fSk5TbPbyzA/CJJIHR4ekl7d9EqSA3deGF3SyWhMCdfM1ELvSvr1cftm&#10;QYkPoGuQRvOSHrmnN+vXr1adLXhuWiNr7giCaF90tqRtCLbIMs9arsCPjOUajY1xCgIe3S6rHXSI&#10;rmSWj8dXWWdcbZ1h3Hu8vRuMdJ3wm4az8LlpPA9ElhS5hbS6tFZxzdYrKHYObCvYiQb8AwsFQmPQ&#10;M9QdBCB7J36DUoI5400TRsyozDSNYDzlgNlMxr9k89CC5SkXFMfbs0z+/8GyT4cvjoi6pNOcEg0K&#10;a/TI+0Demp7kUZ7O+gK9Hiz6hR6vscwpVW/vDfvmiTabFvSO3zpnupZDjfQm8WV28XTA8RGk6j6a&#10;GsPAPpgE1DdORe1QDYLoWKbjuTSRCsPLfHo9y6/mlDC0TWbj6XIxTzGgeH5unQ/vuVEkbkrqsPYJ&#10;Hg73PkQ6UDy7xGjeSFFvhZTp4HbVRjpyAOyTbfpO6D+5SU26ki7n+XxQ4K8Q4/T9CUKJgA0vhSrp&#10;4uwERdTtna5TOwYQctgjZalPQkbtBhVDX/WpZHnq36hyZeojSuvM0OA4kLhpjftBSYfNXVL/fQ+O&#10;UyI/aCzPcjKbxWlIh9n8GoGIu7RUlxbQDKFKGigZtpuQJigJZ2+xjFuRBH5hcuKMTZt0Pw1YnIrL&#10;c/J6+Q2snwAAAP//AwBQSwMEFAAGAAgAAAAhACMoFcnfAAAACwEAAA8AAABkcnMvZG93bnJldi54&#10;bWxMj8tOwzAQRfdI/IM1SOyoTdIGlGZSVRFsK7VFYjuN3STgR4idNPw97oruZjRHd84tNrPRbFKD&#10;75xFeF4IYMrWTna2Qfg4vj+9AvOBrCTtrEL4VR425f1dQbl0F7tX0yE0LIZYnxNCG0Kfc+7rVhny&#10;C9crG29nNxgKcR0aLge6xHCjeSJExg11Nn5oqVdVq+rvw2gQxmO1nfZV8vU57eRyl72RIf2D+Pgw&#10;b9fAgprDPwxX/agOZXQ6udFKzzRClqariCKkWQrsCgjxsgR2QkhWceBlwW87lH8AAAD//wMAUEsB&#10;Ai0AFAAGAAgAAAAhALaDOJL+AAAA4QEAABMAAAAAAAAAAAAAAAAAAAAAAFtDb250ZW50X1R5cGVz&#10;XS54bWxQSwECLQAUAAYACAAAACEAOP0h/9YAAACUAQAACwAAAAAAAAAAAAAAAAAvAQAAX3JlbHMv&#10;LnJlbHNQSwECLQAUAAYACAAAACEAFU+8LigCAABOBAAADgAAAAAAAAAAAAAAAAAuAgAAZHJzL2Uy&#10;b0RvYy54bWxQSwECLQAUAAYACAAAACEAIygVyd8AAAALAQAADwAAAAAAAAAAAAAAAACCBAAAZHJz&#10;L2Rvd25yZXYueG1sUEsFBgAAAAAEAAQA8wAAAI4FAAAAAA==&#10;">
                <v:textbox style="mso-fit-shape-to-text:t">
                  <w:txbxContent>
                    <w:p w:rsidR="00835A75" w:rsidRDefault="00835A75">
                      <w:r>
                        <w:rPr>
                          <w:szCs w:val="22"/>
                        </w:rPr>
                        <w:t xml:space="preserve">In XL </w:t>
                      </w:r>
                      <w:r w:rsidRPr="00DD5CF9">
                        <w:rPr>
                          <w:szCs w:val="22"/>
                        </w:rPr>
                        <w:t>Use:</w:t>
                      </w:r>
                    </w:p>
                    <w:p w:rsidR="00835A75" w:rsidRPr="00C81CCE" w:rsidRDefault="00835A75">
                      <w:pPr>
                        <w:rPr>
                          <w:i/>
                        </w:rPr>
                      </w:pPr>
                      <w:r>
                        <w:t>QUARTILE(Ax:Axx</w:t>
                      </w:r>
                      <w:r w:rsidRPr="00C81CCE">
                        <w:t>,1)</w:t>
                      </w:r>
                      <w:r>
                        <w:br/>
                      </w:r>
                      <w:r w:rsidRPr="00C81CCE">
                        <w:rPr>
                          <w:i/>
                        </w:rPr>
                        <w:t xml:space="preserve">insert the </w:t>
                      </w:r>
                      <w:r>
                        <w:rPr>
                          <w:i/>
                        </w:rPr>
                        <w:t xml:space="preserve">correct </w:t>
                      </w:r>
                      <w:r w:rsidRPr="00C81CCE">
                        <w:rPr>
                          <w:i/>
                        </w:rPr>
                        <w:t>range and specify if you want the lower quartile (1) or the upper quartile (3)</w:t>
                      </w:r>
                    </w:p>
                  </w:txbxContent>
                </v:textbox>
              </v:shape>
            </w:pict>
          </mc:Fallback>
        </mc:AlternateContent>
      </w:r>
      <w:r w:rsidR="00562E8E" w:rsidRPr="00840A8C">
        <w:rPr>
          <w:sz w:val="22"/>
          <w:szCs w:val="18"/>
        </w:rPr>
        <w:t xml:space="preserve">First Quartile </w:t>
      </w:r>
      <w:r w:rsidR="00562E8E" w:rsidRPr="00C163C5">
        <w:rPr>
          <w:sz w:val="22"/>
          <w:szCs w:val="18"/>
        </w:rPr>
        <w:tab/>
      </w:r>
      <w:r w:rsidR="00562E8E" w:rsidRPr="00C163C5">
        <w:rPr>
          <w:sz w:val="22"/>
          <w:szCs w:val="18"/>
        </w:rPr>
        <w:tab/>
        <w:t xml:space="preserve">     </w:t>
      </w:r>
      <w:r w:rsidR="00562E8E" w:rsidRPr="00840A8C">
        <w:rPr>
          <w:sz w:val="22"/>
          <w:szCs w:val="18"/>
        </w:rPr>
        <w:t>0 - 25th</w:t>
      </w:r>
      <w:r w:rsidR="00562E8E" w:rsidRPr="00C163C5">
        <w:rPr>
          <w:sz w:val="22"/>
          <w:szCs w:val="18"/>
        </w:rPr>
        <w:t xml:space="preserve"> </w:t>
      </w:r>
      <w:r w:rsidR="00562E8E" w:rsidRPr="00C163C5">
        <w:rPr>
          <w:sz w:val="22"/>
          <w:szCs w:val="18"/>
        </w:rPr>
        <w:tab/>
        <w:t>Percentile of Range</w:t>
      </w:r>
    </w:p>
    <w:p w:rsidR="00562E8E" w:rsidRPr="00840A8C" w:rsidRDefault="00562E8E" w:rsidP="00562E8E">
      <w:pPr>
        <w:spacing w:line="360" w:lineRule="auto"/>
        <w:rPr>
          <w:sz w:val="32"/>
          <w:szCs w:val="24"/>
        </w:rPr>
      </w:pPr>
      <w:r w:rsidRPr="00840A8C">
        <w:rPr>
          <w:sz w:val="22"/>
          <w:szCs w:val="18"/>
        </w:rPr>
        <w:t xml:space="preserve">Second Quartile </w:t>
      </w:r>
      <w:r w:rsidRPr="00C163C5">
        <w:rPr>
          <w:sz w:val="22"/>
          <w:szCs w:val="18"/>
        </w:rPr>
        <w:tab/>
      </w:r>
      <w:r w:rsidRPr="00840A8C">
        <w:rPr>
          <w:sz w:val="22"/>
          <w:szCs w:val="18"/>
        </w:rPr>
        <w:t>25</w:t>
      </w:r>
      <w:r w:rsidRPr="00C163C5">
        <w:rPr>
          <w:sz w:val="22"/>
          <w:szCs w:val="18"/>
        </w:rPr>
        <w:t>th</w:t>
      </w:r>
      <w:r w:rsidRPr="00840A8C">
        <w:rPr>
          <w:sz w:val="22"/>
          <w:szCs w:val="18"/>
        </w:rPr>
        <w:t xml:space="preserve"> - 50th </w:t>
      </w:r>
      <w:r w:rsidRPr="00C163C5">
        <w:rPr>
          <w:sz w:val="22"/>
          <w:szCs w:val="18"/>
        </w:rPr>
        <w:tab/>
      </w:r>
      <w:r w:rsidRPr="00840A8C">
        <w:rPr>
          <w:sz w:val="22"/>
          <w:szCs w:val="18"/>
        </w:rPr>
        <w:t>Percentile of Range</w:t>
      </w:r>
      <w:r w:rsidRPr="00840A8C">
        <w:rPr>
          <w:bCs/>
          <w:sz w:val="22"/>
          <w:szCs w:val="18"/>
        </w:rPr>
        <w:t xml:space="preserve"> </w:t>
      </w:r>
    </w:p>
    <w:p w:rsidR="00562E8E" w:rsidRPr="00840A8C" w:rsidRDefault="00562E8E" w:rsidP="00562E8E">
      <w:pPr>
        <w:spacing w:line="360" w:lineRule="auto"/>
        <w:rPr>
          <w:sz w:val="22"/>
          <w:szCs w:val="18"/>
        </w:rPr>
      </w:pPr>
      <w:r w:rsidRPr="00C163C5">
        <w:rPr>
          <w:sz w:val="22"/>
          <w:szCs w:val="18"/>
        </w:rPr>
        <w:t xml:space="preserve">Third Quartile </w:t>
      </w:r>
      <w:r w:rsidRPr="00C163C5">
        <w:rPr>
          <w:sz w:val="22"/>
          <w:szCs w:val="18"/>
        </w:rPr>
        <w:tab/>
      </w:r>
      <w:r w:rsidRPr="00C163C5">
        <w:rPr>
          <w:sz w:val="22"/>
          <w:szCs w:val="18"/>
        </w:rPr>
        <w:tab/>
      </w:r>
      <w:r w:rsidRPr="00840A8C">
        <w:rPr>
          <w:sz w:val="22"/>
          <w:szCs w:val="18"/>
        </w:rPr>
        <w:t xml:space="preserve">50th - 75th </w:t>
      </w:r>
      <w:r w:rsidRPr="00C163C5">
        <w:rPr>
          <w:sz w:val="22"/>
          <w:szCs w:val="18"/>
        </w:rPr>
        <w:tab/>
      </w:r>
      <w:r w:rsidRPr="00840A8C">
        <w:rPr>
          <w:sz w:val="22"/>
          <w:szCs w:val="18"/>
        </w:rPr>
        <w:t>Percentile of Range</w:t>
      </w:r>
    </w:p>
    <w:p w:rsidR="00562E8E" w:rsidRPr="00840A8C" w:rsidRDefault="00562E8E" w:rsidP="00562E8E">
      <w:pPr>
        <w:spacing w:line="360" w:lineRule="auto"/>
        <w:rPr>
          <w:sz w:val="32"/>
          <w:szCs w:val="24"/>
        </w:rPr>
      </w:pPr>
      <w:r w:rsidRPr="00840A8C">
        <w:rPr>
          <w:sz w:val="22"/>
          <w:szCs w:val="18"/>
        </w:rPr>
        <w:t>Fourth Quartile</w:t>
      </w:r>
      <w:r w:rsidRPr="00C163C5">
        <w:rPr>
          <w:sz w:val="22"/>
          <w:szCs w:val="18"/>
        </w:rPr>
        <w:tab/>
      </w:r>
      <w:r>
        <w:rPr>
          <w:sz w:val="22"/>
          <w:szCs w:val="18"/>
        </w:rPr>
        <w:tab/>
      </w:r>
      <w:r w:rsidR="003C5789" w:rsidRPr="00840A8C">
        <w:rPr>
          <w:sz w:val="22"/>
          <w:szCs w:val="18"/>
        </w:rPr>
        <w:t>75th -</w:t>
      </w:r>
      <w:r w:rsidRPr="00840A8C">
        <w:rPr>
          <w:sz w:val="22"/>
          <w:szCs w:val="18"/>
        </w:rPr>
        <w:t xml:space="preserve"> 100th </w:t>
      </w:r>
      <w:r w:rsidRPr="00C163C5">
        <w:rPr>
          <w:sz w:val="22"/>
          <w:szCs w:val="18"/>
        </w:rPr>
        <w:tab/>
      </w:r>
      <w:r w:rsidRPr="00840A8C">
        <w:rPr>
          <w:sz w:val="22"/>
          <w:szCs w:val="18"/>
        </w:rPr>
        <w:t>Percentile of Range)</w:t>
      </w:r>
    </w:p>
    <w:p w:rsidR="00755AED" w:rsidRPr="008255A2" w:rsidRDefault="00755AED" w:rsidP="00755AED"/>
    <w:p w:rsidR="00755AED" w:rsidRPr="00217BB0" w:rsidRDefault="00755AED" w:rsidP="00755AED">
      <w:pPr>
        <w:pStyle w:val="ListParagraph"/>
        <w:numPr>
          <w:ilvl w:val="0"/>
          <w:numId w:val="1"/>
        </w:numPr>
        <w:overflowPunct w:val="0"/>
        <w:autoSpaceDE w:val="0"/>
        <w:autoSpaceDN w:val="0"/>
        <w:adjustRightInd w:val="0"/>
        <w:textAlignment w:val="baseline"/>
      </w:pPr>
      <w:r w:rsidRPr="00217BB0">
        <w:t>The lower quartile</w:t>
      </w:r>
      <w:r w:rsidR="00041978">
        <w:t xml:space="preserve"> point</w:t>
      </w:r>
      <w:r w:rsidRPr="00217BB0">
        <w:t xml:space="preserve"> (Q1) is the same as the 25th percentile.</w:t>
      </w:r>
    </w:p>
    <w:p w:rsidR="00755AED" w:rsidRPr="00217BB0" w:rsidRDefault="00755AED" w:rsidP="00755AED">
      <w:pPr>
        <w:pStyle w:val="Heading3"/>
        <w:numPr>
          <w:ilvl w:val="0"/>
          <w:numId w:val="2"/>
        </w:numPr>
        <w:ind w:firstLine="0"/>
        <w:rPr>
          <w:rFonts w:ascii="Times New Roman" w:hAnsi="Times New Roman"/>
          <w:sz w:val="24"/>
          <w:szCs w:val="24"/>
        </w:rPr>
      </w:pPr>
      <w:r w:rsidRPr="00217BB0">
        <w:rPr>
          <w:rFonts w:ascii="Times New Roman" w:hAnsi="Times New Roman"/>
          <w:sz w:val="24"/>
          <w:szCs w:val="24"/>
        </w:rPr>
        <w:t>25% of the scores are lower and</w:t>
      </w:r>
    </w:p>
    <w:p w:rsidR="00755AED" w:rsidRPr="00217BB0" w:rsidRDefault="00755AED" w:rsidP="00755AED">
      <w:pPr>
        <w:pStyle w:val="Heading3"/>
        <w:numPr>
          <w:ilvl w:val="0"/>
          <w:numId w:val="2"/>
        </w:numPr>
        <w:ind w:firstLine="0"/>
        <w:rPr>
          <w:rFonts w:ascii="Times New Roman" w:hAnsi="Times New Roman"/>
          <w:sz w:val="24"/>
          <w:szCs w:val="24"/>
        </w:rPr>
      </w:pPr>
      <w:r w:rsidRPr="00217BB0">
        <w:rPr>
          <w:rFonts w:ascii="Times New Roman" w:hAnsi="Times New Roman"/>
          <w:sz w:val="24"/>
          <w:szCs w:val="24"/>
        </w:rPr>
        <w:t>75% of the scores are higher than the lower quartile.</w:t>
      </w:r>
      <w:r>
        <w:rPr>
          <w:rFonts w:ascii="Times New Roman" w:hAnsi="Times New Roman"/>
          <w:sz w:val="24"/>
          <w:szCs w:val="24"/>
        </w:rPr>
        <w:br/>
      </w:r>
    </w:p>
    <w:p w:rsidR="00755AED" w:rsidRPr="00217BB0" w:rsidRDefault="00755AED" w:rsidP="00755AED">
      <w:pPr>
        <w:pStyle w:val="Heading2"/>
        <w:numPr>
          <w:ilvl w:val="0"/>
          <w:numId w:val="1"/>
        </w:numPr>
        <w:rPr>
          <w:rFonts w:ascii="Times New Roman" w:hAnsi="Times New Roman"/>
          <w:sz w:val="24"/>
          <w:szCs w:val="24"/>
        </w:rPr>
      </w:pPr>
      <w:r w:rsidRPr="00217BB0">
        <w:rPr>
          <w:rFonts w:ascii="Times New Roman" w:hAnsi="Times New Roman"/>
          <w:sz w:val="24"/>
          <w:szCs w:val="24"/>
        </w:rPr>
        <w:t>The upper quartile</w:t>
      </w:r>
      <w:r w:rsidR="00041978">
        <w:rPr>
          <w:rFonts w:ascii="Times New Roman" w:hAnsi="Times New Roman"/>
          <w:sz w:val="24"/>
          <w:szCs w:val="24"/>
        </w:rPr>
        <w:t xml:space="preserve"> point</w:t>
      </w:r>
      <w:r w:rsidRPr="00217BB0">
        <w:rPr>
          <w:rFonts w:ascii="Times New Roman" w:hAnsi="Times New Roman"/>
          <w:sz w:val="24"/>
          <w:szCs w:val="24"/>
        </w:rPr>
        <w:t xml:space="preserve"> (Q3) is the same as the 75th percentile.</w:t>
      </w:r>
    </w:p>
    <w:p w:rsidR="00755AED" w:rsidRPr="00217BB0" w:rsidRDefault="00755AED" w:rsidP="00755AED">
      <w:pPr>
        <w:pStyle w:val="Heading3"/>
        <w:numPr>
          <w:ilvl w:val="0"/>
          <w:numId w:val="2"/>
        </w:numPr>
        <w:ind w:firstLine="0"/>
        <w:rPr>
          <w:rFonts w:ascii="Times New Roman" w:hAnsi="Times New Roman"/>
          <w:sz w:val="24"/>
          <w:szCs w:val="24"/>
        </w:rPr>
      </w:pPr>
      <w:r w:rsidRPr="00217BB0">
        <w:rPr>
          <w:rFonts w:ascii="Times New Roman" w:hAnsi="Times New Roman"/>
          <w:sz w:val="24"/>
          <w:szCs w:val="24"/>
        </w:rPr>
        <w:t>75% of the scores are lower and</w:t>
      </w:r>
    </w:p>
    <w:p w:rsidR="00755AED" w:rsidRPr="00B93EA7" w:rsidRDefault="00755AED" w:rsidP="00755AED">
      <w:pPr>
        <w:numPr>
          <w:ilvl w:val="0"/>
          <w:numId w:val="2"/>
        </w:numPr>
        <w:overflowPunct w:val="0"/>
        <w:autoSpaceDE w:val="0"/>
        <w:autoSpaceDN w:val="0"/>
        <w:adjustRightInd w:val="0"/>
        <w:ind w:left="1080"/>
        <w:textAlignment w:val="baseline"/>
        <w:rPr>
          <w:sz w:val="22"/>
          <w:szCs w:val="22"/>
        </w:rPr>
      </w:pPr>
      <w:r w:rsidRPr="00217BB0">
        <w:rPr>
          <w:sz w:val="24"/>
          <w:szCs w:val="24"/>
        </w:rPr>
        <w:t>25% of the values are greater than the upper quartile</w:t>
      </w:r>
      <w:r w:rsidRPr="00B93EA7">
        <w:rPr>
          <w:sz w:val="22"/>
          <w:szCs w:val="22"/>
        </w:rPr>
        <w:t>.</w:t>
      </w:r>
    </w:p>
    <w:p w:rsidR="00486653" w:rsidRDefault="00486653" w:rsidP="00486653">
      <w:pPr>
        <w:pStyle w:val="Heading2"/>
        <w:numPr>
          <w:ilvl w:val="0"/>
          <w:numId w:val="1"/>
        </w:numPr>
        <w:rPr>
          <w:rFonts w:ascii="Times New Roman" w:hAnsi="Times New Roman"/>
          <w:sz w:val="24"/>
          <w:szCs w:val="24"/>
        </w:rPr>
      </w:pPr>
      <w:r w:rsidRPr="00217BB0">
        <w:rPr>
          <w:rFonts w:ascii="Times New Roman" w:hAnsi="Times New Roman"/>
          <w:sz w:val="24"/>
          <w:szCs w:val="24"/>
        </w:rPr>
        <w:t xml:space="preserve">The </w:t>
      </w:r>
      <w:r>
        <w:rPr>
          <w:rFonts w:ascii="Times New Roman" w:hAnsi="Times New Roman"/>
          <w:sz w:val="24"/>
          <w:szCs w:val="24"/>
        </w:rPr>
        <w:t>median (Q2</w:t>
      </w:r>
      <w:r w:rsidRPr="00217BB0">
        <w:rPr>
          <w:rFonts w:ascii="Times New Roman" w:hAnsi="Times New Roman"/>
          <w:sz w:val="24"/>
          <w:szCs w:val="24"/>
        </w:rPr>
        <w:t xml:space="preserve">) </w:t>
      </w:r>
      <w:r>
        <w:rPr>
          <w:rFonts w:ascii="Times New Roman" w:hAnsi="Times New Roman"/>
          <w:sz w:val="24"/>
          <w:szCs w:val="24"/>
        </w:rPr>
        <w:t>is the same as the 50</w:t>
      </w:r>
      <w:r w:rsidRPr="00217BB0">
        <w:rPr>
          <w:rFonts w:ascii="Times New Roman" w:hAnsi="Times New Roman"/>
          <w:sz w:val="24"/>
          <w:szCs w:val="24"/>
        </w:rPr>
        <w:t>th percentile.</w:t>
      </w:r>
      <w:r w:rsidR="00C71B4E">
        <w:rPr>
          <w:rFonts w:ascii="Times New Roman" w:hAnsi="Times New Roman"/>
          <w:sz w:val="24"/>
          <w:szCs w:val="24"/>
        </w:rPr>
        <w:br/>
      </w:r>
    </w:p>
    <w:p w:rsidR="00041978" w:rsidRPr="00041978" w:rsidRDefault="00041978" w:rsidP="00041978">
      <w:pPr>
        <w:pStyle w:val="ListParagraph"/>
        <w:numPr>
          <w:ilvl w:val="0"/>
          <w:numId w:val="1"/>
        </w:numPr>
      </w:pPr>
      <w:r w:rsidRPr="00041978">
        <w:t>IQR = Q3 – Q1</w:t>
      </w:r>
    </w:p>
    <w:p w:rsidR="00041978" w:rsidRDefault="00041978" w:rsidP="00041978"/>
    <w:p w:rsidR="00041978" w:rsidRPr="00217BB0" w:rsidRDefault="00041978" w:rsidP="00041978">
      <w:pPr>
        <w:rPr>
          <w:sz w:val="24"/>
          <w:szCs w:val="24"/>
        </w:rPr>
      </w:pPr>
      <w:r w:rsidRPr="00217BB0">
        <w:rPr>
          <w:sz w:val="24"/>
          <w:szCs w:val="24"/>
        </w:rPr>
        <w:t>The Interquartile Range measures the spread in the middle 50% of the data and is the third quartile minus the first quartile.</w:t>
      </w:r>
      <w:r>
        <w:rPr>
          <w:sz w:val="24"/>
          <w:szCs w:val="24"/>
        </w:rPr>
        <w:br/>
      </w:r>
    </w:p>
    <w:p w:rsidR="00041978" w:rsidRPr="00041978" w:rsidRDefault="00041978" w:rsidP="00041978"/>
    <w:p w:rsidR="00755AED" w:rsidRPr="00B93EA7" w:rsidRDefault="00755AED" w:rsidP="00755AED">
      <w:pPr>
        <w:rPr>
          <w:sz w:val="22"/>
          <w:szCs w:val="22"/>
        </w:rPr>
      </w:pPr>
    </w:p>
    <w:p w:rsidR="00755AED" w:rsidRPr="00217BB0" w:rsidRDefault="00755AED" w:rsidP="00755AED">
      <w:pPr>
        <w:rPr>
          <w:sz w:val="24"/>
          <w:szCs w:val="22"/>
        </w:rPr>
      </w:pPr>
      <w:r w:rsidRPr="00217BB0">
        <w:rPr>
          <w:sz w:val="24"/>
          <w:szCs w:val="22"/>
        </w:rPr>
        <w:t>The IQR is a measure of variability that is not influenced by outliers or extreme values.</w:t>
      </w:r>
    </w:p>
    <w:p w:rsidR="00755AED" w:rsidRDefault="00755AED" w:rsidP="00755AED">
      <w:pPr>
        <w:rPr>
          <w:sz w:val="24"/>
          <w:szCs w:val="22"/>
        </w:rPr>
      </w:pPr>
      <w:r w:rsidRPr="00217BB0">
        <w:rPr>
          <w:sz w:val="24"/>
          <w:szCs w:val="22"/>
        </w:rPr>
        <w:t>Measures like Q1, Q3, and IQR that are not influenced by outliers are called resistant measures.</w:t>
      </w:r>
    </w:p>
    <w:p w:rsidR="00755AED" w:rsidRDefault="00755AED" w:rsidP="00755AED">
      <w:pPr>
        <w:rPr>
          <w:sz w:val="24"/>
          <w:szCs w:val="22"/>
        </w:rPr>
      </w:pPr>
    </w:p>
    <w:p w:rsidR="00755AED" w:rsidRDefault="00755AED" w:rsidP="00755AED">
      <w:pPr>
        <w:rPr>
          <w:sz w:val="24"/>
          <w:szCs w:val="22"/>
        </w:rPr>
      </w:pPr>
      <w:r>
        <w:rPr>
          <w:sz w:val="24"/>
          <w:szCs w:val="22"/>
        </w:rPr>
        <w:t>The following table shows quartile measures for the Salary Experience Data.</w:t>
      </w:r>
    </w:p>
    <w:p w:rsidR="00755AED" w:rsidRPr="00217BB0" w:rsidRDefault="00755AED" w:rsidP="00755AED">
      <w:pPr>
        <w:rPr>
          <w:sz w:val="24"/>
          <w:szCs w:val="22"/>
        </w:rPr>
      </w:pPr>
    </w:p>
    <w:p w:rsidR="00755AED" w:rsidRPr="008255A2" w:rsidRDefault="00755AED" w:rsidP="00755AED">
      <w:pPr>
        <w:rPr>
          <w:b/>
          <w:sz w:val="24"/>
          <w:szCs w:val="22"/>
        </w:rPr>
      </w:pPr>
      <w:r w:rsidRPr="008255A2">
        <w:rPr>
          <w:b/>
          <w:sz w:val="24"/>
          <w:szCs w:val="22"/>
        </w:rPr>
        <w:t>Salaries (x</w:t>
      </w:r>
      <w:r>
        <w:rPr>
          <w:b/>
          <w:sz w:val="24"/>
          <w:szCs w:val="22"/>
        </w:rPr>
        <w:t xml:space="preserve"> </w:t>
      </w:r>
      <w:r w:rsidRPr="008255A2">
        <w:rPr>
          <w:b/>
          <w:sz w:val="24"/>
          <w:szCs w:val="22"/>
        </w:rPr>
        <w:t>$1000)</w:t>
      </w:r>
    </w:p>
    <w:p w:rsidR="00755AED" w:rsidRPr="00B93EA7" w:rsidRDefault="00755AED" w:rsidP="00755AED">
      <w:pPr>
        <w:rPr>
          <w:sz w:val="22"/>
          <w:szCs w:val="22"/>
        </w:rPr>
      </w:pPr>
      <w:r>
        <w:rPr>
          <w:noProof/>
        </w:rPr>
        <w:drawing>
          <wp:inline distT="0" distB="0" distL="0" distR="0" wp14:anchorId="6465D759" wp14:editId="32035FC7">
            <wp:extent cx="4969565" cy="1067406"/>
            <wp:effectExtent l="0" t="0" r="2540" b="0"/>
            <wp:docPr id="76843" name="Picture 7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76802" cy="1068960"/>
                    </a:xfrm>
                    <a:prstGeom prst="rect">
                      <a:avLst/>
                    </a:prstGeom>
                  </pic:spPr>
                </pic:pic>
              </a:graphicData>
            </a:graphic>
          </wp:inline>
        </w:drawing>
      </w:r>
    </w:p>
    <w:p w:rsidR="00755AED" w:rsidRDefault="00755AED" w:rsidP="00755AED"/>
    <w:p w:rsidR="00755AED" w:rsidRDefault="00755AED">
      <w:pPr>
        <w:rPr>
          <w:sz w:val="24"/>
        </w:rPr>
      </w:pPr>
      <w:r>
        <w:rPr>
          <w:sz w:val="24"/>
        </w:rPr>
        <w:t>The quartile values are used to construct a boxplot of the salaries.</w:t>
      </w:r>
    </w:p>
    <w:p w:rsidR="00755AED" w:rsidRDefault="00755AED">
      <w:pPr>
        <w:rPr>
          <w:sz w:val="24"/>
        </w:rPr>
      </w:pPr>
    </w:p>
    <w:p w:rsidR="00755AED" w:rsidRDefault="00755AED">
      <w:pPr>
        <w:rPr>
          <w:b/>
          <w:sz w:val="24"/>
        </w:rPr>
      </w:pPr>
      <w:r w:rsidRPr="00E8249F">
        <w:rPr>
          <w:b/>
          <w:sz w:val="24"/>
        </w:rPr>
        <w:t>Employee Salaries</w:t>
      </w:r>
      <w:r>
        <w:rPr>
          <w:b/>
          <w:sz w:val="24"/>
        </w:rPr>
        <w:t xml:space="preserve"> (x$1000)</w:t>
      </w:r>
    </w:p>
    <w:p w:rsidR="00755AED" w:rsidRDefault="00755AED">
      <w:pPr>
        <w:rPr>
          <w:b/>
          <w:sz w:val="24"/>
        </w:rPr>
      </w:pPr>
    </w:p>
    <w:p w:rsidR="00755AED" w:rsidRPr="00E8249F" w:rsidRDefault="00940642">
      <w:pPr>
        <w:rPr>
          <w:b/>
          <w:sz w:val="24"/>
        </w:rPr>
      </w:pPr>
      <w:r>
        <w:rPr>
          <w:b/>
          <w:noProof/>
          <w:sz w:val="24"/>
        </w:rPr>
        <mc:AlternateContent>
          <mc:Choice Requires="wps">
            <w:drawing>
              <wp:anchor distT="0" distB="0" distL="114300" distR="114300" simplePos="0" relativeHeight="251694592" behindDoc="0" locked="0" layoutInCell="1" allowOverlap="1">
                <wp:simplePos x="0" y="0"/>
                <wp:positionH relativeFrom="column">
                  <wp:posOffset>3131049</wp:posOffset>
                </wp:positionH>
                <wp:positionV relativeFrom="paragraph">
                  <wp:posOffset>793158</wp:posOffset>
                </wp:positionV>
                <wp:extent cx="122698" cy="441789"/>
                <wp:effectExtent l="38100" t="38100" r="48895" b="53975"/>
                <wp:wrapNone/>
                <wp:docPr id="76852" name="Curved Connector 76852"/>
                <wp:cNvGraphicFramePr/>
                <a:graphic xmlns:a="http://schemas.openxmlformats.org/drawingml/2006/main">
                  <a:graphicData uri="http://schemas.microsoft.com/office/word/2010/wordprocessingShape">
                    <wps:wsp>
                      <wps:cNvCnPr/>
                      <wps:spPr>
                        <a:xfrm flipV="1">
                          <a:off x="0" y="0"/>
                          <a:ext cx="122698" cy="441789"/>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852" o:spid="_x0000_s1026" type="#_x0000_t38" style="position:absolute;margin-left:246.55pt;margin-top:62.45pt;width:9.65pt;height:34.8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tZ5AEAACIEAAAOAAAAZHJzL2Uyb0RvYy54bWysU01vEzEQvSPxHyzfySZLSdMomx5S4IIg&#10;KpS76x1nLflLY3c3+feMvcmCoBIq4mLZHr83896MN7dHa1gPGLV3DV/M5pyBk77V7tDwh28f3qw4&#10;i0m4VhjvoOEniPx2+/rVZghrqH3nTQvIiMTF9RAa3qUU1lUVZQdWxJkP4CioPFqR6IiHqkUxELs1&#10;VT2fL6vBYxvQS4iRbu/GIN8WfqVApi9KRUjMNJxqS2XFsj7mtdpuxPqAInRanssQ/1CFFdpR0onq&#10;TiTBnlD/QWW1RB+9SjPpbeWV0hKKBlKzmP+m5msnAhQtZE4Mk03x/9HKz/0emW4bfr1cvas5c8JS&#10;m3ZP2EPLdt45stAjG6Pk1hDimkA7t8fzKYY9ZulHhZYpo8N3GoRiBsljx+L1afIajolJulzU9fKG&#10;hkNS6Opqcb26yb2oRppMFzCmj+Aty5uGy1LRVNDbkkD0n2IaYZfnGWpcXjsQ7XvXsnQKpEgg+mFs&#10;dxLaPBOg3BlYZYWjprJLJwMj6T0ocirXXpKXGYWdQdYLmi4hJbi0OKswjl5nmNLGTMD534Hn9xkK&#10;ZX5fAp4QJbN3aQJb7Tw+lz0dLyWr8f3FgVF3tuDRt6fS7WINDWLp0/nT5En/9VzgP7/29gcAAAD/&#10;/wMAUEsDBBQABgAIAAAAIQCkmN284QAAAAsBAAAPAAAAZHJzL2Rvd25yZXYueG1sTI9BT8MwDIXv&#10;SPyHyEjcWLq1Q7Q0nWASQnCCsUnbLUu8ttA4VZNt5d9jTnCz/Z6ev1cuRteJEw6h9aRgOklAIBlv&#10;W6oVrD+ebu5AhKjJ6s4TKvjGAIvq8qLUhfVnesfTKtaCQygUWkETY19IGUyDToeJ75FYO/jB6cjr&#10;UEs76DOHu07OkuRWOt0Sf2h0j8sGzdfq6BTgcm3St8fD64v83ETzvKNtvUmVur4aH+5BRBzjnxl+&#10;8RkdKmba+yPZIDoFWZ5O2crCLMtBsGPOE4g9X/JsDrIq5f8O1Q8AAAD//wMAUEsBAi0AFAAGAAgA&#10;AAAhALaDOJL+AAAA4QEAABMAAAAAAAAAAAAAAAAAAAAAAFtDb250ZW50X1R5cGVzXS54bWxQSwEC&#10;LQAUAAYACAAAACEAOP0h/9YAAACUAQAACwAAAAAAAAAAAAAAAAAvAQAAX3JlbHMvLnJlbHNQSwEC&#10;LQAUAAYACAAAACEAFc3rWeQBAAAiBAAADgAAAAAAAAAAAAAAAAAuAgAAZHJzL2Uyb0RvYy54bWxQ&#10;SwECLQAUAAYACAAAACEApJjdvOEAAAALAQAADwAAAAAAAAAAAAAAAAA+BAAAZHJzL2Rvd25yZXYu&#10;eG1sUEsFBgAAAAAEAAQA8wAAAEwFAAAAAA==&#10;" adj="10800" strokecolor="#4579b8 [3044]">
                <v:stroke startarrow="open" endarrow="open"/>
              </v:shape>
            </w:pict>
          </mc:Fallback>
        </mc:AlternateContent>
      </w:r>
      <w:r w:rsidRPr="00940642">
        <w:rPr>
          <w:b/>
          <w:noProof/>
          <w:sz w:val="24"/>
        </w:rPr>
        <mc:AlternateContent>
          <mc:Choice Requires="wps">
            <w:drawing>
              <wp:anchor distT="0" distB="0" distL="114300" distR="114300" simplePos="0" relativeHeight="251693568" behindDoc="0" locked="0" layoutInCell="1" allowOverlap="1" wp14:editId="36B11C9B">
                <wp:simplePos x="0" y="0"/>
                <wp:positionH relativeFrom="column">
                  <wp:posOffset>2914578</wp:posOffset>
                </wp:positionH>
                <wp:positionV relativeFrom="paragraph">
                  <wp:posOffset>1234668</wp:posOffset>
                </wp:positionV>
                <wp:extent cx="339047" cy="205483"/>
                <wp:effectExtent l="0" t="0" r="23495" b="23495"/>
                <wp:wrapNone/>
                <wp:docPr id="76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47" cy="205483"/>
                        </a:xfrm>
                        <a:prstGeom prst="rect">
                          <a:avLst/>
                        </a:prstGeom>
                        <a:solidFill>
                          <a:srgbClr val="FFFFFF"/>
                        </a:solidFill>
                        <a:ln w="9525">
                          <a:solidFill>
                            <a:srgbClr val="000000"/>
                          </a:solidFill>
                          <a:miter lim="800000"/>
                          <a:headEnd/>
                          <a:tailEnd/>
                        </a:ln>
                      </wps:spPr>
                      <wps:txbx>
                        <w:txbxContent>
                          <w:p w:rsidR="00940642" w:rsidRPr="00940642" w:rsidRDefault="00940642">
                            <w:pPr>
                              <w:rPr>
                                <w:sz w:val="16"/>
                              </w:rPr>
                            </w:pPr>
                            <w:r w:rsidRPr="00940642">
                              <w:rPr>
                                <w:sz w:val="16"/>
                              </w:rPr>
                              <w:t>Q3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9.5pt;margin-top:97.2pt;width:26.7pt;height:1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dV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a+v5rMx&#10;JYZpLNOj6AN5Cz0pokKd9SUGPlgMDT0eY6VTtt7eA//miYF1y8xO3DoHXStYjQzH8WZ2cXXA8RFk&#10;232EGp9h+wAJqG+cjvKhIATRsVLHc3UiFY6Hk8kin15TwtFV5LPpfJJeYOXzZet8eC9Ak7ipqMPi&#10;J3B2uPchkmHlc0h8y4OS9UYqlQy3266VIweGjbJJ3wn9pzBlSFfRxayYDfn/FSJP358gtAzY8Urq&#10;is7PQayMqr0zderHwKQa9khZmZOMUblBw9Bv+1SzIokcNd5CfURhHQwdjhOJmxbcD0o67O6K+u97&#10;5gQl6oPB4izG02kch2RMZ9cFGu7Ss730MMMRqqKBkmG7DmmEonAGbrGIjUwCvzA5ccauTbqfJiyO&#10;xaWdol7+A6snAAAA//8DAFBLAwQUAAYACAAAACEA5xcmh+EAAAALAQAADwAAAGRycy9kb3ducmV2&#10;LnhtbEyPzU7DMBCE70i8g7VIXBB1GtKQhDgVQgLBDdoKrm68TSL8E2w3DW/PcoLbjmY0+029no1m&#10;E/owOCtguUiAoW2dGmwnYLd9vC6AhSitktpZFPCNAdbN+VktK+VO9g2nTewYldhQSQF9jGPFeWh7&#10;NDIs3IiWvIPzRkaSvuPKyxOVG83TJMm5kYOlD70c8aHH9nNzNAKK7Hn6CC83r+9tftBlvLqdnr68&#10;EJcX8/0dsIhz/AvDLz6hQ0NMe3e0KjAtIFuVtCWSUWYZMEqslikdewFpmhfAm5r/39D8AAAA//8D&#10;AFBLAQItABQABgAIAAAAIQC2gziS/gAAAOEBAAATAAAAAAAAAAAAAAAAAAAAAABbQ29udGVudF9U&#10;eXBlc10ueG1sUEsBAi0AFAAGAAgAAAAhADj9If/WAAAAlAEAAAsAAAAAAAAAAAAAAAAALwEAAF9y&#10;ZWxzLy5yZWxzUEsBAi0AFAAGAAgAAAAhAEBfB1UqAgAATwQAAA4AAAAAAAAAAAAAAAAALgIAAGRy&#10;cy9lMm9Eb2MueG1sUEsBAi0AFAAGAAgAAAAhAOcXJofhAAAACwEAAA8AAAAAAAAAAAAAAAAAhAQA&#10;AGRycy9kb3ducmV2LnhtbFBLBQYAAAAABAAEAPMAAACSBQAAAAA=&#10;">
                <v:textbox>
                  <w:txbxContent>
                    <w:p w:rsidR="00940642" w:rsidRPr="00940642" w:rsidRDefault="00940642">
                      <w:pPr>
                        <w:rPr>
                          <w:sz w:val="16"/>
                        </w:rPr>
                      </w:pPr>
                      <w:r w:rsidRPr="00940642">
                        <w:rPr>
                          <w:sz w:val="16"/>
                        </w:rPr>
                        <w:t>Q3</w:t>
                      </w:r>
                    </w:p>
                  </w:txbxContent>
                </v:textbox>
              </v:shape>
            </w:pict>
          </mc:Fallback>
        </mc:AlternateContent>
      </w:r>
      <w:r w:rsidR="00C71B4E">
        <w:rPr>
          <w:noProof/>
          <w:sz w:val="24"/>
        </w:rPr>
        <mc:AlternateContent>
          <mc:Choice Requires="wps">
            <w:drawing>
              <wp:anchor distT="0" distB="0" distL="114300" distR="114300" simplePos="0" relativeHeight="251691520" behindDoc="0" locked="0" layoutInCell="1" allowOverlap="1">
                <wp:simplePos x="0" y="0"/>
                <wp:positionH relativeFrom="column">
                  <wp:posOffset>2011166</wp:posOffset>
                </wp:positionH>
                <wp:positionV relativeFrom="paragraph">
                  <wp:posOffset>793158</wp:posOffset>
                </wp:positionV>
                <wp:extent cx="20549" cy="493159"/>
                <wp:effectExtent l="95250" t="38100" r="55880" b="59690"/>
                <wp:wrapNone/>
                <wp:docPr id="76850" name="Curved Connector 76850"/>
                <wp:cNvGraphicFramePr/>
                <a:graphic xmlns:a="http://schemas.openxmlformats.org/drawingml/2006/main">
                  <a:graphicData uri="http://schemas.microsoft.com/office/word/2010/wordprocessingShape">
                    <wps:wsp>
                      <wps:cNvCnPr/>
                      <wps:spPr>
                        <a:xfrm flipV="1">
                          <a:off x="0" y="0"/>
                          <a:ext cx="20549" cy="493159"/>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urved Connector 76850" o:spid="_x0000_s1026" type="#_x0000_t38" style="position:absolute;margin-left:158.35pt;margin-top:62.45pt;width:1.6pt;height:38.85pt;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b5AEAACEEAAAOAAAAZHJzL2Uyb0RvYy54bWysU01vEzEQvSPxHyzfyW7SpjRRNj2kwAVB&#10;xEfvrnecteQvjd3d5N8z9iYLggqpiItle/zezHsz3twdrWE9YNTeNXw+qzkDJ32r3aHh37+9f3PL&#10;WUzCtcJ4Bw0/QeR329evNkNYw8J33rSAjEhcXA+h4V1KYV1VUXZgRZz5AI6CyqMViY54qFoUA7Fb&#10;Uy3q+qYaPLYBvYQY6fZ+DPJt4VcKZPqsVITETMOptlRWLOtjXqvtRqwPKEKn5bkM8Q9VWKEdJZ2o&#10;7kUS7An1H1RWS/TRqzST3lZeKS2haCA18/o3NV87EaBoIXNimGyK/49Wfur3yHTb8Lc3t0tyyAlL&#10;bdo9YQ8t23nnyEKPbIySW0OIawLt3B7Ppxj2mKUfFVqmjA4PNAjFDJLHjsXr0+Q1HBOTdLmol9cr&#10;ziRFrldX8+Uqt6IaWTJbwJg+gLcsbxouS0FTPVeFX/QfYxphl+cZalxeOxDtO9eydAokSCD6Yex2&#10;Eto8E6DcGVhlgaOksksnAyPpF1BkFJU+iisjCjuDrBc0XEJKcGl+VmEcvc4wpY2ZgHWp+q/A8/sM&#10;hTK+LwFPiJLZuzSBrXYen8uejpeS1fj+4sCoO1vw6NtTaXaxhuaw9On8Z/Kg/3ou8J8/e/sDAAD/&#10;/wMAUEsDBBQABgAIAAAAIQAYRw3f4QAAAAsBAAAPAAAAZHJzL2Rvd25yZXYueG1sTI9NT8MwDIbv&#10;SPyHyEjcWPqBCitNJ5iEEJzG2CS4ZYnXFhqnarKt/HvMCW623kevH1eLyfXiiGPoPClIZwkIJONt&#10;R42Czdvj1S2IEDVZ3XtCBd8YYFGfn1W6tP5Er3hcx0ZwCYVSK2hjHEopg2nR6TDzAxJnez86HXkd&#10;G2lHfeJy18ssSQrpdEd8odUDLls0X+uDU4DLjclXD/uXZ/m5jebpg96bba7U5cV0fwci4hT/YPjV&#10;Z3Wo2WnnD2SD6BXkaXHDKAfZ9RwEE3k652GnIEuyAmRdyf8/1D8AAAD//wMAUEsBAi0AFAAGAAgA&#10;AAAhALaDOJL+AAAA4QEAABMAAAAAAAAAAAAAAAAAAAAAAFtDb250ZW50X1R5cGVzXS54bWxQSwEC&#10;LQAUAAYACAAAACEAOP0h/9YAAACUAQAACwAAAAAAAAAAAAAAAAAvAQAAX3JlbHMvLnJlbHNQSwEC&#10;LQAUAAYACAAAACEA09hfm+QBAAAhBAAADgAAAAAAAAAAAAAAAAAuAgAAZHJzL2Uyb0RvYy54bWxQ&#10;SwECLQAUAAYACAAAACEAGEcN3+EAAAALAQAADwAAAAAAAAAAAAAAAAA+BAAAZHJzL2Rvd25yZXYu&#10;eG1sUEsFBgAAAAAEAAQA8wAAAEwFAAAAAA==&#10;" adj="10800" strokecolor="#4579b8 [3044]">
                <v:stroke startarrow="open" endarrow="open"/>
              </v:shape>
            </w:pict>
          </mc:Fallback>
        </mc:AlternateContent>
      </w:r>
      <w:r w:rsidR="00C71B4E" w:rsidRPr="00C71B4E">
        <w:rPr>
          <w:noProof/>
          <w:sz w:val="24"/>
        </w:rPr>
        <mc:AlternateContent>
          <mc:Choice Requires="wps">
            <w:drawing>
              <wp:anchor distT="0" distB="0" distL="114300" distR="114300" simplePos="0" relativeHeight="251690496" behindDoc="0" locked="0" layoutInCell="1" allowOverlap="1" wp14:anchorId="183885AA" wp14:editId="4B6C8B58">
                <wp:simplePos x="0" y="0"/>
                <wp:positionH relativeFrom="column">
                  <wp:posOffset>1851660</wp:posOffset>
                </wp:positionH>
                <wp:positionV relativeFrom="paragraph">
                  <wp:posOffset>1284184</wp:posOffset>
                </wp:positionV>
                <wp:extent cx="307975" cy="1403985"/>
                <wp:effectExtent l="0" t="0" r="15875" b="26035"/>
                <wp:wrapNone/>
                <wp:docPr id="7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solidFill>
                          <a:srgbClr val="FFFFFF"/>
                        </a:solidFill>
                        <a:ln w="9525">
                          <a:solidFill>
                            <a:srgbClr val="000000"/>
                          </a:solidFill>
                          <a:miter lim="800000"/>
                          <a:headEnd/>
                          <a:tailEnd/>
                        </a:ln>
                      </wps:spPr>
                      <wps:txbx>
                        <w:txbxContent>
                          <w:p w:rsidR="00C71B4E" w:rsidRPr="00C71B4E" w:rsidRDefault="00C71B4E">
                            <w:pPr>
                              <w:rPr>
                                <w:sz w:val="14"/>
                              </w:rPr>
                            </w:pPr>
                            <w:r w:rsidRPr="00C71B4E">
                              <w:rPr>
                                <w:sz w:val="14"/>
                              </w:rPr>
                              <w:t>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45.8pt;margin-top:101.1pt;width:24.25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UCKgIAAFAEAAAOAAAAZHJzL2Uyb0RvYy54bWysVNuO2yAQfa/Uf0C8N3a8ySax4qy22aaq&#10;tL1Iu/0AjHGMCgwFEnv79R1wNk1vL1X9gBhmOMycM+P1zaAVOQrnJZiKTic5JcJwaKTZV/Tz4+7V&#10;khIfmGmYAiMq+iQ8vdm8fLHubSkK6EA1whEEMb7sbUW7EGyZZZ53QjM/ASsMOltwmgU03T5rHOsR&#10;XausyPPrrAfXWAdceI+nd6OTbhJ+2woePratF4GoimJuIa0urXVcs82alXvHbCf5KQ32D1loJg0+&#10;eoa6Y4GRg5O/QWnJHXhow4SDzqBtJRepBqxmmv9SzUPHrEi1IDnenmny/w+Wfzh+ckQ2FV1cL2cr&#10;SgzTKNOjGAJ5DQMpIkO99SUGPlgMDQMeo9KpWm/vgX/xxMC2Y2Yvbp2DvhOswQyn8WZ2cXXE8RGk&#10;7t9Dg8+wQ4AENLROR/qQEILoqNTTWZ2YCsfDq3yxWswp4eiazvKr1XKenmDl823rfHgrQJO4qahD&#10;9RM6O977ELNh5XNIfMyDks1OKpUMt6+3ypEjw07Zpe+E/lOYMqSv6GpezEcC/gqRp+9PEFoGbHkl&#10;dUWX5yBWRtremCY1ZGBSjXtMWZkTj5G6kcQw1EMSrTjrU0PzhMw6GFscRxI3HbhvlPTY3hX1Xw/M&#10;CUrUO4PqrKazWZyHZMzmiwINd+mpLz3McISqaKBk3G5DmqFEnL1FFXcyERzlHjM55Yxtm3g/jVic&#10;i0s7Rf34EWy+AwAA//8DAFBLAwQUAAYACAAAACEAKEJpkN8AAAALAQAADwAAAGRycy9kb3ducmV2&#10;LnhtbEyPwU7DMAyG70i8Q2QkLhNLmm4VlKYTTNqJ08q4Z41pKxqnJNnWvT3hBDdb/vT7+6vNbEd2&#10;Rh8GRwqypQCG1DozUKfg8L57eAQWoiajR0eo4IoBNvXtTaVL4y60x3MTO5ZCKJRaQR/jVHIe2h6t&#10;Dks3IaXbp/NWx7T6jhuvLyncjlwKUXCrB0ofej3htsf2qzlZBcV3ky/ePsyC9tfdq2/t2mwPa6Xu&#10;7+aXZ2AR5/gHw69+Uoc6OR3diUxgowL5lBUJTYOQElgi8pXIgB0VrGSeA68r/r9D/QMAAP//AwBQ&#10;SwECLQAUAAYACAAAACEAtoM4kv4AAADhAQAAEwAAAAAAAAAAAAAAAAAAAAAAW0NvbnRlbnRfVHlw&#10;ZXNdLnhtbFBLAQItABQABgAIAAAAIQA4/SH/1gAAAJQBAAALAAAAAAAAAAAAAAAAAC8BAABfcmVs&#10;cy8ucmVsc1BLAQItABQABgAIAAAAIQB3VLUCKgIAAFAEAAAOAAAAAAAAAAAAAAAAAC4CAABkcnMv&#10;ZTJvRG9jLnhtbFBLAQItABQABgAIAAAAIQAoQmmQ3wAAAAsBAAAPAAAAAAAAAAAAAAAAAIQEAABk&#10;cnMvZG93bnJldi54bWxQSwUGAAAAAAQABADzAAAAkAUAAAAA&#10;">
                <v:textbox style="mso-fit-shape-to-text:t">
                  <w:txbxContent>
                    <w:p w:rsidR="00C71B4E" w:rsidRPr="00C71B4E" w:rsidRDefault="00C71B4E">
                      <w:pPr>
                        <w:rPr>
                          <w:sz w:val="14"/>
                        </w:rPr>
                      </w:pPr>
                      <w:r w:rsidRPr="00C71B4E">
                        <w:rPr>
                          <w:sz w:val="14"/>
                        </w:rPr>
                        <w:t>Q1</w:t>
                      </w:r>
                    </w:p>
                  </w:txbxContent>
                </v:textbox>
              </v:shape>
            </w:pict>
          </mc:Fallback>
        </mc:AlternateContent>
      </w:r>
      <w:r w:rsidR="00755AED">
        <w:rPr>
          <w:noProof/>
        </w:rPr>
        <w:drawing>
          <wp:inline distT="0" distB="0" distL="0" distR="0" wp14:anchorId="467E2517" wp14:editId="7061CE5A">
            <wp:extent cx="5943600" cy="1355090"/>
            <wp:effectExtent l="0" t="0" r="0" b="0"/>
            <wp:docPr id="76845" name="Picture 7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355090"/>
                    </a:xfrm>
                    <a:prstGeom prst="rect">
                      <a:avLst/>
                    </a:prstGeom>
                  </pic:spPr>
                </pic:pic>
              </a:graphicData>
            </a:graphic>
          </wp:inline>
        </w:drawing>
      </w:r>
    </w:p>
    <w:p w:rsidR="00755AED" w:rsidRDefault="00755AED">
      <w:pPr>
        <w:rPr>
          <w:sz w:val="24"/>
        </w:rPr>
      </w:pPr>
    </w:p>
    <w:p w:rsidR="00755AED" w:rsidRDefault="00755AED" w:rsidP="00755AED">
      <w:pPr>
        <w:rPr>
          <w:sz w:val="24"/>
        </w:rPr>
      </w:pPr>
      <w:r>
        <w:rPr>
          <w:sz w:val="24"/>
        </w:rPr>
        <w:t>Notice that the quartile values provide information regarding the symmetry of the data.</w:t>
      </w:r>
    </w:p>
    <w:p w:rsidR="00755AED" w:rsidRDefault="00755AED">
      <w:pPr>
        <w:rPr>
          <w:sz w:val="24"/>
        </w:rPr>
      </w:pPr>
    </w:p>
    <w:p w:rsidR="00755AED" w:rsidRDefault="00CA683F" w:rsidP="00755AED">
      <w:pPr>
        <w:ind w:left="720"/>
        <w:rPr>
          <w:noProof/>
          <w:sz w:val="24"/>
        </w:rPr>
      </w:pPr>
      <w:r w:rsidRPr="00CA683F">
        <w:rPr>
          <w:noProof/>
          <w:sz w:val="24"/>
        </w:rPr>
        <mc:AlternateContent>
          <mc:Choice Requires="wps">
            <w:drawing>
              <wp:anchor distT="0" distB="0" distL="114300" distR="114300" simplePos="0" relativeHeight="251688448" behindDoc="0" locked="0" layoutInCell="1" allowOverlap="1" wp14:editId="36B11C9B">
                <wp:simplePos x="0" y="0"/>
                <wp:positionH relativeFrom="column">
                  <wp:posOffset>3914468</wp:posOffset>
                </wp:positionH>
                <wp:positionV relativeFrom="paragraph">
                  <wp:posOffset>1109331</wp:posOffset>
                </wp:positionV>
                <wp:extent cx="2374265" cy="1403985"/>
                <wp:effectExtent l="0" t="0" r="15240" b="20320"/>
                <wp:wrapNone/>
                <wp:docPr id="7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A683F" w:rsidRDefault="00CA683F" w:rsidP="00CA683F">
                            <w:r>
                              <w:t>Note: If right skewed -the distance from Q</w:t>
                            </w:r>
                            <w:r w:rsidRPr="005B7698">
                              <w:t>1</w:t>
                            </w:r>
                            <w:r>
                              <w:t xml:space="preserve"> to Q</w:t>
                            </w:r>
                            <w:r w:rsidRPr="005B7698">
                              <w:t>2</w:t>
                            </w:r>
                            <w:r>
                              <w:t xml:space="preserve"> is less than the distance from Q</w:t>
                            </w:r>
                            <w:r w:rsidRPr="005B7698">
                              <w:t>2</w:t>
                            </w:r>
                            <w:r>
                              <w:t xml:space="preserve"> to Q</w:t>
                            </w:r>
                            <w:r w:rsidRPr="005B7698">
                              <w:t>3</w:t>
                            </w:r>
                            <w:r>
                              <w:t>.</w:t>
                            </w:r>
                          </w:p>
                          <w:p w:rsidR="00CA683F" w:rsidRDefault="00CA683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308.25pt;margin-top:87.35pt;width:186.95pt;height:110.55pt;z-index:251688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plKwIAAFEEAAAOAAAAZHJzL2Uyb0RvYy54bWysVNtu2zAMfR+wfxD0vjhxnJsRp+jSZRjQ&#10;XYB2HyDLcixMFjVJiZ19fSk5TbPbyzA/CKRIHZKHpNc3favIUVgnQRd0MhpTIjSHSup9Qb8+7t4s&#10;KXGe6Yop0KKgJ+Hozeb1q3VncpFCA6oSliCIdnlnCtp4b/IkcbwRLXMjMEKjsQbbMo+q3SeVZR2i&#10;typJx+N50oGtjAUunMPbu8FINxG/rgX3n+vaCU9UQTE3H08bzzKcyWbN8r1lppH8nAb7hyxaJjUG&#10;vUDdMc/IwcrfoFrJLTio/YhDm0BdSy5iDVjNZPxLNQ8NMyLWguQ4c6HJ/T9Y/un4xRJZFXQxX2bY&#10;LM1abNOj6D15Cz1JA0OdcTk6Phh09T1eY6djtc7cA//miIZtw/Re3FoLXSNYhRlOwsvk6umA4wJI&#10;2X2ECsOwg4cI1Ne2DfQhIQTRsVOnS3dCKhwv0+kiS+czSjjaJtl4ulrOYgyWPz831vn3AloShIJa&#10;bH+EZ8d750M6LH92CdEcKFntpFJRsftyqyw5MhyVXfzO6D+5KU26gq5m6Wxg4K8Q4/j9CaKVHmde&#10;ybagy4sTywNv73QVJ9IzqQYZU1b6TGTgbmDR92Ufu5ZOQ4TAcgnVCam1MMw47iQKDdgflHQ43wV1&#10;3w/MCkrUB43tWU2yLCxEVLLZIkXFXlvKawvTHKEK6ikZxK2PSxSJM7fYxp2MBL9kcs4Z5zbyft6x&#10;sBjXevR6+RNsngAAAP//AwBQSwMEFAAGAAgAAAAhAPDQnhjfAAAACwEAAA8AAABkcnMvZG93bnJl&#10;di54bWxMj0FPg0AQhe8m/ofNmHizSyulBVmahui1SVsTr1N2BZSdRXah+O8dT3qcvC/vfZPvZtuJ&#10;yQy+daRguYhAGKqcbqlW8Hp+ediC8AFJY+fIKPg2HnbF7U2OmXZXOprpFGrBJeQzVNCE0GdS+qox&#10;Fv3C9YY4e3eDxcDnUEs94JXLbSdXUZRIiy3xQoO9KRtTfZ5Gq2A8l/vpWK4+3qaDjg/JM1rsvpS6&#10;v5v3TyCCmcMfDL/6rA4FO13cSNqLTkGyTNaMcrCJNyCYSNMoBnFR8JiutyCLXP7/ofgBAAD//wMA&#10;UEsBAi0AFAAGAAgAAAAhALaDOJL+AAAA4QEAABMAAAAAAAAAAAAAAAAAAAAAAFtDb250ZW50X1R5&#10;cGVzXS54bWxQSwECLQAUAAYACAAAACEAOP0h/9YAAACUAQAACwAAAAAAAAAAAAAAAAAvAQAAX3Jl&#10;bHMvLnJlbHNQSwECLQAUAAYACAAAACEALyDqZSsCAABRBAAADgAAAAAAAAAAAAAAAAAuAgAAZHJz&#10;L2Uyb0RvYy54bWxQSwECLQAUAAYACAAAACEA8NCeGN8AAAALAQAADwAAAAAAAAAAAAAAAACFBAAA&#10;ZHJzL2Rvd25yZXYueG1sUEsFBgAAAAAEAAQA8wAAAJEFAAAAAA==&#10;">
                <v:textbox style="mso-fit-shape-to-text:t">
                  <w:txbxContent>
                    <w:p w:rsidR="00CA683F" w:rsidRDefault="00CA683F" w:rsidP="00CA683F">
                      <w:r>
                        <w:t>Note: If right skewed -the distance from Q</w:t>
                      </w:r>
                      <w:r w:rsidRPr="005B7698">
                        <w:t>1</w:t>
                      </w:r>
                      <w:r>
                        <w:t xml:space="preserve"> to Q</w:t>
                      </w:r>
                      <w:r w:rsidRPr="005B7698">
                        <w:t>2</w:t>
                      </w:r>
                      <w:r>
                        <w:t xml:space="preserve"> is less than the distance from Q</w:t>
                      </w:r>
                      <w:r w:rsidRPr="005B7698">
                        <w:t>2</w:t>
                      </w:r>
                      <w:r>
                        <w:t xml:space="preserve"> to Q</w:t>
                      </w:r>
                      <w:r w:rsidRPr="005B7698">
                        <w:t>3</w:t>
                      </w:r>
                      <w:r>
                        <w:t>.</w:t>
                      </w:r>
                    </w:p>
                    <w:p w:rsidR="00CA683F" w:rsidRDefault="00CA683F"/>
                  </w:txbxContent>
                </v:textbox>
              </v:shape>
            </w:pict>
          </mc:Fallback>
        </mc:AlternateContent>
      </w:r>
      <w:r w:rsidR="00755AED" w:rsidRPr="00EF3DCC">
        <w:rPr>
          <w:noProof/>
          <w:sz w:val="24"/>
        </w:rPr>
        <mc:AlternateContent>
          <mc:Choice Requires="wps">
            <w:drawing>
              <wp:anchor distT="0" distB="0" distL="114300" distR="114300" simplePos="0" relativeHeight="251676160" behindDoc="0" locked="0" layoutInCell="1" allowOverlap="1" wp14:anchorId="73363B38" wp14:editId="028ABC2C">
                <wp:simplePos x="0" y="0"/>
                <wp:positionH relativeFrom="column">
                  <wp:posOffset>3914140</wp:posOffset>
                </wp:positionH>
                <wp:positionV relativeFrom="paragraph">
                  <wp:posOffset>114300</wp:posOffset>
                </wp:positionV>
                <wp:extent cx="2374265" cy="1403985"/>
                <wp:effectExtent l="0" t="0" r="26035" b="139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This graphic also shows the relationship between the curve (use histogram) and the corresponding boxplot.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08.2pt;margin-top:9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EQKQIAAE4EAAAOAAAAZHJzL2Uyb0RvYy54bWysVNtu2zAMfR+wfxD0vjhx7DYx4hRdugwD&#10;ugvQ7gNoWY6FyZImKbGzry8lp2l2exnmB4EUqUPykPTqZugkOXDrhFYlnU2mlHDFdC3UrqRfH7dv&#10;FpQ4D6oGqRUv6ZE7erN+/WrVm4KnutWy5pYgiHJFb0raem+KJHGs5R24iTZcobHRtgOPqt0ltYUe&#10;0TuZpNPpVdJrWxurGXcOb+9GI11H/KbhzH9uGsc9kSXF3Hw8bTyrcCbrFRQ7C6YV7JQG/EMWHQiF&#10;Qc9Qd+CB7K34DaoTzGqnGz9hukt00wjGYw1YzWz6SzUPLRgea0FynDnT5P4fLPt0+GKJqEuazylR&#10;0GGPHvngyVs9kDTQ0xtXoNeDQT8/4DW2OZbqzL1m3xxRetOC2vFba3XfcqgxvVl4mVw8HXFcAKn6&#10;j7rGMLD3OgINje0Cd8gGQXRs0/HcmpAKw8t0fp2lVzklDG2zbDpfLvIYA4rn58Y6/57rjgShpBZ7&#10;H+HhcO98SAeKZ5cQzWkp6q2QMip2V22kJQfAOdnG74T+k5tUpC/pMk/zkYG/Qkzj9yeITngceCm6&#10;ki7OTlAE3t6pOo6jByFHGVOW6kRk4G5k0Q/VEFuWZiFCYLnS9RGptXoccFxIFFptf1DS43CX1H3f&#10;g+WUyA8K27OcZVnYhqhk+XWKir20VJcWUAyhSuopGcWNjxsUiTO32MatiAS/ZHLKGYc28n5asLAV&#10;l3r0evkNrJ8AAAD//wMAUEsDBBQABgAIAAAAIQDe++gn3gAAAAoBAAAPAAAAZHJzL2Rvd25yZXYu&#10;eG1sTI9NT4NAEIbvJv6HzZh4swu0IQVZmobotUk/Eq9TdgWUnUV2ofjvHU96nLxP3nneYrfYXsxm&#10;9J0jBfEqAmGodrqjRsHl/Pq0BeEDksbekVHwbTzsyvu7AnPtbnQ08yk0gkvI56igDWHIpfR1ayz6&#10;lRsMcfbuRouBz7GResQbl9teJlGUSosd8YcWB1O1pv48TVbBdK7287FKPt7mg94c0he02H8p9fiw&#10;7J9BBLOEPxh+9VkdSna6uom0F72CNE43jHKw5U0MZFm0BnFVkKyzGGRZyP8Tyh8AAAD//wMAUEsB&#10;Ai0AFAAGAAgAAAAhALaDOJL+AAAA4QEAABMAAAAAAAAAAAAAAAAAAAAAAFtDb250ZW50X1R5cGVz&#10;XS54bWxQSwECLQAUAAYACAAAACEAOP0h/9YAAACUAQAACwAAAAAAAAAAAAAAAAAvAQAAX3JlbHMv&#10;LnJlbHNQSwECLQAUAAYACAAAACEAyZeBECkCAABOBAAADgAAAAAAAAAAAAAAAAAuAgAAZHJzL2Uy&#10;b0RvYy54bWxQSwECLQAUAAYACAAAACEA3vvoJ94AAAAKAQAADwAAAAAAAAAAAAAAAACDBAAAZHJz&#10;L2Rvd25yZXYueG1sUEsFBgAAAAAEAAQA8wAAAI4FAAAAAA==&#10;">
                <v:textbox style="mso-fit-shape-to-text:t">
                  <w:txbxContent>
                    <w:p w:rsidR="00835A75" w:rsidRDefault="00835A75">
                      <w:r>
                        <w:t>This graphic also shows the relationship between the curve (use histogram) and the corresponding boxplot.</w:t>
                      </w:r>
                    </w:p>
                  </w:txbxContent>
                </v:textbox>
              </v:shape>
            </w:pict>
          </mc:Fallback>
        </mc:AlternateContent>
      </w:r>
      <w:r w:rsidR="00755AED">
        <w:rPr>
          <w:noProof/>
        </w:rPr>
        <w:drawing>
          <wp:inline distT="0" distB="0" distL="0" distR="0" wp14:anchorId="1F619BF5" wp14:editId="7EA8D3C7">
            <wp:extent cx="2876550" cy="1217998"/>
            <wp:effectExtent l="0" t="0" r="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83366" cy="1220884"/>
                    </a:xfrm>
                    <a:prstGeom prst="rect">
                      <a:avLst/>
                    </a:prstGeom>
                  </pic:spPr>
                </pic:pic>
              </a:graphicData>
            </a:graphic>
          </wp:inline>
        </w:drawing>
      </w:r>
      <w:r w:rsidR="00755AED" w:rsidRPr="00EF3DCC">
        <w:rPr>
          <w:noProof/>
          <w:sz w:val="24"/>
        </w:rPr>
        <w:t xml:space="preserve"> </w:t>
      </w:r>
    </w:p>
    <w:p w:rsidR="00755AED" w:rsidRPr="00D815A8" w:rsidRDefault="00755AED" w:rsidP="00755AED">
      <w:pPr>
        <w:ind w:left="540"/>
        <w:rPr>
          <w:sz w:val="16"/>
        </w:rPr>
      </w:pPr>
      <w:r>
        <w:rPr>
          <w:sz w:val="22"/>
        </w:rPr>
        <w:tab/>
      </w:r>
      <w:r w:rsidRPr="00D815A8">
        <w:rPr>
          <w:sz w:val="16"/>
        </w:rPr>
        <w:t>(Levine)</w:t>
      </w:r>
    </w:p>
    <w:p w:rsidR="00755AED" w:rsidRDefault="00755AED">
      <w:pPr>
        <w:rPr>
          <w:sz w:val="24"/>
        </w:rPr>
      </w:pPr>
    </w:p>
    <w:p w:rsidR="00755AED" w:rsidRDefault="00755AED" w:rsidP="00755AED">
      <w:pPr>
        <w:ind w:left="720"/>
        <w:rPr>
          <w:noProof/>
        </w:rPr>
      </w:pPr>
      <w:r w:rsidRPr="00F7139E">
        <w:rPr>
          <w:noProof/>
          <w:sz w:val="24"/>
        </w:rPr>
        <mc:AlternateContent>
          <mc:Choice Requires="wps">
            <w:drawing>
              <wp:anchor distT="0" distB="0" distL="114300" distR="114300" simplePos="0" relativeHeight="251680256" behindDoc="0" locked="0" layoutInCell="1" allowOverlap="1" wp14:anchorId="1F690075" wp14:editId="1A435D66">
                <wp:simplePos x="0" y="0"/>
                <wp:positionH relativeFrom="column">
                  <wp:posOffset>4292600</wp:posOffset>
                </wp:positionH>
                <wp:positionV relativeFrom="paragraph">
                  <wp:posOffset>707311</wp:posOffset>
                </wp:positionV>
                <wp:extent cx="2043485" cy="1403985"/>
                <wp:effectExtent l="0" t="0" r="1397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85" cy="1403985"/>
                        </a:xfrm>
                        <a:prstGeom prst="rect">
                          <a:avLst/>
                        </a:prstGeom>
                        <a:solidFill>
                          <a:srgbClr val="FFFFFF"/>
                        </a:solidFill>
                        <a:ln w="9525">
                          <a:solidFill>
                            <a:srgbClr val="000000"/>
                          </a:solidFill>
                          <a:miter lim="800000"/>
                          <a:headEnd/>
                          <a:tailEnd/>
                        </a:ln>
                      </wps:spPr>
                      <wps:txbx>
                        <w:txbxContent>
                          <w:p w:rsidR="00835A75" w:rsidRDefault="00835A75" w:rsidP="00755AED">
                            <w:r>
                              <w:t>Note that XL does not generate a Boxplot; use an add-in like PHStat.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38pt;margin-top:55.7pt;width:160.9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gCKAIAAE4EAAAOAAAAZHJzL2Uyb0RvYy54bWysVNuO2yAQfa/Uf0C8N3acpE2sOKtttqkq&#10;bS/Sbj8AYxyjAkOBxN5+/Q44m01vL1X9gBhmOMycM+P11aAVOQrnJZiKTic5JcJwaKTZV/Tr/e7V&#10;khIfmGmYAiMq+iA8vdq8fLHubSkK6EA1whEEMb7sbUW7EGyZZZ53QjM/ASsMOltwmgU03T5rHOsR&#10;XausyPPXWQ+usQ648B5Pb0Yn3ST8thU8fG5bLwJRFcXcQlpdWuu4Zps1K/eO2U7yUxrsH7LQTBp8&#10;9Ax1wwIjByd/g9KSO/DQhgkHnUHbSi5SDVjNNP+lmruOWZFqQXK8PdPk/x8s/3T84ohsKjpbUWKY&#10;Ro3uxRDIWxhIEenprS8x6s5iXBjwGGVOpXp7C/ybJwa2HTN7ce0c9J1gDaY3jTezi6sjjo8gdf8R&#10;GnyGHQIkoKF1OnKHbBBER5keztLEVDgeFvl8Nl8uKOHom87z2QqN+AYrn65b58N7AZrETUUdap/g&#10;2fHWhzH0KSS+5kHJZieVSobb11vlyJFhn+zSd0L/KUwZ0ld0tSgWIwN/hcjT9ycILQM2vJK6ostz&#10;ECsjb+9Mg2myMjCpxj1Wp8yJyMjdyGIY6iFJhmnghchyDc0DUutgbHAcSNx04H5Q0mNzV9R/PzAn&#10;KFEfDMqzms7ncRqSMV+8KdBwl5760sMMR6iKBkrG7TakCUrE2WuUcScTwc+ZnHLGpk0SnQYsTsWl&#10;naKefwObRwAAAP//AwBQSwMEFAAGAAgAAAAhANklpJvfAAAACwEAAA8AAABkcnMvZG93bnJldi54&#10;bWxMj0FPg0AQhe8m/ofNmHhp7EIR2iJLo0168lRs71t2BCI7i+y2pf/e8aTHyXv55nvFZrK9uODo&#10;O0cK4nkEAql2pqNGweFj97QC4YMmo3tHqOCGHjbl/V2hc+OutMdLFRrBEPK5VtCGMORS+rpFq/3c&#10;DUicfbrR6sDn2Egz6ivDbS8XUZRJqzviD60ecNti/VWdrYLsu0pm70czo/1t9zbWNjXbQ6rU48P0&#10;+gIi4BT+yvCrz+pQstPJncl40TNjmfGWwEEcP4Pgxnq95DEnBUmySEGWhfy/ofwBAAD//wMAUEsB&#10;Ai0AFAAGAAgAAAAhALaDOJL+AAAA4QEAABMAAAAAAAAAAAAAAAAAAAAAAFtDb250ZW50X1R5cGVz&#10;XS54bWxQSwECLQAUAAYACAAAACEAOP0h/9YAAACUAQAACwAAAAAAAAAAAAAAAAAvAQAAX3JlbHMv&#10;LnJlbHNQSwECLQAUAAYACAAAACEA9nIoAigCAABOBAAADgAAAAAAAAAAAAAAAAAuAgAAZHJzL2Uy&#10;b0RvYy54bWxQSwECLQAUAAYACAAAACEA2SWkm98AAAALAQAADwAAAAAAAAAAAAAAAACCBAAAZHJz&#10;L2Rvd25yZXYueG1sUEsFBgAAAAAEAAQA8wAAAI4FAAAAAA==&#10;">
                <v:textbox style="mso-fit-shape-to-text:t">
                  <w:txbxContent>
                    <w:p w:rsidR="00835A75" w:rsidRDefault="00835A75" w:rsidP="00755AED">
                      <w:r>
                        <w:t>Note that XL does not generate a Boxplot; use an add-in like PHStat.</w:t>
                      </w:r>
                    </w:p>
                  </w:txbxContent>
                </v:textbox>
              </v:shape>
            </w:pict>
          </mc:Fallback>
        </mc:AlternateContent>
      </w:r>
      <w:r w:rsidRPr="00E8249F">
        <w:rPr>
          <w:noProof/>
        </w:rPr>
        <w:t xml:space="preserve"> </w:t>
      </w:r>
      <w:r>
        <w:rPr>
          <w:noProof/>
        </w:rPr>
        <w:drawing>
          <wp:inline distT="0" distB="0" distL="0" distR="0" wp14:anchorId="2562E42E" wp14:editId="5DD86F2F">
            <wp:extent cx="2901950" cy="1352269"/>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05816" cy="1354071"/>
                    </a:xfrm>
                    <a:prstGeom prst="rect">
                      <a:avLst/>
                    </a:prstGeom>
                  </pic:spPr>
                </pic:pic>
              </a:graphicData>
            </a:graphic>
          </wp:inline>
        </w:drawing>
      </w:r>
    </w:p>
    <w:p w:rsidR="00755AED" w:rsidRPr="00D815A8" w:rsidRDefault="00755AED" w:rsidP="00755AED">
      <w:pPr>
        <w:ind w:left="540"/>
        <w:rPr>
          <w:sz w:val="16"/>
        </w:rPr>
      </w:pPr>
      <w:r>
        <w:rPr>
          <w:sz w:val="22"/>
        </w:rPr>
        <w:tab/>
      </w:r>
      <w:r w:rsidRPr="00D815A8">
        <w:rPr>
          <w:sz w:val="16"/>
        </w:rPr>
        <w:t>(Levine)</w:t>
      </w:r>
    </w:p>
    <w:p w:rsidR="00755AED" w:rsidRDefault="00755AED">
      <w:pPr>
        <w:rPr>
          <w:sz w:val="24"/>
        </w:rPr>
      </w:pPr>
    </w:p>
    <w:p w:rsidR="00755AED" w:rsidRDefault="00755AED">
      <w:pPr>
        <w:rPr>
          <w:sz w:val="24"/>
        </w:rPr>
      </w:pPr>
    </w:p>
    <w:p w:rsidR="00755AED" w:rsidRPr="00777A3A" w:rsidRDefault="00755AED" w:rsidP="00755AED">
      <w:pPr>
        <w:pStyle w:val="Heading1"/>
        <w:jc w:val="left"/>
        <w:rPr>
          <w:rFonts w:ascii="Times New Roman" w:hAnsi="Times New Roman"/>
          <w:sz w:val="24"/>
        </w:rPr>
      </w:pPr>
      <w:r>
        <w:rPr>
          <w:rFonts w:ascii="Times New Roman" w:hAnsi="Times New Roman"/>
          <w:sz w:val="24"/>
        </w:rPr>
        <w:t xml:space="preserve">For </w:t>
      </w:r>
      <w:r w:rsidRPr="00777A3A">
        <w:rPr>
          <w:rFonts w:ascii="Times New Roman" w:hAnsi="Times New Roman"/>
          <w:sz w:val="24"/>
        </w:rPr>
        <w:t>Discussion</w:t>
      </w:r>
    </w:p>
    <w:p w:rsidR="00DB51A5" w:rsidRDefault="00DB51A5" w:rsidP="00DB51A5">
      <w:pPr>
        <w:pStyle w:val="ListParagraph"/>
        <w:numPr>
          <w:ilvl w:val="0"/>
          <w:numId w:val="42"/>
        </w:numPr>
        <w:overflowPunct w:val="0"/>
        <w:autoSpaceDE w:val="0"/>
        <w:autoSpaceDN w:val="0"/>
        <w:adjustRightInd w:val="0"/>
        <w:textAlignment w:val="baseline"/>
        <w:rPr>
          <w:sz w:val="22"/>
        </w:rPr>
      </w:pPr>
      <w:r w:rsidRPr="001A29F9">
        <w:rPr>
          <w:sz w:val="22"/>
        </w:rPr>
        <w:t>Interpret the employee salary boxplot. What can you determine from reviewing the graph?</w:t>
      </w:r>
    </w:p>
    <w:p w:rsidR="00DB51A5" w:rsidRDefault="00DB51A5" w:rsidP="00DB51A5">
      <w:pPr>
        <w:rPr>
          <w:sz w:val="22"/>
        </w:rPr>
      </w:pPr>
    </w:p>
    <w:p w:rsidR="00DB51A5" w:rsidRDefault="00DB51A5" w:rsidP="00DB51A5">
      <w:pPr>
        <w:pStyle w:val="ListParagraph"/>
        <w:numPr>
          <w:ilvl w:val="0"/>
          <w:numId w:val="42"/>
        </w:numPr>
        <w:overflowPunct w:val="0"/>
        <w:autoSpaceDE w:val="0"/>
        <w:autoSpaceDN w:val="0"/>
        <w:adjustRightInd w:val="0"/>
        <w:textAlignment w:val="baseline"/>
        <w:rPr>
          <w:sz w:val="22"/>
        </w:rPr>
      </w:pPr>
      <w:r w:rsidRPr="001A29F9">
        <w:rPr>
          <w:sz w:val="22"/>
        </w:rPr>
        <w:t>John</w:t>
      </w:r>
      <w:r>
        <w:rPr>
          <w:sz w:val="22"/>
        </w:rPr>
        <w:t>’</w:t>
      </w:r>
      <w:r w:rsidRPr="001A29F9">
        <w:rPr>
          <w:sz w:val="22"/>
        </w:rPr>
        <w:t xml:space="preserve">s salary is $86, 000 and it ranks at </w:t>
      </w:r>
      <w:r w:rsidR="003C5789" w:rsidRPr="001A29F9">
        <w:rPr>
          <w:sz w:val="22"/>
        </w:rPr>
        <w:t>the 75th</w:t>
      </w:r>
      <w:r w:rsidRPr="001A29F9">
        <w:rPr>
          <w:sz w:val="22"/>
        </w:rPr>
        <w:t xml:space="preserve"> percentile. What does he know about the salaries in the </w:t>
      </w:r>
      <w:r>
        <w:rPr>
          <w:sz w:val="22"/>
        </w:rPr>
        <w:t>organization?</w:t>
      </w:r>
    </w:p>
    <w:p w:rsidR="00DB51A5" w:rsidRPr="00DB51A5" w:rsidRDefault="00DB51A5" w:rsidP="00DB51A5">
      <w:pPr>
        <w:pStyle w:val="ListParagraph"/>
        <w:rPr>
          <w:sz w:val="22"/>
        </w:rPr>
      </w:pPr>
    </w:p>
    <w:p w:rsidR="00DB51A5" w:rsidRPr="001A29F9" w:rsidRDefault="00DB51A5" w:rsidP="00DB51A5">
      <w:pPr>
        <w:pStyle w:val="ListParagraph"/>
        <w:overflowPunct w:val="0"/>
        <w:autoSpaceDE w:val="0"/>
        <w:autoSpaceDN w:val="0"/>
        <w:adjustRightInd w:val="0"/>
        <w:ind w:left="360"/>
        <w:textAlignment w:val="baseline"/>
        <w:rPr>
          <w:sz w:val="22"/>
        </w:rPr>
      </w:pPr>
    </w:p>
    <w:p w:rsidR="00755AED" w:rsidRDefault="00755AED" w:rsidP="00755AED">
      <w:pPr>
        <w:rPr>
          <w:b/>
          <w:sz w:val="24"/>
        </w:rPr>
      </w:pPr>
      <w:r w:rsidRPr="00777A3A">
        <w:rPr>
          <w:b/>
          <w:sz w:val="24"/>
        </w:rPr>
        <w:t>Measure of Relationships</w:t>
      </w:r>
      <w:r>
        <w:rPr>
          <w:b/>
          <w:sz w:val="24"/>
        </w:rPr>
        <w:t xml:space="preserve"> between Two Quantitative Variables</w:t>
      </w:r>
    </w:p>
    <w:p w:rsidR="00755AED" w:rsidRDefault="00755AED" w:rsidP="00755AED">
      <w:pPr>
        <w:pStyle w:val="Heading1"/>
        <w:jc w:val="left"/>
        <w:rPr>
          <w:rFonts w:ascii="Times New Roman" w:hAnsi="Times New Roman"/>
          <w:sz w:val="24"/>
        </w:rPr>
      </w:pPr>
    </w:p>
    <w:p w:rsidR="00755AED" w:rsidRDefault="00755AED" w:rsidP="00755AED">
      <w:pPr>
        <w:pStyle w:val="Heading1"/>
        <w:jc w:val="left"/>
        <w:rPr>
          <w:rFonts w:ascii="Times New Roman" w:hAnsi="Times New Roman"/>
          <w:sz w:val="24"/>
        </w:rPr>
      </w:pPr>
      <w:r w:rsidRPr="00720CBC">
        <w:rPr>
          <w:rFonts w:ascii="Times New Roman" w:hAnsi="Times New Roman"/>
          <w:sz w:val="24"/>
        </w:rPr>
        <w:t>Correlation</w:t>
      </w:r>
    </w:p>
    <w:p w:rsidR="00755AED" w:rsidRPr="008255A2" w:rsidRDefault="00755AED" w:rsidP="00755AED"/>
    <w:p w:rsidR="00755AED" w:rsidRPr="00720CBC" w:rsidRDefault="00755AED" w:rsidP="00755AED">
      <w:pPr>
        <w:numPr>
          <w:ilvl w:val="0"/>
          <w:numId w:val="1"/>
        </w:numPr>
        <w:overflowPunct w:val="0"/>
        <w:autoSpaceDE w:val="0"/>
        <w:autoSpaceDN w:val="0"/>
        <w:adjustRightInd w:val="0"/>
        <w:textAlignment w:val="baseline"/>
        <w:rPr>
          <w:sz w:val="24"/>
        </w:rPr>
      </w:pPr>
      <w:r w:rsidRPr="00720CBC">
        <w:rPr>
          <w:sz w:val="24"/>
        </w:rPr>
        <w:t>Correlation</w:t>
      </w:r>
      <w:r w:rsidR="00FF18A0">
        <w:rPr>
          <w:sz w:val="24"/>
        </w:rPr>
        <w:t xml:space="preserve"> (r)</w:t>
      </w:r>
      <w:r w:rsidRPr="00720CBC">
        <w:rPr>
          <w:sz w:val="24"/>
        </w:rPr>
        <w:t xml:space="preserve"> is used in describing the strength of the relationship between two (or more) variables. </w:t>
      </w:r>
    </w:p>
    <w:p w:rsidR="00755AED" w:rsidRPr="00720CBC" w:rsidRDefault="00FF18A0" w:rsidP="00755AED">
      <w:pPr>
        <w:numPr>
          <w:ilvl w:val="0"/>
          <w:numId w:val="1"/>
        </w:numPr>
        <w:overflowPunct w:val="0"/>
        <w:autoSpaceDE w:val="0"/>
        <w:autoSpaceDN w:val="0"/>
        <w:adjustRightInd w:val="0"/>
        <w:textAlignment w:val="baseline"/>
        <w:rPr>
          <w:sz w:val="24"/>
        </w:rPr>
      </w:pPr>
      <w:r>
        <w:rPr>
          <w:sz w:val="24"/>
        </w:rPr>
        <w:t>r</w:t>
      </w:r>
      <w:r w:rsidR="00755AED" w:rsidRPr="00720CBC">
        <w:rPr>
          <w:sz w:val="24"/>
        </w:rPr>
        <w:t xml:space="preserve"> </w:t>
      </w:r>
      <w:r w:rsidR="00C02EDE">
        <w:rPr>
          <w:sz w:val="24"/>
        </w:rPr>
        <w:t>can vary</w:t>
      </w:r>
      <w:r w:rsidR="00755AED" w:rsidRPr="00720CBC">
        <w:rPr>
          <w:sz w:val="24"/>
        </w:rPr>
        <w:t xml:space="preserve"> from a low of -1 (perfect negative correlation) to +1 (perfect positive relationship). A value of 0 means there is no correlation</w:t>
      </w:r>
    </w:p>
    <w:p w:rsidR="00755AED" w:rsidRPr="00720CBC" w:rsidRDefault="00755AED" w:rsidP="00755AED">
      <w:pPr>
        <w:numPr>
          <w:ilvl w:val="0"/>
          <w:numId w:val="1"/>
        </w:numPr>
        <w:overflowPunct w:val="0"/>
        <w:autoSpaceDE w:val="0"/>
        <w:autoSpaceDN w:val="0"/>
        <w:adjustRightInd w:val="0"/>
        <w:textAlignment w:val="baseline"/>
        <w:rPr>
          <w:sz w:val="24"/>
        </w:rPr>
      </w:pPr>
      <w:r w:rsidRPr="00720CBC">
        <w:rPr>
          <w:sz w:val="24"/>
        </w:rPr>
        <w:t>Correlation coefficients reflect whether the relationship between variables is:</w:t>
      </w:r>
    </w:p>
    <w:p w:rsidR="00755AED" w:rsidRPr="00720CBC" w:rsidRDefault="00755AED" w:rsidP="00755AED">
      <w:pPr>
        <w:numPr>
          <w:ilvl w:val="0"/>
          <w:numId w:val="34"/>
        </w:numPr>
        <w:overflowPunct w:val="0"/>
        <w:autoSpaceDE w:val="0"/>
        <w:autoSpaceDN w:val="0"/>
        <w:adjustRightInd w:val="0"/>
        <w:ind w:left="720"/>
        <w:textAlignment w:val="baseline"/>
        <w:rPr>
          <w:sz w:val="24"/>
        </w:rPr>
      </w:pPr>
      <w:r w:rsidRPr="00720CBC">
        <w:rPr>
          <w:sz w:val="24"/>
        </w:rPr>
        <w:t xml:space="preserve">positive (i.e. as one variable increases, the other variable increases) or </w:t>
      </w:r>
    </w:p>
    <w:p w:rsidR="00755AED" w:rsidRPr="00720CBC" w:rsidRDefault="00755AED" w:rsidP="00755AED">
      <w:pPr>
        <w:numPr>
          <w:ilvl w:val="0"/>
          <w:numId w:val="34"/>
        </w:numPr>
        <w:overflowPunct w:val="0"/>
        <w:autoSpaceDE w:val="0"/>
        <w:autoSpaceDN w:val="0"/>
        <w:adjustRightInd w:val="0"/>
        <w:ind w:left="720"/>
        <w:textAlignment w:val="baseline"/>
        <w:rPr>
          <w:sz w:val="24"/>
        </w:rPr>
      </w:pPr>
      <w:r w:rsidRPr="00720CBC">
        <w:rPr>
          <w:sz w:val="24"/>
        </w:rPr>
        <w:t>negative (i.e. as one variable increases, the other variable decreases).</w:t>
      </w:r>
    </w:p>
    <w:p w:rsidR="00755AED" w:rsidRPr="00720CBC" w:rsidRDefault="00755AED">
      <w:pPr>
        <w:ind w:left="360"/>
        <w:rPr>
          <w:sz w:val="24"/>
        </w:rPr>
      </w:pPr>
      <w:r w:rsidRPr="00720CBC">
        <w:rPr>
          <w:sz w:val="24"/>
        </w:rPr>
        <w:t>It also may indicate that there is no relationship.</w:t>
      </w:r>
    </w:p>
    <w:p w:rsidR="00755AED" w:rsidRPr="00720CBC" w:rsidRDefault="00755AED" w:rsidP="00755AED">
      <w:pPr>
        <w:numPr>
          <w:ilvl w:val="0"/>
          <w:numId w:val="1"/>
        </w:numPr>
        <w:overflowPunct w:val="0"/>
        <w:autoSpaceDE w:val="0"/>
        <w:autoSpaceDN w:val="0"/>
        <w:adjustRightInd w:val="0"/>
        <w:textAlignment w:val="baseline"/>
        <w:rPr>
          <w:sz w:val="24"/>
        </w:rPr>
      </w:pPr>
      <w:r w:rsidRPr="00720CBC">
        <w:rPr>
          <w:sz w:val="24"/>
        </w:rPr>
        <w:t>There are many different types of correlation coefficients and selection of the</w:t>
      </w:r>
      <w:r>
        <w:rPr>
          <w:sz w:val="24"/>
        </w:rPr>
        <w:t xml:space="preserve"> appropriate one depends on the</w:t>
      </w:r>
      <w:r w:rsidRPr="00720CBC">
        <w:rPr>
          <w:sz w:val="24"/>
        </w:rPr>
        <w:t xml:space="preserve"> variables. We will consider Pearson Product-moment Correlation Coefficient which assumes continuous quantitative data.</w:t>
      </w:r>
    </w:p>
    <w:p w:rsidR="00755AED" w:rsidRPr="00720CBC" w:rsidRDefault="00755AED" w:rsidP="00755AED">
      <w:pPr>
        <w:pStyle w:val="ListParagraph"/>
        <w:numPr>
          <w:ilvl w:val="0"/>
          <w:numId w:val="1"/>
        </w:numPr>
        <w:overflowPunct w:val="0"/>
        <w:autoSpaceDE w:val="0"/>
        <w:autoSpaceDN w:val="0"/>
        <w:adjustRightInd w:val="0"/>
        <w:textAlignment w:val="baseline"/>
      </w:pPr>
      <w:r w:rsidRPr="00720CBC">
        <w:t xml:space="preserve">Borg and Gall, </w:t>
      </w:r>
      <w:r w:rsidRPr="00720CBC">
        <w:rPr>
          <w:i/>
        </w:rPr>
        <w:t xml:space="preserve">Educational Research </w:t>
      </w:r>
      <w:r w:rsidRPr="00720CBC">
        <w:t>from</w:t>
      </w:r>
      <w:r w:rsidRPr="00720CBC">
        <w:rPr>
          <w:i/>
        </w:rPr>
        <w:t xml:space="preserve"> </w:t>
      </w:r>
      <w:r w:rsidRPr="00720CBC">
        <w:t xml:space="preserve">Longman Publishing, provide the following information for </w:t>
      </w:r>
      <w:r w:rsidRPr="008255A2">
        <w:rPr>
          <w:b/>
        </w:rPr>
        <w:t>interpreting</w:t>
      </w:r>
      <w:r w:rsidRPr="008255A2">
        <w:t xml:space="preserve"> </w:t>
      </w:r>
      <w:r w:rsidRPr="008255A2">
        <w:rPr>
          <w:b/>
        </w:rPr>
        <w:t>correlation coefficients</w:t>
      </w:r>
      <w:r w:rsidRPr="00720CBC">
        <w:t>.</w:t>
      </w:r>
    </w:p>
    <w:p w:rsidR="00755AED" w:rsidRPr="00720CBC" w:rsidRDefault="00755AED" w:rsidP="00755AED">
      <w:pPr>
        <w:numPr>
          <w:ilvl w:val="0"/>
          <w:numId w:val="2"/>
        </w:numPr>
        <w:overflowPunct w:val="0"/>
        <w:autoSpaceDE w:val="0"/>
        <w:autoSpaceDN w:val="0"/>
        <w:adjustRightInd w:val="0"/>
        <w:textAlignment w:val="baseline"/>
        <w:rPr>
          <w:sz w:val="24"/>
        </w:rPr>
      </w:pPr>
      <w:r w:rsidRPr="00720CBC">
        <w:rPr>
          <w:sz w:val="24"/>
        </w:rPr>
        <w:t>Correlations coefficients ranging from 0.20 to 0.35 show a slight relationship between the variables; they are of little value in practical prediction situations.</w:t>
      </w:r>
    </w:p>
    <w:p w:rsidR="00755AED" w:rsidRPr="00720CBC" w:rsidRDefault="00755AED" w:rsidP="00755AED">
      <w:pPr>
        <w:numPr>
          <w:ilvl w:val="0"/>
          <w:numId w:val="2"/>
        </w:numPr>
        <w:overflowPunct w:val="0"/>
        <w:autoSpaceDE w:val="0"/>
        <w:autoSpaceDN w:val="0"/>
        <w:adjustRightInd w:val="0"/>
        <w:textAlignment w:val="baseline"/>
        <w:rPr>
          <w:sz w:val="24"/>
        </w:rPr>
      </w:pPr>
      <w:r w:rsidRPr="00720CBC">
        <w:rPr>
          <w:sz w:val="24"/>
        </w:rPr>
        <w:t>With correlations around 0.50, crude group prediction may be achieved. In describing the relationship between two variables, correlations that are this low do not suggest a good relationship.</w:t>
      </w:r>
    </w:p>
    <w:p w:rsidR="00755AED" w:rsidRPr="00720CBC" w:rsidRDefault="00755AED" w:rsidP="00755AED">
      <w:pPr>
        <w:numPr>
          <w:ilvl w:val="0"/>
          <w:numId w:val="2"/>
        </w:numPr>
        <w:overflowPunct w:val="0"/>
        <w:autoSpaceDE w:val="0"/>
        <w:autoSpaceDN w:val="0"/>
        <w:adjustRightInd w:val="0"/>
        <w:textAlignment w:val="baseline"/>
        <w:rPr>
          <w:sz w:val="24"/>
        </w:rPr>
      </w:pPr>
      <w:r w:rsidRPr="00720CBC">
        <w:rPr>
          <w:sz w:val="24"/>
        </w:rPr>
        <w:t xml:space="preserve">Correlations coefficients ranging from 0.65 to 0.85 make possible group predictions that are accurate enough for most purposes.  Near the top of this correlation range,  individual </w:t>
      </w:r>
      <w:r>
        <w:rPr>
          <w:sz w:val="24"/>
        </w:rPr>
        <w:t>p</w:t>
      </w:r>
      <w:r w:rsidRPr="00720CBC">
        <w:rPr>
          <w:sz w:val="24"/>
        </w:rPr>
        <w:t>redictions can be made that are more accurate than would occur if no such selection procedure were used.</w:t>
      </w:r>
    </w:p>
    <w:p w:rsidR="00755AED" w:rsidRPr="00720CBC" w:rsidRDefault="00755AED" w:rsidP="00755AED">
      <w:pPr>
        <w:numPr>
          <w:ilvl w:val="0"/>
          <w:numId w:val="2"/>
        </w:numPr>
        <w:overflowPunct w:val="0"/>
        <w:autoSpaceDE w:val="0"/>
        <w:autoSpaceDN w:val="0"/>
        <w:adjustRightInd w:val="0"/>
        <w:textAlignment w:val="baseline"/>
        <w:rPr>
          <w:sz w:val="24"/>
        </w:rPr>
      </w:pPr>
      <w:r w:rsidRPr="00720CBC">
        <w:rPr>
          <w:sz w:val="24"/>
        </w:rPr>
        <w:t xml:space="preserve">Correlations coefficients over 0.85 indicate a close relationship between the two variables. </w:t>
      </w:r>
    </w:p>
    <w:p w:rsidR="00755AED" w:rsidRPr="00EC1F39" w:rsidRDefault="00755AED" w:rsidP="00755AED">
      <w:pPr>
        <w:rPr>
          <w:sz w:val="22"/>
        </w:rPr>
      </w:pPr>
    </w:p>
    <w:p w:rsidR="00755AED" w:rsidRDefault="00755AED" w:rsidP="00755AED">
      <w:pPr>
        <w:numPr>
          <w:ilvl w:val="0"/>
          <w:numId w:val="1"/>
        </w:numPr>
        <w:overflowPunct w:val="0"/>
        <w:autoSpaceDE w:val="0"/>
        <w:autoSpaceDN w:val="0"/>
        <w:adjustRightInd w:val="0"/>
        <w:textAlignment w:val="baseline"/>
        <w:rPr>
          <w:sz w:val="24"/>
        </w:rPr>
      </w:pPr>
      <w:r w:rsidRPr="00720CBC">
        <w:rPr>
          <w:sz w:val="24"/>
        </w:rPr>
        <w:t xml:space="preserve">It is important to understand that </w:t>
      </w:r>
      <w:r w:rsidRPr="00720CBC">
        <w:rPr>
          <w:b/>
          <w:sz w:val="24"/>
        </w:rPr>
        <w:t>even a high correlation</w:t>
      </w:r>
      <w:r w:rsidRPr="00720CBC">
        <w:rPr>
          <w:sz w:val="24"/>
        </w:rPr>
        <w:t xml:space="preserve"> </w:t>
      </w:r>
      <w:r w:rsidRPr="00720CBC">
        <w:rPr>
          <w:b/>
          <w:sz w:val="24"/>
        </w:rPr>
        <w:t>coefficient does not establish a cause and effect relationship.</w:t>
      </w:r>
      <w:r w:rsidRPr="00720CBC">
        <w:rPr>
          <w:sz w:val="24"/>
        </w:rPr>
        <w:t xml:space="preserve">  There may be other factors that relate to both of the variables. </w:t>
      </w:r>
    </w:p>
    <w:p w:rsidR="00755AED" w:rsidRDefault="00755AED" w:rsidP="00755AED">
      <w:pPr>
        <w:rPr>
          <w:sz w:val="24"/>
        </w:rPr>
      </w:pPr>
    </w:p>
    <w:p w:rsidR="00755AED" w:rsidRDefault="00755AED" w:rsidP="00755AED">
      <w:pPr>
        <w:rPr>
          <w:b/>
          <w:sz w:val="24"/>
        </w:rPr>
      </w:pPr>
      <w:r w:rsidRPr="00627089">
        <w:rPr>
          <w:b/>
          <w:sz w:val="24"/>
        </w:rPr>
        <w:t>Line of Best Fit and Other Considerations</w:t>
      </w:r>
    </w:p>
    <w:p w:rsidR="00755AED" w:rsidRPr="00720CBC" w:rsidRDefault="00755AED" w:rsidP="00755AED">
      <w:pPr>
        <w:numPr>
          <w:ilvl w:val="0"/>
          <w:numId w:val="1"/>
        </w:numPr>
        <w:overflowPunct w:val="0"/>
        <w:autoSpaceDE w:val="0"/>
        <w:autoSpaceDN w:val="0"/>
        <w:adjustRightInd w:val="0"/>
        <w:textAlignment w:val="baseline"/>
        <w:rPr>
          <w:sz w:val="24"/>
        </w:rPr>
      </w:pPr>
      <w:r w:rsidRPr="00720CBC">
        <w:rPr>
          <w:sz w:val="24"/>
        </w:rPr>
        <w:t xml:space="preserve">It is always good to look at an </w:t>
      </w:r>
      <w:r w:rsidRPr="00720CBC">
        <w:rPr>
          <w:b/>
          <w:sz w:val="24"/>
        </w:rPr>
        <w:t>XY scatter plot</w:t>
      </w:r>
      <w:r w:rsidRPr="00720CBC">
        <w:rPr>
          <w:sz w:val="24"/>
        </w:rPr>
        <w:t xml:space="preserve"> to see what you think about the relationship between the variables. </w:t>
      </w:r>
    </w:p>
    <w:p w:rsidR="00755AED" w:rsidRPr="00720CBC" w:rsidRDefault="00755AED" w:rsidP="00755AED">
      <w:pPr>
        <w:numPr>
          <w:ilvl w:val="0"/>
          <w:numId w:val="1"/>
        </w:numPr>
        <w:overflowPunct w:val="0"/>
        <w:autoSpaceDE w:val="0"/>
        <w:autoSpaceDN w:val="0"/>
        <w:adjustRightInd w:val="0"/>
        <w:textAlignment w:val="baseline"/>
        <w:rPr>
          <w:sz w:val="24"/>
        </w:rPr>
      </w:pPr>
      <w:r w:rsidRPr="00720CBC">
        <w:rPr>
          <w:sz w:val="24"/>
        </w:rPr>
        <w:t xml:space="preserve">In comparing two variables, you can take the square root of the correlation </w:t>
      </w:r>
      <w:r w:rsidRPr="00720CBC">
        <w:rPr>
          <w:b/>
          <w:sz w:val="24"/>
        </w:rPr>
        <w:t xml:space="preserve">Coefficient of Determination </w:t>
      </w:r>
      <w:r w:rsidRPr="00720CBC">
        <w:rPr>
          <w:sz w:val="24"/>
        </w:rPr>
        <w:t xml:space="preserve">to get the correlation coefficient; this measure gives </w:t>
      </w:r>
      <w:r w:rsidRPr="00720CBC">
        <w:rPr>
          <w:sz w:val="24"/>
        </w:rPr>
        <w:lastRenderedPageBreak/>
        <w:t xml:space="preserve">the percent of variation in the dependent variable that is ‘explained’ by the independent variable. </w:t>
      </w:r>
    </w:p>
    <w:p w:rsidR="00755AED" w:rsidRPr="00627089" w:rsidRDefault="00755AED" w:rsidP="00755AED">
      <w:pPr>
        <w:numPr>
          <w:ilvl w:val="0"/>
          <w:numId w:val="1"/>
        </w:numPr>
        <w:overflowPunct w:val="0"/>
        <w:autoSpaceDE w:val="0"/>
        <w:autoSpaceDN w:val="0"/>
        <w:adjustRightInd w:val="0"/>
        <w:textAlignment w:val="baseline"/>
        <w:rPr>
          <w:b/>
          <w:sz w:val="24"/>
        </w:rPr>
      </w:pPr>
      <w:r w:rsidRPr="00720CBC">
        <w:rPr>
          <w:sz w:val="24"/>
        </w:rPr>
        <w:t xml:space="preserve">Excel will not only give you a correlation coefficient, but it will also give you the equation for the </w:t>
      </w:r>
      <w:r w:rsidRPr="00720CBC">
        <w:rPr>
          <w:b/>
          <w:sz w:val="24"/>
        </w:rPr>
        <w:t>Least Square line</w:t>
      </w:r>
      <w:r w:rsidRPr="00720CBC">
        <w:rPr>
          <w:sz w:val="24"/>
        </w:rPr>
        <w:t xml:space="preserve"> which can be useful in describing the relationship between the two variables and in making predictions of the dependent variable from the independent variable. Note the </w:t>
      </w:r>
      <w:r w:rsidRPr="00720CBC">
        <w:rPr>
          <w:b/>
          <w:sz w:val="24"/>
        </w:rPr>
        <w:t>slope</w:t>
      </w:r>
      <w:r w:rsidRPr="00720CBC">
        <w:rPr>
          <w:sz w:val="24"/>
        </w:rPr>
        <w:t xml:space="preserve"> of the line; it tells how much the y value changes for each unit change in x.</w:t>
      </w:r>
    </w:p>
    <w:p w:rsidR="00755AED" w:rsidRPr="00720CBC" w:rsidRDefault="00755AED" w:rsidP="00755AED">
      <w:pPr>
        <w:numPr>
          <w:ilvl w:val="0"/>
          <w:numId w:val="1"/>
        </w:numPr>
        <w:overflowPunct w:val="0"/>
        <w:autoSpaceDE w:val="0"/>
        <w:autoSpaceDN w:val="0"/>
        <w:adjustRightInd w:val="0"/>
        <w:textAlignment w:val="baseline"/>
        <w:rPr>
          <w:b/>
          <w:sz w:val="24"/>
        </w:rPr>
      </w:pPr>
      <w:r>
        <w:rPr>
          <w:sz w:val="24"/>
        </w:rPr>
        <w:t xml:space="preserve"> Note that in making predictions of y based on x, stay close to the data set in your selection of x; the function may not look the same outside of the given data range.</w:t>
      </w:r>
    </w:p>
    <w:p w:rsidR="00DB51A5" w:rsidRDefault="00DB51A5" w:rsidP="00755AED">
      <w:pPr>
        <w:rPr>
          <w:b/>
          <w:sz w:val="22"/>
        </w:rPr>
      </w:pPr>
    </w:p>
    <w:p w:rsidR="00755AED" w:rsidRPr="00EC1F39" w:rsidRDefault="00755AED" w:rsidP="00755AED">
      <w:pPr>
        <w:rPr>
          <w:b/>
          <w:sz w:val="22"/>
        </w:rPr>
      </w:pPr>
      <w:r w:rsidRPr="00EC1F39">
        <w:rPr>
          <w:b/>
          <w:sz w:val="22"/>
        </w:rPr>
        <w:t>Sample Correlation Coefficients</w:t>
      </w:r>
    </w:p>
    <w:p w:rsidR="00755AED" w:rsidRDefault="00755AED">
      <w:pPr>
        <w:rPr>
          <w:noProof/>
        </w:rPr>
      </w:pPr>
    </w:p>
    <w:p w:rsidR="00755AED" w:rsidRDefault="00755AED"/>
    <w:p w:rsidR="00755AED" w:rsidRDefault="00755AED">
      <w:r>
        <w:rPr>
          <w:noProof/>
        </w:rPr>
        <mc:AlternateContent>
          <mc:Choice Requires="wps">
            <w:drawing>
              <wp:anchor distT="0" distB="0" distL="114300" distR="114300" simplePos="0" relativeHeight="251670016" behindDoc="0" locked="0" layoutInCell="1" allowOverlap="1" wp14:anchorId="0B780252" wp14:editId="15FDC7C0">
                <wp:simplePos x="0" y="0"/>
                <wp:positionH relativeFrom="column">
                  <wp:posOffset>4142740</wp:posOffset>
                </wp:positionH>
                <wp:positionV relativeFrom="paragraph">
                  <wp:posOffset>1552575</wp:posOffset>
                </wp:positionV>
                <wp:extent cx="2374265" cy="1403985"/>
                <wp:effectExtent l="0" t="0" r="26035" b="266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 xml:space="preserve">In XL, use the function wizard to find the </w:t>
                            </w:r>
                            <w:r w:rsidRPr="00EF3DCC">
                              <w:rPr>
                                <w:b/>
                              </w:rPr>
                              <w:t>correlation coefficient</w:t>
                            </w:r>
                            <w:r>
                              <w:t>:</w:t>
                            </w:r>
                          </w:p>
                          <w:p w:rsidR="00835A75" w:rsidRDefault="00835A75"/>
                          <w:p w:rsidR="00835A75" w:rsidRDefault="00835A75">
                            <w:r w:rsidRPr="00245E11">
                              <w:t>CORREL(A2:A16,B2:B16)</w:t>
                            </w:r>
                            <w:r>
                              <w:t xml:space="preserve"> </w:t>
                            </w:r>
                            <w:r w:rsidRPr="00C81CCE">
                              <w:rPr>
                                <w:rFonts w:ascii="Wingdings 3" w:hAnsi="Wingdings 3"/>
                              </w:rPr>
                              <w:t></w:t>
                            </w:r>
                            <w:r>
                              <w:rPr>
                                <w:rFonts w:ascii="Wingdings 3" w:hAnsi="Wingdings 3"/>
                              </w:rPr>
                              <w:t></w:t>
                            </w:r>
                            <w:r>
                              <w:t xml:space="preserve"> </w:t>
                            </w:r>
                            <w:r w:rsidRPr="00C81CCE">
                              <w:rPr>
                                <w:i/>
                              </w:rPr>
                              <w:t>insert</w:t>
                            </w:r>
                            <w:r>
                              <w:rPr>
                                <w:i/>
                              </w:rPr>
                              <w:t xml:space="preserve">/highlight </w:t>
                            </w:r>
                            <w:r w:rsidRPr="00C81CCE">
                              <w:rPr>
                                <w:i/>
                              </w:rPr>
                              <w:t xml:space="preserve">the </w:t>
                            </w:r>
                            <w:r>
                              <w:rPr>
                                <w:i/>
                              </w:rPr>
                              <w:t xml:space="preserve">correct </w:t>
                            </w:r>
                            <w:r w:rsidRPr="00C81CCE">
                              <w:rPr>
                                <w:i/>
                              </w:rPr>
                              <w:t>range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326.2pt;margin-top:122.2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CWKQIAAE4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k4XlBim&#10;sUcPog/kLfQkj/R01hfodW/RL/R4jW1OpXp7B/ybJwa2LTN7ceMcdK1gNaY3iS+zi6cDjo8gVfcR&#10;agzDDgESUN84HblDNgiiY5sez62JqXC8zKdXs3wxp4SjbTIbT1fLeYrBiufn1vnwXoAmUSipw94n&#10;eHa88yGmw4pnlxjNg5L1TiqVFLevtsqRI8M52aXvhP6TmzKkK+lqns8HBv4KMU7fnyC0DDjwSuqS&#10;Ls9OrIi8vTN1GsfApBpkTFmZE5GRu4HF0Fd9alm+iBEiyxXUj0itg2HAcSFRaMH9oKTD4S6p/35g&#10;TlCiPhhsz2oym8VtSMpsfpWj4i4t1aWFGY5QJQ2UDOI2pA1KxNkbbONOJoJfMjnljEObeD8tWNyK&#10;Sz15vfwGNk8AAAD//wMAUEsDBBQABgAIAAAAIQBUJwX03wAAAAwBAAAPAAAAZHJzL2Rvd25yZXYu&#10;eG1sTI/LTsMwEEX3SPyDNUjsqINxLBTiVFUE20p9SGynsUnS+hFiJw1/j7uC5ege3XumXC/WkFmP&#10;ofdOwvMqA6Jd41XvWgnHw8fTK5AQ0Sk03mkJPzrAurq/K7FQ/up2et7HlqQSFwqU0MU4FJSGptMW&#10;w8oP2qXsy48WYzrHlqoRr6ncGsqyTFCLvUsLHQ667nRz2U9WwnSoN/OuZufPeav4VryjRfMt5ePD&#10;snkDEvUS/2C46Sd1qJLTyU9OBWIkiJzxhEpgnOdAbkTGxAuQkwQucgG0Kun/J6pfAAAA//8DAFBL&#10;AQItABQABgAIAAAAIQC2gziS/gAAAOEBAAATAAAAAAAAAAAAAAAAAAAAAABbQ29udGVudF9UeXBl&#10;c10ueG1sUEsBAi0AFAAGAAgAAAAhADj9If/WAAAAlAEAAAsAAAAAAAAAAAAAAAAALwEAAF9yZWxz&#10;Ly5yZWxzUEsBAi0AFAAGAAgAAAAhAGciMJYpAgAATgQAAA4AAAAAAAAAAAAAAAAALgIAAGRycy9l&#10;Mm9Eb2MueG1sUEsBAi0AFAAGAAgAAAAhAFQnBfTfAAAADAEAAA8AAAAAAAAAAAAAAAAAgwQAAGRy&#10;cy9kb3ducmV2LnhtbFBLBQYAAAAABAAEAPMAAACPBQAAAAA=&#10;">
                <v:textbox style="mso-fit-shape-to-text:t">
                  <w:txbxContent>
                    <w:p w:rsidR="00835A75" w:rsidRDefault="00835A75">
                      <w:r>
                        <w:t xml:space="preserve">In XL, use the function wizard to find the </w:t>
                      </w:r>
                      <w:r w:rsidRPr="00EF3DCC">
                        <w:rPr>
                          <w:b/>
                        </w:rPr>
                        <w:t>correlation coefficient</w:t>
                      </w:r>
                      <w:r>
                        <w:t>:</w:t>
                      </w:r>
                    </w:p>
                    <w:p w:rsidR="00835A75" w:rsidRDefault="00835A75"/>
                    <w:p w:rsidR="00835A75" w:rsidRDefault="00835A75">
                      <w:r w:rsidRPr="00245E11">
                        <w:t>CORREL(A2:A16,B2:B16)</w:t>
                      </w:r>
                      <w:r>
                        <w:t xml:space="preserve"> </w:t>
                      </w:r>
                      <w:r w:rsidRPr="00C81CCE">
                        <w:rPr>
                          <w:rFonts w:ascii="Wingdings 3" w:hAnsi="Wingdings 3"/>
                        </w:rPr>
                        <w:t></w:t>
                      </w:r>
                      <w:r>
                        <w:rPr>
                          <w:rFonts w:ascii="Wingdings 3" w:hAnsi="Wingdings 3"/>
                        </w:rPr>
                        <w:t></w:t>
                      </w:r>
                      <w:r>
                        <w:t xml:space="preserve"> </w:t>
                      </w:r>
                      <w:r w:rsidRPr="00C81CCE">
                        <w:rPr>
                          <w:i/>
                        </w:rPr>
                        <w:t>insert</w:t>
                      </w:r>
                      <w:r>
                        <w:rPr>
                          <w:i/>
                        </w:rPr>
                        <w:t xml:space="preserve">/highlight </w:t>
                      </w:r>
                      <w:r w:rsidRPr="00C81CCE">
                        <w:rPr>
                          <w:i/>
                        </w:rPr>
                        <w:t xml:space="preserve">the </w:t>
                      </w:r>
                      <w:r>
                        <w:rPr>
                          <w:i/>
                        </w:rPr>
                        <w:t xml:space="preserve">correct </w:t>
                      </w:r>
                      <w:r w:rsidRPr="00C81CCE">
                        <w:rPr>
                          <w:i/>
                        </w:rPr>
                        <w:t>range</w:t>
                      </w:r>
                    </w:p>
                  </w:txbxContent>
                </v:textbox>
              </v:shape>
            </w:pict>
          </mc:Fallback>
        </mc:AlternateContent>
      </w:r>
      <w:r>
        <w:rPr>
          <w:noProof/>
        </w:rPr>
        <w:drawing>
          <wp:inline distT="0" distB="0" distL="0" distR="0" wp14:anchorId="43E4E0EC" wp14:editId="3E95A536">
            <wp:extent cx="3943350" cy="270010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45813" cy="2701786"/>
                    </a:xfrm>
                    <a:prstGeom prst="rect">
                      <a:avLst/>
                    </a:prstGeom>
                  </pic:spPr>
                </pic:pic>
              </a:graphicData>
            </a:graphic>
          </wp:inline>
        </w:drawing>
      </w:r>
    </w:p>
    <w:p w:rsidR="00755AED" w:rsidRDefault="00755AED" w:rsidP="00755AED">
      <w:pPr>
        <w:rPr>
          <w:b/>
          <w:sz w:val="24"/>
        </w:rPr>
      </w:pPr>
    </w:p>
    <w:p w:rsidR="00755AED" w:rsidRPr="00720CBC" w:rsidRDefault="00755AED">
      <w:pPr>
        <w:rPr>
          <w:b/>
          <w:sz w:val="24"/>
        </w:rPr>
      </w:pPr>
      <w:r w:rsidRPr="00720CBC">
        <w:rPr>
          <w:b/>
          <w:sz w:val="24"/>
        </w:rPr>
        <w:t>For Discussion</w:t>
      </w:r>
    </w:p>
    <w:p w:rsidR="00755AED" w:rsidRPr="00410126" w:rsidRDefault="00755AED" w:rsidP="00755AED">
      <w:pPr>
        <w:pStyle w:val="ListParagraph"/>
        <w:numPr>
          <w:ilvl w:val="0"/>
          <w:numId w:val="39"/>
        </w:numPr>
        <w:overflowPunct w:val="0"/>
        <w:autoSpaceDE w:val="0"/>
        <w:autoSpaceDN w:val="0"/>
        <w:adjustRightInd w:val="0"/>
        <w:textAlignment w:val="baseline"/>
      </w:pPr>
      <w:r w:rsidRPr="00410126">
        <w:t xml:space="preserve">Would you expect the correlation between engine size and gas mileage to be positive or negative? Why? </w:t>
      </w:r>
    </w:p>
    <w:p w:rsidR="00755AED" w:rsidRPr="00410126" w:rsidRDefault="00755AED" w:rsidP="00755AED">
      <w:pPr>
        <w:pStyle w:val="ListParagraph"/>
        <w:numPr>
          <w:ilvl w:val="0"/>
          <w:numId w:val="39"/>
        </w:numPr>
        <w:overflowPunct w:val="0"/>
        <w:autoSpaceDE w:val="0"/>
        <w:autoSpaceDN w:val="0"/>
        <w:adjustRightInd w:val="0"/>
        <w:textAlignment w:val="baseline"/>
      </w:pPr>
      <w:r w:rsidRPr="00410126">
        <w:t>An analyst reviewed the closing prices for the Dow Jones Industrial Average (DJIA) and the Standard &amp; Poor's (S&amp;P) 500 Index over a 10 week period. The sample correlation coefficient between the DJIA and the S&amp;P 500 index was found to be r = 0.9</w:t>
      </w:r>
      <w:r>
        <w:t>27</w:t>
      </w:r>
      <w:r w:rsidRPr="00410126">
        <w:t>.</w:t>
      </w:r>
    </w:p>
    <w:p w:rsidR="00755AED" w:rsidRPr="00410126" w:rsidRDefault="00755AED" w:rsidP="00755AED">
      <w:pPr>
        <w:pStyle w:val="NormalText"/>
        <w:numPr>
          <w:ilvl w:val="1"/>
          <w:numId w:val="39"/>
        </w:numPr>
        <w:ind w:left="720"/>
        <w:rPr>
          <w:sz w:val="24"/>
        </w:rPr>
      </w:pPr>
      <w:r w:rsidRPr="00410126">
        <w:rPr>
          <w:sz w:val="24"/>
        </w:rPr>
        <w:t>How would you classify the linear relationship between the variables?</w:t>
      </w:r>
    </w:p>
    <w:p w:rsidR="00755AED" w:rsidRPr="00410126" w:rsidRDefault="00755AED" w:rsidP="00755AED">
      <w:pPr>
        <w:pStyle w:val="NormalText"/>
        <w:numPr>
          <w:ilvl w:val="1"/>
          <w:numId w:val="39"/>
        </w:numPr>
        <w:ind w:left="720"/>
        <w:rPr>
          <w:sz w:val="24"/>
        </w:rPr>
      </w:pPr>
      <w:r w:rsidRPr="00410126">
        <w:rPr>
          <w:sz w:val="24"/>
        </w:rPr>
        <w:t>For the week when the DJIA is high, what would be your expectation for the S&amp;P index in that week?</w:t>
      </w:r>
    </w:p>
    <w:p w:rsidR="00755AED" w:rsidRPr="000B7011" w:rsidRDefault="00755AED" w:rsidP="00755AED">
      <w:pPr>
        <w:pStyle w:val="ListParagraph"/>
        <w:numPr>
          <w:ilvl w:val="0"/>
          <w:numId w:val="39"/>
        </w:numPr>
        <w:overflowPunct w:val="0"/>
        <w:autoSpaceDE w:val="0"/>
        <w:autoSpaceDN w:val="0"/>
        <w:adjustRightInd w:val="0"/>
        <w:textAlignment w:val="baseline"/>
      </w:pPr>
      <w:r w:rsidRPr="000B7011">
        <w:t>The following plot shows the relationship between a test for employment (Score 1) and the results of a test given after training (Score 2). Interpret - Consider factors such as slope, coefficient of determination, and correlation.</w:t>
      </w:r>
    </w:p>
    <w:p w:rsidR="00755AED" w:rsidRPr="00720CBC" w:rsidRDefault="00755AED">
      <w:pPr>
        <w:rPr>
          <w:sz w:val="24"/>
        </w:rPr>
      </w:pPr>
    </w:p>
    <w:p w:rsidR="00755AED" w:rsidRPr="00862AA7" w:rsidRDefault="00755AED" w:rsidP="00755AED">
      <w:pPr>
        <w:rPr>
          <w:b/>
        </w:rPr>
      </w:pPr>
      <w:r w:rsidRPr="00911504">
        <w:rPr>
          <w:b/>
          <w:noProof/>
        </w:rPr>
        <w:lastRenderedPageBreak/>
        <mc:AlternateContent>
          <mc:Choice Requires="wps">
            <w:drawing>
              <wp:anchor distT="0" distB="0" distL="114300" distR="114300" simplePos="0" relativeHeight="251684352" behindDoc="0" locked="0" layoutInCell="1" allowOverlap="1" wp14:anchorId="0DEFDC8A" wp14:editId="45EC5E64">
                <wp:simplePos x="0" y="0"/>
                <wp:positionH relativeFrom="column">
                  <wp:posOffset>3685540</wp:posOffset>
                </wp:positionH>
                <wp:positionV relativeFrom="paragraph">
                  <wp:posOffset>558800</wp:posOffset>
                </wp:positionV>
                <wp:extent cx="2374265" cy="1403985"/>
                <wp:effectExtent l="0" t="0" r="26035" b="203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35A75" w:rsidRDefault="00835A75">
                            <w:r>
                              <w:t>In XL, use: Insert/Scatter</w:t>
                            </w:r>
                            <w:r>
                              <w:br/>
                              <w:t>Right-click on a point and choose: Add Trend Line, Display equation / Display r-squared.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290.2pt;margin-top:44pt;width:186.95pt;height:110.55pt;z-index:251684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bJgIAAE4EAAAOAAAAZHJzL2Uyb0RvYy54bWysVNtu2zAMfR+wfxD0vjhxkyYx4hRdugwD&#10;ugvQ7gNoWY6F6TZJiZ19fSk5TbML9jDMD4IoUYeHh6RXN72S5MCdF0aXdDIaU8I1M7XQu5J+fdy+&#10;WVDiA+gapNG8pEfu6c369atVZwuem9bImjuCINoXnS1pG4ItssyzlivwI2O5xsvGOAUBTbfLagcd&#10;oiuZ5ePxddYZV1tnGPceT++GS7pO+E3DWfjcNJ4HIkuK3EJaXVqruGbrFRQ7B7YV7EQD/oGFAqEx&#10;6BnqDgKQvRO/QSnBnPGmCSNmVGaaRjCecsBsJuNfsnlowfKUC4rj7Vkm//9g2afDF0dEXdJ8RokG&#10;hTV65H0gb01P8ihPZ32BXg8W/UKPx1jmlKq394Z980SbTQt6x2+dM13LoUZ6k/gyu3g64PgIUnUf&#10;TY1hYB9MAuobp6J2qAZBdCzT8VyaSIXhYX41n+bXSJHh3WQ6vlouZikGFM/PrfPhPTeKxE1JHdY+&#10;wcPh3odIB4pnlxjNGynqrZAyGW5XbaQjB8A+2abvhP6Tm9SkK+lyhlr9HWKcvj9BKBGw4aVQJV2c&#10;naCIur3TdWrHAEIOe6Qs9UnIqN2gYuirfijZPEaIKlemPqK0zgwNjgOJm9a4H5R02Nwl9d/34Dgl&#10;8oPG8iwn02mchmRMZ/McDXd5U13egGYIVdJAybDdhDRBSQJ7i2XciiTwC5MTZ2zapPtpwOJUXNrJ&#10;6+U3sH4CAAD//wMAUEsDBBQABgAIAAAAIQCvh1KL3wAAAAoBAAAPAAAAZHJzL2Rvd25yZXYueG1s&#10;TI/LbsIwEEX3lfoP1lTqrthAQCHEQShqt0hApW6HeEjS+pHGTkj/vu6qLEdzdO+5+W4ymo3U+9ZZ&#10;CfOZAEa2cqq1tYT389tLCswHtAq1syThhzzsiseHHDPlbvZI4ynULIZYn6GEJoQu49xXDRn0M9eR&#10;jb+r6w2GePY1Vz3eYrjRfCHEmhtsbWxosKOyoerrNBgJw7ncj8dy8fkxHlRyWL+iQf0t5fPTtN8C&#10;CzSFfxj+9KM6FNHp4garPNMSVqlIIiohTeOmCGxWyRLYRcJSbObAi5zfTyh+AQAA//8DAFBLAQIt&#10;ABQABgAIAAAAIQC2gziS/gAAAOEBAAATAAAAAAAAAAAAAAAAAAAAAABbQ29udGVudF9UeXBlc10u&#10;eG1sUEsBAi0AFAAGAAgAAAAhADj9If/WAAAAlAEAAAsAAAAAAAAAAAAAAAAALwEAAF9yZWxzLy5y&#10;ZWxzUEsBAi0AFAAGAAgAAAAhADsf7lsmAgAATgQAAA4AAAAAAAAAAAAAAAAALgIAAGRycy9lMm9E&#10;b2MueG1sUEsBAi0AFAAGAAgAAAAhAK+HUovfAAAACgEAAA8AAAAAAAAAAAAAAAAAgAQAAGRycy9k&#10;b3ducmV2LnhtbFBLBQYAAAAABAAEAPMAAACMBQAAAAA=&#10;">
                <v:textbox style="mso-fit-shape-to-text:t">
                  <w:txbxContent>
                    <w:p w:rsidR="00835A75" w:rsidRDefault="00835A75">
                      <w:r>
                        <w:t>In XL, use: Insert/Scatter</w:t>
                      </w:r>
                      <w:r>
                        <w:br/>
                        <w:t>Right-click on a point and choose: Add Trend Line, Display equation / Display r-squared.</w:t>
                      </w:r>
                    </w:p>
                  </w:txbxContent>
                </v:textbox>
              </v:shape>
            </w:pict>
          </mc:Fallback>
        </mc:AlternateContent>
      </w:r>
      <w:r>
        <w:rPr>
          <w:noProof/>
        </w:rPr>
        <w:drawing>
          <wp:inline distT="0" distB="0" distL="0" distR="0" wp14:anchorId="17EE0E61" wp14:editId="22AA4FDE">
            <wp:extent cx="3257550" cy="23431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01B07" w:rsidRDefault="00F01B07">
      <w:pPr>
        <w:outlineLvl w:val="0"/>
        <w:rPr>
          <w:noProof/>
        </w:rPr>
      </w:pPr>
    </w:p>
    <w:sectPr w:rsidR="00F01B07">
      <w:footerReference w:type="default" r:id="rId76"/>
      <w:pgSz w:w="12240" w:h="15840"/>
      <w:pgMar w:top="1152" w:right="1800" w:bottom="1296" w:left="1800" w:header="720"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43B" w:rsidRDefault="00AC343B">
      <w:r>
        <w:separator/>
      </w:r>
    </w:p>
  </w:endnote>
  <w:endnote w:type="continuationSeparator" w:id="0">
    <w:p w:rsidR="00AC343B" w:rsidRDefault="00AC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75" w:rsidRDefault="00835A75">
    <w:pPr>
      <w:pStyle w:val="Footer"/>
      <w:rPr>
        <w:sz w:val="16"/>
      </w:rPr>
    </w:pPr>
    <w:r>
      <w:rPr>
        <w:sz w:val="16"/>
      </w:rPr>
      <w:t>6300p1</w:t>
    </w:r>
    <w:r>
      <w:rPr>
        <w:sz w:val="16"/>
      </w:rPr>
      <w:tab/>
    </w:r>
  </w:p>
  <w:p w:rsidR="00835A75" w:rsidRDefault="00835A75">
    <w:pPr>
      <w:pStyle w:val="Footer"/>
      <w:rPr>
        <w:sz w:val="16"/>
      </w:rPr>
    </w:pPr>
    <w:r>
      <w:rPr>
        <w:sz w:val="16"/>
      </w:rPr>
      <w:tab/>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3A6F53">
      <w:rPr>
        <w:rStyle w:val="PageNumber"/>
        <w:noProof/>
        <w:sz w:val="16"/>
      </w:rPr>
      <w:t>28</w:t>
    </w:r>
    <w:r>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43B" w:rsidRDefault="00AC343B">
      <w:r>
        <w:separator/>
      </w:r>
    </w:p>
  </w:footnote>
  <w:footnote w:type="continuationSeparator" w:id="0">
    <w:p w:rsidR="00AC343B" w:rsidRDefault="00AC34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CA637C"/>
    <w:multiLevelType w:val="hybridMultilevel"/>
    <w:tmpl w:val="A6DCEB18"/>
    <w:lvl w:ilvl="0" w:tplc="8E584FC4">
      <w:start w:val="1"/>
      <w:numFmt w:val="bullet"/>
      <w:lvlText w:val=""/>
      <w:lvlJc w:val="left"/>
      <w:pPr>
        <w:tabs>
          <w:tab w:val="num" w:pos="720"/>
        </w:tabs>
        <w:ind w:left="720" w:hanging="360"/>
      </w:pPr>
      <w:rPr>
        <w:rFonts w:ascii="Wingdings" w:hAnsi="Wingdings" w:hint="default"/>
      </w:rPr>
    </w:lvl>
    <w:lvl w:ilvl="1" w:tplc="ACA8538C" w:tentative="1">
      <w:start w:val="1"/>
      <w:numFmt w:val="bullet"/>
      <w:lvlText w:val=""/>
      <w:lvlJc w:val="left"/>
      <w:pPr>
        <w:tabs>
          <w:tab w:val="num" w:pos="1440"/>
        </w:tabs>
        <w:ind w:left="1440" w:hanging="360"/>
      </w:pPr>
      <w:rPr>
        <w:rFonts w:ascii="Wingdings" w:hAnsi="Wingdings" w:hint="default"/>
      </w:rPr>
    </w:lvl>
    <w:lvl w:ilvl="2" w:tplc="A18ACCBE" w:tentative="1">
      <w:start w:val="1"/>
      <w:numFmt w:val="bullet"/>
      <w:lvlText w:val=""/>
      <w:lvlJc w:val="left"/>
      <w:pPr>
        <w:tabs>
          <w:tab w:val="num" w:pos="2160"/>
        </w:tabs>
        <w:ind w:left="2160" w:hanging="360"/>
      </w:pPr>
      <w:rPr>
        <w:rFonts w:ascii="Wingdings" w:hAnsi="Wingdings" w:hint="default"/>
      </w:rPr>
    </w:lvl>
    <w:lvl w:ilvl="3" w:tplc="0FD2661E" w:tentative="1">
      <w:start w:val="1"/>
      <w:numFmt w:val="bullet"/>
      <w:lvlText w:val=""/>
      <w:lvlJc w:val="left"/>
      <w:pPr>
        <w:tabs>
          <w:tab w:val="num" w:pos="2880"/>
        </w:tabs>
        <w:ind w:left="2880" w:hanging="360"/>
      </w:pPr>
      <w:rPr>
        <w:rFonts w:ascii="Wingdings" w:hAnsi="Wingdings" w:hint="default"/>
      </w:rPr>
    </w:lvl>
    <w:lvl w:ilvl="4" w:tplc="240A0AE0" w:tentative="1">
      <w:start w:val="1"/>
      <w:numFmt w:val="bullet"/>
      <w:lvlText w:val=""/>
      <w:lvlJc w:val="left"/>
      <w:pPr>
        <w:tabs>
          <w:tab w:val="num" w:pos="3600"/>
        </w:tabs>
        <w:ind w:left="3600" w:hanging="360"/>
      </w:pPr>
      <w:rPr>
        <w:rFonts w:ascii="Wingdings" w:hAnsi="Wingdings" w:hint="default"/>
      </w:rPr>
    </w:lvl>
    <w:lvl w:ilvl="5" w:tplc="77A43A04" w:tentative="1">
      <w:start w:val="1"/>
      <w:numFmt w:val="bullet"/>
      <w:lvlText w:val=""/>
      <w:lvlJc w:val="left"/>
      <w:pPr>
        <w:tabs>
          <w:tab w:val="num" w:pos="4320"/>
        </w:tabs>
        <w:ind w:left="4320" w:hanging="360"/>
      </w:pPr>
      <w:rPr>
        <w:rFonts w:ascii="Wingdings" w:hAnsi="Wingdings" w:hint="default"/>
      </w:rPr>
    </w:lvl>
    <w:lvl w:ilvl="6" w:tplc="0C6616EA" w:tentative="1">
      <w:start w:val="1"/>
      <w:numFmt w:val="bullet"/>
      <w:lvlText w:val=""/>
      <w:lvlJc w:val="left"/>
      <w:pPr>
        <w:tabs>
          <w:tab w:val="num" w:pos="5040"/>
        </w:tabs>
        <w:ind w:left="5040" w:hanging="360"/>
      </w:pPr>
      <w:rPr>
        <w:rFonts w:ascii="Wingdings" w:hAnsi="Wingdings" w:hint="default"/>
      </w:rPr>
    </w:lvl>
    <w:lvl w:ilvl="7" w:tplc="948656C0" w:tentative="1">
      <w:start w:val="1"/>
      <w:numFmt w:val="bullet"/>
      <w:lvlText w:val=""/>
      <w:lvlJc w:val="left"/>
      <w:pPr>
        <w:tabs>
          <w:tab w:val="num" w:pos="5760"/>
        </w:tabs>
        <w:ind w:left="5760" w:hanging="360"/>
      </w:pPr>
      <w:rPr>
        <w:rFonts w:ascii="Wingdings" w:hAnsi="Wingdings" w:hint="default"/>
      </w:rPr>
    </w:lvl>
    <w:lvl w:ilvl="8" w:tplc="9044F42C" w:tentative="1">
      <w:start w:val="1"/>
      <w:numFmt w:val="bullet"/>
      <w:lvlText w:val=""/>
      <w:lvlJc w:val="left"/>
      <w:pPr>
        <w:tabs>
          <w:tab w:val="num" w:pos="6480"/>
        </w:tabs>
        <w:ind w:left="6480" w:hanging="360"/>
      </w:pPr>
      <w:rPr>
        <w:rFonts w:ascii="Wingdings" w:hAnsi="Wingdings" w:hint="default"/>
      </w:rPr>
    </w:lvl>
  </w:abstractNum>
  <w:abstractNum w:abstractNumId="2">
    <w:nsid w:val="04987040"/>
    <w:multiLevelType w:val="hybridMultilevel"/>
    <w:tmpl w:val="4E128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350B4F"/>
    <w:multiLevelType w:val="hybridMultilevel"/>
    <w:tmpl w:val="171A8AB8"/>
    <w:lvl w:ilvl="0" w:tplc="495015C2">
      <w:start w:val="1"/>
      <w:numFmt w:val="bullet"/>
      <w:lvlText w:val=""/>
      <w:lvlJc w:val="left"/>
      <w:pPr>
        <w:tabs>
          <w:tab w:val="num" w:pos="720"/>
        </w:tabs>
        <w:ind w:left="720" w:hanging="360"/>
      </w:pPr>
      <w:rPr>
        <w:rFonts w:ascii="Wingdings" w:hAnsi="Wingdings" w:hint="default"/>
      </w:rPr>
    </w:lvl>
    <w:lvl w:ilvl="1" w:tplc="3CD045F2" w:tentative="1">
      <w:start w:val="1"/>
      <w:numFmt w:val="bullet"/>
      <w:lvlText w:val=""/>
      <w:lvlJc w:val="left"/>
      <w:pPr>
        <w:tabs>
          <w:tab w:val="num" w:pos="1440"/>
        </w:tabs>
        <w:ind w:left="1440" w:hanging="360"/>
      </w:pPr>
      <w:rPr>
        <w:rFonts w:ascii="Wingdings" w:hAnsi="Wingdings" w:hint="default"/>
      </w:rPr>
    </w:lvl>
    <w:lvl w:ilvl="2" w:tplc="D2EE9240" w:tentative="1">
      <w:start w:val="1"/>
      <w:numFmt w:val="bullet"/>
      <w:lvlText w:val=""/>
      <w:lvlJc w:val="left"/>
      <w:pPr>
        <w:tabs>
          <w:tab w:val="num" w:pos="2160"/>
        </w:tabs>
        <w:ind w:left="2160" w:hanging="360"/>
      </w:pPr>
      <w:rPr>
        <w:rFonts w:ascii="Wingdings" w:hAnsi="Wingdings" w:hint="default"/>
      </w:rPr>
    </w:lvl>
    <w:lvl w:ilvl="3" w:tplc="19FAD196" w:tentative="1">
      <w:start w:val="1"/>
      <w:numFmt w:val="bullet"/>
      <w:lvlText w:val=""/>
      <w:lvlJc w:val="left"/>
      <w:pPr>
        <w:tabs>
          <w:tab w:val="num" w:pos="2880"/>
        </w:tabs>
        <w:ind w:left="2880" w:hanging="360"/>
      </w:pPr>
      <w:rPr>
        <w:rFonts w:ascii="Wingdings" w:hAnsi="Wingdings" w:hint="default"/>
      </w:rPr>
    </w:lvl>
    <w:lvl w:ilvl="4" w:tplc="F1C6D67A" w:tentative="1">
      <w:start w:val="1"/>
      <w:numFmt w:val="bullet"/>
      <w:lvlText w:val=""/>
      <w:lvlJc w:val="left"/>
      <w:pPr>
        <w:tabs>
          <w:tab w:val="num" w:pos="3600"/>
        </w:tabs>
        <w:ind w:left="3600" w:hanging="360"/>
      </w:pPr>
      <w:rPr>
        <w:rFonts w:ascii="Wingdings" w:hAnsi="Wingdings" w:hint="default"/>
      </w:rPr>
    </w:lvl>
    <w:lvl w:ilvl="5" w:tplc="B4301966" w:tentative="1">
      <w:start w:val="1"/>
      <w:numFmt w:val="bullet"/>
      <w:lvlText w:val=""/>
      <w:lvlJc w:val="left"/>
      <w:pPr>
        <w:tabs>
          <w:tab w:val="num" w:pos="4320"/>
        </w:tabs>
        <w:ind w:left="4320" w:hanging="360"/>
      </w:pPr>
      <w:rPr>
        <w:rFonts w:ascii="Wingdings" w:hAnsi="Wingdings" w:hint="default"/>
      </w:rPr>
    </w:lvl>
    <w:lvl w:ilvl="6" w:tplc="D5A0D406" w:tentative="1">
      <w:start w:val="1"/>
      <w:numFmt w:val="bullet"/>
      <w:lvlText w:val=""/>
      <w:lvlJc w:val="left"/>
      <w:pPr>
        <w:tabs>
          <w:tab w:val="num" w:pos="5040"/>
        </w:tabs>
        <w:ind w:left="5040" w:hanging="360"/>
      </w:pPr>
      <w:rPr>
        <w:rFonts w:ascii="Wingdings" w:hAnsi="Wingdings" w:hint="default"/>
      </w:rPr>
    </w:lvl>
    <w:lvl w:ilvl="7" w:tplc="64E62C96" w:tentative="1">
      <w:start w:val="1"/>
      <w:numFmt w:val="bullet"/>
      <w:lvlText w:val=""/>
      <w:lvlJc w:val="left"/>
      <w:pPr>
        <w:tabs>
          <w:tab w:val="num" w:pos="5760"/>
        </w:tabs>
        <w:ind w:left="5760" w:hanging="360"/>
      </w:pPr>
      <w:rPr>
        <w:rFonts w:ascii="Wingdings" w:hAnsi="Wingdings" w:hint="default"/>
      </w:rPr>
    </w:lvl>
    <w:lvl w:ilvl="8" w:tplc="D16E03F0" w:tentative="1">
      <w:start w:val="1"/>
      <w:numFmt w:val="bullet"/>
      <w:lvlText w:val=""/>
      <w:lvlJc w:val="left"/>
      <w:pPr>
        <w:tabs>
          <w:tab w:val="num" w:pos="6480"/>
        </w:tabs>
        <w:ind w:left="6480" w:hanging="360"/>
      </w:pPr>
      <w:rPr>
        <w:rFonts w:ascii="Wingdings" w:hAnsi="Wingdings" w:hint="default"/>
      </w:rPr>
    </w:lvl>
  </w:abstractNum>
  <w:abstractNum w:abstractNumId="4">
    <w:nsid w:val="0EFC0387"/>
    <w:multiLevelType w:val="hybridMultilevel"/>
    <w:tmpl w:val="23942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1D0FCD"/>
    <w:multiLevelType w:val="hybridMultilevel"/>
    <w:tmpl w:val="A77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D5CFF"/>
    <w:multiLevelType w:val="hybridMultilevel"/>
    <w:tmpl w:val="D7C2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540CE"/>
    <w:multiLevelType w:val="hybridMultilevel"/>
    <w:tmpl w:val="D8F00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9E3E71"/>
    <w:multiLevelType w:val="hybridMultilevel"/>
    <w:tmpl w:val="586A3E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0B25D4"/>
    <w:multiLevelType w:val="hybridMultilevel"/>
    <w:tmpl w:val="CC22F1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A77D23"/>
    <w:multiLevelType w:val="hybridMultilevel"/>
    <w:tmpl w:val="002C1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60D52"/>
    <w:multiLevelType w:val="hybridMultilevel"/>
    <w:tmpl w:val="CC96263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0B4BB8"/>
    <w:multiLevelType w:val="hybridMultilevel"/>
    <w:tmpl w:val="4D3077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242E01"/>
    <w:multiLevelType w:val="hybridMultilevel"/>
    <w:tmpl w:val="2CE6E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A763DF"/>
    <w:multiLevelType w:val="hybridMultilevel"/>
    <w:tmpl w:val="6BF4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6973EF"/>
    <w:multiLevelType w:val="singleLevel"/>
    <w:tmpl w:val="6100D802"/>
    <w:lvl w:ilvl="0">
      <w:start w:val="1"/>
      <w:numFmt w:val="decimal"/>
      <w:lvlText w:val="%1) "/>
      <w:legacy w:legacy="1" w:legacySpace="0" w:legacyIndent="360"/>
      <w:lvlJc w:val="left"/>
      <w:pPr>
        <w:ind w:left="1125" w:hanging="360"/>
      </w:pPr>
      <w:rPr>
        <w:rFonts w:ascii="Times New Roman" w:hAnsi="Times New Roman" w:cs="Times New Roman" w:hint="default"/>
        <w:b w:val="0"/>
        <w:i w:val="0"/>
        <w:sz w:val="20"/>
        <w:u w:val="none"/>
      </w:rPr>
    </w:lvl>
  </w:abstractNum>
  <w:abstractNum w:abstractNumId="16">
    <w:nsid w:val="30BA1F17"/>
    <w:multiLevelType w:val="hybridMultilevel"/>
    <w:tmpl w:val="1AB889D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084739"/>
    <w:multiLevelType w:val="hybridMultilevel"/>
    <w:tmpl w:val="0FAC9D46"/>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345F9"/>
    <w:multiLevelType w:val="hybridMultilevel"/>
    <w:tmpl w:val="66F6832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E0627C"/>
    <w:multiLevelType w:val="hybridMultilevel"/>
    <w:tmpl w:val="0014782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nsid w:val="3D274ABC"/>
    <w:multiLevelType w:val="hybridMultilevel"/>
    <w:tmpl w:val="52C49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E4111DF"/>
    <w:multiLevelType w:val="hybridMultilevel"/>
    <w:tmpl w:val="A7D2A14C"/>
    <w:lvl w:ilvl="0" w:tplc="6B24DC30">
      <w:start w:val="1"/>
      <w:numFmt w:val="bullet"/>
      <w:lvlText w:val=""/>
      <w:lvlJc w:val="left"/>
      <w:pPr>
        <w:tabs>
          <w:tab w:val="num" w:pos="720"/>
        </w:tabs>
        <w:ind w:left="720" w:hanging="360"/>
      </w:pPr>
      <w:rPr>
        <w:rFonts w:ascii="Wingdings" w:hAnsi="Wingdings" w:hint="default"/>
      </w:rPr>
    </w:lvl>
    <w:lvl w:ilvl="1" w:tplc="B950BB8E" w:tentative="1">
      <w:start w:val="1"/>
      <w:numFmt w:val="bullet"/>
      <w:lvlText w:val=""/>
      <w:lvlJc w:val="left"/>
      <w:pPr>
        <w:tabs>
          <w:tab w:val="num" w:pos="1440"/>
        </w:tabs>
        <w:ind w:left="1440" w:hanging="360"/>
      </w:pPr>
      <w:rPr>
        <w:rFonts w:ascii="Wingdings" w:hAnsi="Wingdings" w:hint="default"/>
      </w:rPr>
    </w:lvl>
    <w:lvl w:ilvl="2" w:tplc="EECEF73C" w:tentative="1">
      <w:start w:val="1"/>
      <w:numFmt w:val="bullet"/>
      <w:lvlText w:val=""/>
      <w:lvlJc w:val="left"/>
      <w:pPr>
        <w:tabs>
          <w:tab w:val="num" w:pos="2160"/>
        </w:tabs>
        <w:ind w:left="2160" w:hanging="360"/>
      </w:pPr>
      <w:rPr>
        <w:rFonts w:ascii="Wingdings" w:hAnsi="Wingdings" w:hint="default"/>
      </w:rPr>
    </w:lvl>
    <w:lvl w:ilvl="3" w:tplc="566E52CC" w:tentative="1">
      <w:start w:val="1"/>
      <w:numFmt w:val="bullet"/>
      <w:lvlText w:val=""/>
      <w:lvlJc w:val="left"/>
      <w:pPr>
        <w:tabs>
          <w:tab w:val="num" w:pos="2880"/>
        </w:tabs>
        <w:ind w:left="2880" w:hanging="360"/>
      </w:pPr>
      <w:rPr>
        <w:rFonts w:ascii="Wingdings" w:hAnsi="Wingdings" w:hint="default"/>
      </w:rPr>
    </w:lvl>
    <w:lvl w:ilvl="4" w:tplc="CBE80132" w:tentative="1">
      <w:start w:val="1"/>
      <w:numFmt w:val="bullet"/>
      <w:lvlText w:val=""/>
      <w:lvlJc w:val="left"/>
      <w:pPr>
        <w:tabs>
          <w:tab w:val="num" w:pos="3600"/>
        </w:tabs>
        <w:ind w:left="3600" w:hanging="360"/>
      </w:pPr>
      <w:rPr>
        <w:rFonts w:ascii="Wingdings" w:hAnsi="Wingdings" w:hint="default"/>
      </w:rPr>
    </w:lvl>
    <w:lvl w:ilvl="5" w:tplc="561283EE" w:tentative="1">
      <w:start w:val="1"/>
      <w:numFmt w:val="bullet"/>
      <w:lvlText w:val=""/>
      <w:lvlJc w:val="left"/>
      <w:pPr>
        <w:tabs>
          <w:tab w:val="num" w:pos="4320"/>
        </w:tabs>
        <w:ind w:left="4320" w:hanging="360"/>
      </w:pPr>
      <w:rPr>
        <w:rFonts w:ascii="Wingdings" w:hAnsi="Wingdings" w:hint="default"/>
      </w:rPr>
    </w:lvl>
    <w:lvl w:ilvl="6" w:tplc="B4D03296" w:tentative="1">
      <w:start w:val="1"/>
      <w:numFmt w:val="bullet"/>
      <w:lvlText w:val=""/>
      <w:lvlJc w:val="left"/>
      <w:pPr>
        <w:tabs>
          <w:tab w:val="num" w:pos="5040"/>
        </w:tabs>
        <w:ind w:left="5040" w:hanging="360"/>
      </w:pPr>
      <w:rPr>
        <w:rFonts w:ascii="Wingdings" w:hAnsi="Wingdings" w:hint="default"/>
      </w:rPr>
    </w:lvl>
    <w:lvl w:ilvl="7" w:tplc="048E0BF0" w:tentative="1">
      <w:start w:val="1"/>
      <w:numFmt w:val="bullet"/>
      <w:lvlText w:val=""/>
      <w:lvlJc w:val="left"/>
      <w:pPr>
        <w:tabs>
          <w:tab w:val="num" w:pos="5760"/>
        </w:tabs>
        <w:ind w:left="5760" w:hanging="360"/>
      </w:pPr>
      <w:rPr>
        <w:rFonts w:ascii="Wingdings" w:hAnsi="Wingdings" w:hint="default"/>
      </w:rPr>
    </w:lvl>
    <w:lvl w:ilvl="8" w:tplc="6BB0C8D6" w:tentative="1">
      <w:start w:val="1"/>
      <w:numFmt w:val="bullet"/>
      <w:lvlText w:val=""/>
      <w:lvlJc w:val="left"/>
      <w:pPr>
        <w:tabs>
          <w:tab w:val="num" w:pos="6480"/>
        </w:tabs>
        <w:ind w:left="6480" w:hanging="360"/>
      </w:pPr>
      <w:rPr>
        <w:rFonts w:ascii="Wingdings" w:hAnsi="Wingdings" w:hint="default"/>
      </w:rPr>
    </w:lvl>
  </w:abstractNum>
  <w:abstractNum w:abstractNumId="22">
    <w:nsid w:val="42655826"/>
    <w:multiLevelType w:val="hybridMultilevel"/>
    <w:tmpl w:val="F362BCCE"/>
    <w:lvl w:ilvl="0" w:tplc="E216E6D4">
      <w:start w:val="1"/>
      <w:numFmt w:val="bullet"/>
      <w:lvlText w:val=""/>
      <w:lvlJc w:val="left"/>
      <w:pPr>
        <w:tabs>
          <w:tab w:val="num" w:pos="720"/>
        </w:tabs>
        <w:ind w:left="720" w:hanging="360"/>
      </w:pPr>
      <w:rPr>
        <w:rFonts w:ascii="Wingdings" w:hAnsi="Wingdings" w:hint="default"/>
      </w:rPr>
    </w:lvl>
    <w:lvl w:ilvl="1" w:tplc="E93E6ED4" w:tentative="1">
      <w:start w:val="1"/>
      <w:numFmt w:val="bullet"/>
      <w:lvlText w:val=""/>
      <w:lvlJc w:val="left"/>
      <w:pPr>
        <w:tabs>
          <w:tab w:val="num" w:pos="1440"/>
        </w:tabs>
        <w:ind w:left="1440" w:hanging="360"/>
      </w:pPr>
      <w:rPr>
        <w:rFonts w:ascii="Wingdings" w:hAnsi="Wingdings" w:hint="default"/>
      </w:rPr>
    </w:lvl>
    <w:lvl w:ilvl="2" w:tplc="3006BBFC" w:tentative="1">
      <w:start w:val="1"/>
      <w:numFmt w:val="bullet"/>
      <w:lvlText w:val=""/>
      <w:lvlJc w:val="left"/>
      <w:pPr>
        <w:tabs>
          <w:tab w:val="num" w:pos="2160"/>
        </w:tabs>
        <w:ind w:left="2160" w:hanging="360"/>
      </w:pPr>
      <w:rPr>
        <w:rFonts w:ascii="Wingdings" w:hAnsi="Wingdings" w:hint="default"/>
      </w:rPr>
    </w:lvl>
    <w:lvl w:ilvl="3" w:tplc="4E544ABE" w:tentative="1">
      <w:start w:val="1"/>
      <w:numFmt w:val="bullet"/>
      <w:lvlText w:val=""/>
      <w:lvlJc w:val="left"/>
      <w:pPr>
        <w:tabs>
          <w:tab w:val="num" w:pos="2880"/>
        </w:tabs>
        <w:ind w:left="2880" w:hanging="360"/>
      </w:pPr>
      <w:rPr>
        <w:rFonts w:ascii="Wingdings" w:hAnsi="Wingdings" w:hint="default"/>
      </w:rPr>
    </w:lvl>
    <w:lvl w:ilvl="4" w:tplc="E7E4D7DA" w:tentative="1">
      <w:start w:val="1"/>
      <w:numFmt w:val="bullet"/>
      <w:lvlText w:val=""/>
      <w:lvlJc w:val="left"/>
      <w:pPr>
        <w:tabs>
          <w:tab w:val="num" w:pos="3600"/>
        </w:tabs>
        <w:ind w:left="3600" w:hanging="360"/>
      </w:pPr>
      <w:rPr>
        <w:rFonts w:ascii="Wingdings" w:hAnsi="Wingdings" w:hint="default"/>
      </w:rPr>
    </w:lvl>
    <w:lvl w:ilvl="5" w:tplc="74100A24" w:tentative="1">
      <w:start w:val="1"/>
      <w:numFmt w:val="bullet"/>
      <w:lvlText w:val=""/>
      <w:lvlJc w:val="left"/>
      <w:pPr>
        <w:tabs>
          <w:tab w:val="num" w:pos="4320"/>
        </w:tabs>
        <w:ind w:left="4320" w:hanging="360"/>
      </w:pPr>
      <w:rPr>
        <w:rFonts w:ascii="Wingdings" w:hAnsi="Wingdings" w:hint="default"/>
      </w:rPr>
    </w:lvl>
    <w:lvl w:ilvl="6" w:tplc="4B6266D0" w:tentative="1">
      <w:start w:val="1"/>
      <w:numFmt w:val="bullet"/>
      <w:lvlText w:val=""/>
      <w:lvlJc w:val="left"/>
      <w:pPr>
        <w:tabs>
          <w:tab w:val="num" w:pos="5040"/>
        </w:tabs>
        <w:ind w:left="5040" w:hanging="360"/>
      </w:pPr>
      <w:rPr>
        <w:rFonts w:ascii="Wingdings" w:hAnsi="Wingdings" w:hint="default"/>
      </w:rPr>
    </w:lvl>
    <w:lvl w:ilvl="7" w:tplc="C734AD82" w:tentative="1">
      <w:start w:val="1"/>
      <w:numFmt w:val="bullet"/>
      <w:lvlText w:val=""/>
      <w:lvlJc w:val="left"/>
      <w:pPr>
        <w:tabs>
          <w:tab w:val="num" w:pos="5760"/>
        </w:tabs>
        <w:ind w:left="5760" w:hanging="360"/>
      </w:pPr>
      <w:rPr>
        <w:rFonts w:ascii="Wingdings" w:hAnsi="Wingdings" w:hint="default"/>
      </w:rPr>
    </w:lvl>
    <w:lvl w:ilvl="8" w:tplc="EB7EDADE" w:tentative="1">
      <w:start w:val="1"/>
      <w:numFmt w:val="bullet"/>
      <w:lvlText w:val=""/>
      <w:lvlJc w:val="left"/>
      <w:pPr>
        <w:tabs>
          <w:tab w:val="num" w:pos="6480"/>
        </w:tabs>
        <w:ind w:left="6480" w:hanging="360"/>
      </w:pPr>
      <w:rPr>
        <w:rFonts w:ascii="Wingdings" w:hAnsi="Wingdings" w:hint="default"/>
      </w:rPr>
    </w:lvl>
  </w:abstractNum>
  <w:abstractNum w:abstractNumId="23">
    <w:nsid w:val="42ED4861"/>
    <w:multiLevelType w:val="hybridMultilevel"/>
    <w:tmpl w:val="F572CD64"/>
    <w:lvl w:ilvl="0" w:tplc="A58C6A7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4">
    <w:nsid w:val="45132B07"/>
    <w:multiLevelType w:val="hybridMultilevel"/>
    <w:tmpl w:val="ADAE89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9E150F"/>
    <w:multiLevelType w:val="hybridMultilevel"/>
    <w:tmpl w:val="0E22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743899"/>
    <w:multiLevelType w:val="hybridMultilevel"/>
    <w:tmpl w:val="2478622C"/>
    <w:lvl w:ilvl="0" w:tplc="C0F8888E">
      <w:start w:val="1"/>
      <w:numFmt w:val="bullet"/>
      <w:lvlText w:val=""/>
      <w:lvlJc w:val="left"/>
      <w:pPr>
        <w:tabs>
          <w:tab w:val="num" w:pos="720"/>
        </w:tabs>
        <w:ind w:left="720" w:hanging="360"/>
      </w:pPr>
      <w:rPr>
        <w:rFonts w:ascii="Wingdings" w:hAnsi="Wingdings" w:hint="default"/>
      </w:rPr>
    </w:lvl>
    <w:lvl w:ilvl="1" w:tplc="44EEB152" w:tentative="1">
      <w:start w:val="1"/>
      <w:numFmt w:val="bullet"/>
      <w:lvlText w:val=""/>
      <w:lvlJc w:val="left"/>
      <w:pPr>
        <w:tabs>
          <w:tab w:val="num" w:pos="1440"/>
        </w:tabs>
        <w:ind w:left="1440" w:hanging="360"/>
      </w:pPr>
      <w:rPr>
        <w:rFonts w:ascii="Wingdings" w:hAnsi="Wingdings" w:hint="default"/>
      </w:rPr>
    </w:lvl>
    <w:lvl w:ilvl="2" w:tplc="050CF6CE" w:tentative="1">
      <w:start w:val="1"/>
      <w:numFmt w:val="bullet"/>
      <w:lvlText w:val=""/>
      <w:lvlJc w:val="left"/>
      <w:pPr>
        <w:tabs>
          <w:tab w:val="num" w:pos="2160"/>
        </w:tabs>
        <w:ind w:left="2160" w:hanging="360"/>
      </w:pPr>
      <w:rPr>
        <w:rFonts w:ascii="Wingdings" w:hAnsi="Wingdings" w:hint="default"/>
      </w:rPr>
    </w:lvl>
    <w:lvl w:ilvl="3" w:tplc="E51C2A64" w:tentative="1">
      <w:start w:val="1"/>
      <w:numFmt w:val="bullet"/>
      <w:lvlText w:val=""/>
      <w:lvlJc w:val="left"/>
      <w:pPr>
        <w:tabs>
          <w:tab w:val="num" w:pos="2880"/>
        </w:tabs>
        <w:ind w:left="2880" w:hanging="360"/>
      </w:pPr>
      <w:rPr>
        <w:rFonts w:ascii="Wingdings" w:hAnsi="Wingdings" w:hint="default"/>
      </w:rPr>
    </w:lvl>
    <w:lvl w:ilvl="4" w:tplc="A3CAFA30" w:tentative="1">
      <w:start w:val="1"/>
      <w:numFmt w:val="bullet"/>
      <w:lvlText w:val=""/>
      <w:lvlJc w:val="left"/>
      <w:pPr>
        <w:tabs>
          <w:tab w:val="num" w:pos="3600"/>
        </w:tabs>
        <w:ind w:left="3600" w:hanging="360"/>
      </w:pPr>
      <w:rPr>
        <w:rFonts w:ascii="Wingdings" w:hAnsi="Wingdings" w:hint="default"/>
      </w:rPr>
    </w:lvl>
    <w:lvl w:ilvl="5" w:tplc="9AAC4456" w:tentative="1">
      <w:start w:val="1"/>
      <w:numFmt w:val="bullet"/>
      <w:lvlText w:val=""/>
      <w:lvlJc w:val="left"/>
      <w:pPr>
        <w:tabs>
          <w:tab w:val="num" w:pos="4320"/>
        </w:tabs>
        <w:ind w:left="4320" w:hanging="360"/>
      </w:pPr>
      <w:rPr>
        <w:rFonts w:ascii="Wingdings" w:hAnsi="Wingdings" w:hint="default"/>
      </w:rPr>
    </w:lvl>
    <w:lvl w:ilvl="6" w:tplc="EAD44412" w:tentative="1">
      <w:start w:val="1"/>
      <w:numFmt w:val="bullet"/>
      <w:lvlText w:val=""/>
      <w:lvlJc w:val="left"/>
      <w:pPr>
        <w:tabs>
          <w:tab w:val="num" w:pos="5040"/>
        </w:tabs>
        <w:ind w:left="5040" w:hanging="360"/>
      </w:pPr>
      <w:rPr>
        <w:rFonts w:ascii="Wingdings" w:hAnsi="Wingdings" w:hint="default"/>
      </w:rPr>
    </w:lvl>
    <w:lvl w:ilvl="7" w:tplc="FB685A26" w:tentative="1">
      <w:start w:val="1"/>
      <w:numFmt w:val="bullet"/>
      <w:lvlText w:val=""/>
      <w:lvlJc w:val="left"/>
      <w:pPr>
        <w:tabs>
          <w:tab w:val="num" w:pos="5760"/>
        </w:tabs>
        <w:ind w:left="5760" w:hanging="360"/>
      </w:pPr>
      <w:rPr>
        <w:rFonts w:ascii="Wingdings" w:hAnsi="Wingdings" w:hint="default"/>
      </w:rPr>
    </w:lvl>
    <w:lvl w:ilvl="8" w:tplc="DEAE6E2E" w:tentative="1">
      <w:start w:val="1"/>
      <w:numFmt w:val="bullet"/>
      <w:lvlText w:val=""/>
      <w:lvlJc w:val="left"/>
      <w:pPr>
        <w:tabs>
          <w:tab w:val="num" w:pos="6480"/>
        </w:tabs>
        <w:ind w:left="6480" w:hanging="360"/>
      </w:pPr>
      <w:rPr>
        <w:rFonts w:ascii="Wingdings" w:hAnsi="Wingdings" w:hint="default"/>
      </w:rPr>
    </w:lvl>
  </w:abstractNum>
  <w:abstractNum w:abstractNumId="27">
    <w:nsid w:val="57D26134"/>
    <w:multiLevelType w:val="hybridMultilevel"/>
    <w:tmpl w:val="AE22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1D726F"/>
    <w:multiLevelType w:val="hybridMultilevel"/>
    <w:tmpl w:val="A0B83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497FF5"/>
    <w:multiLevelType w:val="hybridMultilevel"/>
    <w:tmpl w:val="4350E83A"/>
    <w:lvl w:ilvl="0" w:tplc="5F909DE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2C0C9C"/>
    <w:multiLevelType w:val="hybridMultilevel"/>
    <w:tmpl w:val="FBC43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E92F91"/>
    <w:multiLevelType w:val="hybridMultilevel"/>
    <w:tmpl w:val="F4A4D2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41E30C9"/>
    <w:multiLevelType w:val="hybridMultilevel"/>
    <w:tmpl w:val="A4361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607A83"/>
    <w:multiLevelType w:val="hybridMultilevel"/>
    <w:tmpl w:val="A73AF2B0"/>
    <w:lvl w:ilvl="0" w:tplc="F6606A68">
      <w:start w:val="1"/>
      <w:numFmt w:val="bullet"/>
      <w:lvlText w:val=""/>
      <w:lvlJc w:val="left"/>
      <w:pPr>
        <w:tabs>
          <w:tab w:val="num" w:pos="720"/>
        </w:tabs>
        <w:ind w:left="720" w:hanging="360"/>
      </w:pPr>
      <w:rPr>
        <w:rFonts w:ascii="Wingdings" w:hAnsi="Wingdings" w:hint="default"/>
      </w:rPr>
    </w:lvl>
    <w:lvl w:ilvl="1" w:tplc="737AB3A0" w:tentative="1">
      <w:start w:val="1"/>
      <w:numFmt w:val="bullet"/>
      <w:lvlText w:val=""/>
      <w:lvlJc w:val="left"/>
      <w:pPr>
        <w:tabs>
          <w:tab w:val="num" w:pos="1440"/>
        </w:tabs>
        <w:ind w:left="1440" w:hanging="360"/>
      </w:pPr>
      <w:rPr>
        <w:rFonts w:ascii="Wingdings" w:hAnsi="Wingdings" w:hint="default"/>
      </w:rPr>
    </w:lvl>
    <w:lvl w:ilvl="2" w:tplc="A230769A" w:tentative="1">
      <w:start w:val="1"/>
      <w:numFmt w:val="bullet"/>
      <w:lvlText w:val=""/>
      <w:lvlJc w:val="left"/>
      <w:pPr>
        <w:tabs>
          <w:tab w:val="num" w:pos="2160"/>
        </w:tabs>
        <w:ind w:left="2160" w:hanging="360"/>
      </w:pPr>
      <w:rPr>
        <w:rFonts w:ascii="Wingdings" w:hAnsi="Wingdings" w:hint="default"/>
      </w:rPr>
    </w:lvl>
    <w:lvl w:ilvl="3" w:tplc="8D187B3C" w:tentative="1">
      <w:start w:val="1"/>
      <w:numFmt w:val="bullet"/>
      <w:lvlText w:val=""/>
      <w:lvlJc w:val="left"/>
      <w:pPr>
        <w:tabs>
          <w:tab w:val="num" w:pos="2880"/>
        </w:tabs>
        <w:ind w:left="2880" w:hanging="360"/>
      </w:pPr>
      <w:rPr>
        <w:rFonts w:ascii="Wingdings" w:hAnsi="Wingdings" w:hint="default"/>
      </w:rPr>
    </w:lvl>
    <w:lvl w:ilvl="4" w:tplc="42427132" w:tentative="1">
      <w:start w:val="1"/>
      <w:numFmt w:val="bullet"/>
      <w:lvlText w:val=""/>
      <w:lvlJc w:val="left"/>
      <w:pPr>
        <w:tabs>
          <w:tab w:val="num" w:pos="3600"/>
        </w:tabs>
        <w:ind w:left="3600" w:hanging="360"/>
      </w:pPr>
      <w:rPr>
        <w:rFonts w:ascii="Wingdings" w:hAnsi="Wingdings" w:hint="default"/>
      </w:rPr>
    </w:lvl>
    <w:lvl w:ilvl="5" w:tplc="0F767218" w:tentative="1">
      <w:start w:val="1"/>
      <w:numFmt w:val="bullet"/>
      <w:lvlText w:val=""/>
      <w:lvlJc w:val="left"/>
      <w:pPr>
        <w:tabs>
          <w:tab w:val="num" w:pos="4320"/>
        </w:tabs>
        <w:ind w:left="4320" w:hanging="360"/>
      </w:pPr>
      <w:rPr>
        <w:rFonts w:ascii="Wingdings" w:hAnsi="Wingdings" w:hint="default"/>
      </w:rPr>
    </w:lvl>
    <w:lvl w:ilvl="6" w:tplc="9BA0CEC2" w:tentative="1">
      <w:start w:val="1"/>
      <w:numFmt w:val="bullet"/>
      <w:lvlText w:val=""/>
      <w:lvlJc w:val="left"/>
      <w:pPr>
        <w:tabs>
          <w:tab w:val="num" w:pos="5040"/>
        </w:tabs>
        <w:ind w:left="5040" w:hanging="360"/>
      </w:pPr>
      <w:rPr>
        <w:rFonts w:ascii="Wingdings" w:hAnsi="Wingdings" w:hint="default"/>
      </w:rPr>
    </w:lvl>
    <w:lvl w:ilvl="7" w:tplc="9DFEAE70" w:tentative="1">
      <w:start w:val="1"/>
      <w:numFmt w:val="bullet"/>
      <w:lvlText w:val=""/>
      <w:lvlJc w:val="left"/>
      <w:pPr>
        <w:tabs>
          <w:tab w:val="num" w:pos="5760"/>
        </w:tabs>
        <w:ind w:left="5760" w:hanging="360"/>
      </w:pPr>
      <w:rPr>
        <w:rFonts w:ascii="Wingdings" w:hAnsi="Wingdings" w:hint="default"/>
      </w:rPr>
    </w:lvl>
    <w:lvl w:ilvl="8" w:tplc="A54E27A8" w:tentative="1">
      <w:start w:val="1"/>
      <w:numFmt w:val="bullet"/>
      <w:lvlText w:val=""/>
      <w:lvlJc w:val="left"/>
      <w:pPr>
        <w:tabs>
          <w:tab w:val="num" w:pos="6480"/>
        </w:tabs>
        <w:ind w:left="6480" w:hanging="360"/>
      </w:pPr>
      <w:rPr>
        <w:rFonts w:ascii="Wingdings" w:hAnsi="Wingdings" w:hint="default"/>
      </w:rPr>
    </w:lvl>
  </w:abstractNum>
  <w:abstractNum w:abstractNumId="34">
    <w:nsid w:val="706526E1"/>
    <w:multiLevelType w:val="hybridMultilevel"/>
    <w:tmpl w:val="8B94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121703"/>
    <w:multiLevelType w:val="hybridMultilevel"/>
    <w:tmpl w:val="10201F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9E93F39"/>
    <w:multiLevelType w:val="hybridMultilevel"/>
    <w:tmpl w:val="4710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3638FE"/>
    <w:multiLevelType w:val="hybridMultilevel"/>
    <w:tmpl w:val="6E703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A30F34"/>
    <w:multiLevelType w:val="hybridMultilevel"/>
    <w:tmpl w:val="DE04F06A"/>
    <w:lvl w:ilvl="0" w:tplc="C33A0270">
      <w:start w:val="1"/>
      <w:numFmt w:val="bullet"/>
      <w:lvlText w:val=""/>
      <w:lvlJc w:val="left"/>
      <w:pPr>
        <w:tabs>
          <w:tab w:val="num" w:pos="720"/>
        </w:tabs>
        <w:ind w:left="720" w:hanging="360"/>
      </w:pPr>
      <w:rPr>
        <w:rFonts w:ascii="Wingdings" w:hAnsi="Wingdings" w:hint="default"/>
        <w:sz w:val="16"/>
      </w:rPr>
    </w:lvl>
    <w:lvl w:ilvl="1" w:tplc="AFAE5342" w:tentative="1">
      <w:start w:val="1"/>
      <w:numFmt w:val="bullet"/>
      <w:lvlText w:val=""/>
      <w:lvlJc w:val="left"/>
      <w:pPr>
        <w:tabs>
          <w:tab w:val="num" w:pos="1440"/>
        </w:tabs>
        <w:ind w:left="1440" w:hanging="360"/>
      </w:pPr>
      <w:rPr>
        <w:rFonts w:ascii="Wingdings" w:hAnsi="Wingdings" w:hint="default"/>
      </w:rPr>
    </w:lvl>
    <w:lvl w:ilvl="2" w:tplc="A240F5D6" w:tentative="1">
      <w:start w:val="1"/>
      <w:numFmt w:val="bullet"/>
      <w:lvlText w:val=""/>
      <w:lvlJc w:val="left"/>
      <w:pPr>
        <w:tabs>
          <w:tab w:val="num" w:pos="2160"/>
        </w:tabs>
        <w:ind w:left="2160" w:hanging="360"/>
      </w:pPr>
      <w:rPr>
        <w:rFonts w:ascii="Wingdings" w:hAnsi="Wingdings" w:hint="default"/>
      </w:rPr>
    </w:lvl>
    <w:lvl w:ilvl="3" w:tplc="DBF0357E" w:tentative="1">
      <w:start w:val="1"/>
      <w:numFmt w:val="bullet"/>
      <w:lvlText w:val=""/>
      <w:lvlJc w:val="left"/>
      <w:pPr>
        <w:tabs>
          <w:tab w:val="num" w:pos="2880"/>
        </w:tabs>
        <w:ind w:left="2880" w:hanging="360"/>
      </w:pPr>
      <w:rPr>
        <w:rFonts w:ascii="Wingdings" w:hAnsi="Wingdings" w:hint="default"/>
      </w:rPr>
    </w:lvl>
    <w:lvl w:ilvl="4" w:tplc="86A84A0C" w:tentative="1">
      <w:start w:val="1"/>
      <w:numFmt w:val="bullet"/>
      <w:lvlText w:val=""/>
      <w:lvlJc w:val="left"/>
      <w:pPr>
        <w:tabs>
          <w:tab w:val="num" w:pos="3600"/>
        </w:tabs>
        <w:ind w:left="3600" w:hanging="360"/>
      </w:pPr>
      <w:rPr>
        <w:rFonts w:ascii="Wingdings" w:hAnsi="Wingdings" w:hint="default"/>
      </w:rPr>
    </w:lvl>
    <w:lvl w:ilvl="5" w:tplc="1DFE0E1C" w:tentative="1">
      <w:start w:val="1"/>
      <w:numFmt w:val="bullet"/>
      <w:lvlText w:val=""/>
      <w:lvlJc w:val="left"/>
      <w:pPr>
        <w:tabs>
          <w:tab w:val="num" w:pos="4320"/>
        </w:tabs>
        <w:ind w:left="4320" w:hanging="360"/>
      </w:pPr>
      <w:rPr>
        <w:rFonts w:ascii="Wingdings" w:hAnsi="Wingdings" w:hint="default"/>
      </w:rPr>
    </w:lvl>
    <w:lvl w:ilvl="6" w:tplc="A27CFFBA" w:tentative="1">
      <w:start w:val="1"/>
      <w:numFmt w:val="bullet"/>
      <w:lvlText w:val=""/>
      <w:lvlJc w:val="left"/>
      <w:pPr>
        <w:tabs>
          <w:tab w:val="num" w:pos="5040"/>
        </w:tabs>
        <w:ind w:left="5040" w:hanging="360"/>
      </w:pPr>
      <w:rPr>
        <w:rFonts w:ascii="Wingdings" w:hAnsi="Wingdings" w:hint="default"/>
      </w:rPr>
    </w:lvl>
    <w:lvl w:ilvl="7" w:tplc="45961824" w:tentative="1">
      <w:start w:val="1"/>
      <w:numFmt w:val="bullet"/>
      <w:lvlText w:val=""/>
      <w:lvlJc w:val="left"/>
      <w:pPr>
        <w:tabs>
          <w:tab w:val="num" w:pos="5760"/>
        </w:tabs>
        <w:ind w:left="5760" w:hanging="360"/>
      </w:pPr>
      <w:rPr>
        <w:rFonts w:ascii="Wingdings" w:hAnsi="Wingdings" w:hint="default"/>
      </w:rPr>
    </w:lvl>
    <w:lvl w:ilvl="8" w:tplc="975ADAC0" w:tentative="1">
      <w:start w:val="1"/>
      <w:numFmt w:val="bullet"/>
      <w:lvlText w:val=""/>
      <w:lvlJc w:val="left"/>
      <w:pPr>
        <w:tabs>
          <w:tab w:val="num" w:pos="6480"/>
        </w:tabs>
        <w:ind w:left="6480" w:hanging="360"/>
      </w:pPr>
      <w:rPr>
        <w:rFonts w:ascii="Wingdings" w:hAnsi="Wingdings" w:hint="default"/>
      </w:rPr>
    </w:lvl>
  </w:abstractNum>
  <w:abstractNum w:abstractNumId="39">
    <w:nsid w:val="7C3F4602"/>
    <w:multiLevelType w:val="hybridMultilevel"/>
    <w:tmpl w:val="E5CE8C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ED46D3E"/>
    <w:multiLevelType w:val="hybridMultilevel"/>
    <w:tmpl w:val="6FDE1E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3">
    <w:abstractNumId w:val="39"/>
  </w:num>
  <w:num w:numId="4">
    <w:abstractNumId w:val="11"/>
  </w:num>
  <w:num w:numId="5">
    <w:abstractNumId w:val="12"/>
  </w:num>
  <w:num w:numId="6">
    <w:abstractNumId w:val="18"/>
  </w:num>
  <w:num w:numId="7">
    <w:abstractNumId w:val="29"/>
  </w:num>
  <w:num w:numId="8">
    <w:abstractNumId w:val="38"/>
  </w:num>
  <w:num w:numId="9">
    <w:abstractNumId w:val="3"/>
  </w:num>
  <w:num w:numId="10">
    <w:abstractNumId w:val="1"/>
  </w:num>
  <w:num w:numId="11">
    <w:abstractNumId w:val="33"/>
  </w:num>
  <w:num w:numId="12">
    <w:abstractNumId w:val="26"/>
  </w:num>
  <w:num w:numId="13">
    <w:abstractNumId w:val="21"/>
  </w:num>
  <w:num w:numId="14">
    <w:abstractNumId w:val="5"/>
  </w:num>
  <w:num w:numId="15">
    <w:abstractNumId w:val="22"/>
  </w:num>
  <w:num w:numId="16">
    <w:abstractNumId w:val="25"/>
  </w:num>
  <w:num w:numId="17">
    <w:abstractNumId w:val="32"/>
  </w:num>
  <w:num w:numId="18">
    <w:abstractNumId w:val="6"/>
  </w:num>
  <w:num w:numId="19">
    <w:abstractNumId w:val="34"/>
  </w:num>
  <w:num w:numId="20">
    <w:abstractNumId w:val="10"/>
  </w:num>
  <w:num w:numId="21">
    <w:abstractNumId w:val="19"/>
  </w:num>
  <w:num w:numId="22">
    <w:abstractNumId w:val="23"/>
  </w:num>
  <w:num w:numId="23">
    <w:abstractNumId w:val="17"/>
  </w:num>
  <w:num w:numId="24">
    <w:abstractNumId w:val="40"/>
  </w:num>
  <w:num w:numId="25">
    <w:abstractNumId w:val="14"/>
  </w:num>
  <w:num w:numId="26">
    <w:abstractNumId w:val="4"/>
  </w:num>
  <w:num w:numId="27">
    <w:abstractNumId w:val="31"/>
  </w:num>
  <w:num w:numId="28">
    <w:abstractNumId w:val="9"/>
  </w:num>
  <w:num w:numId="29">
    <w:abstractNumId w:val="13"/>
  </w:num>
  <w:num w:numId="30">
    <w:abstractNumId w:val="7"/>
  </w:num>
  <w:num w:numId="31">
    <w:abstractNumId w:val="30"/>
  </w:num>
  <w:num w:numId="32">
    <w:abstractNumId w:val="35"/>
  </w:num>
  <w:num w:numId="33">
    <w:abstractNumId w:val="28"/>
  </w:num>
  <w:num w:numId="34">
    <w:abstractNumId w:val="15"/>
  </w:num>
  <w:num w:numId="35">
    <w:abstractNumId w:val="36"/>
  </w:num>
  <w:num w:numId="36">
    <w:abstractNumId w:val="27"/>
  </w:num>
  <w:num w:numId="37">
    <w:abstractNumId w:val="37"/>
  </w:num>
  <w:num w:numId="38">
    <w:abstractNumId w:val="8"/>
  </w:num>
  <w:num w:numId="39">
    <w:abstractNumId w:val="24"/>
  </w:num>
  <w:num w:numId="40">
    <w:abstractNumId w:val="2"/>
  </w:num>
  <w:num w:numId="41">
    <w:abstractNumId w:val="16"/>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423"/>
    <w:rsid w:val="00000666"/>
    <w:rsid w:val="00003F06"/>
    <w:rsid w:val="00010A83"/>
    <w:rsid w:val="000265D9"/>
    <w:rsid w:val="000359D1"/>
    <w:rsid w:val="000374C8"/>
    <w:rsid w:val="0003790F"/>
    <w:rsid w:val="00041978"/>
    <w:rsid w:val="0005194D"/>
    <w:rsid w:val="00064AC0"/>
    <w:rsid w:val="00064C66"/>
    <w:rsid w:val="000675A6"/>
    <w:rsid w:val="00084215"/>
    <w:rsid w:val="00087B6E"/>
    <w:rsid w:val="000A07DA"/>
    <w:rsid w:val="000B21A9"/>
    <w:rsid w:val="000B7938"/>
    <w:rsid w:val="000C522D"/>
    <w:rsid w:val="000C64A0"/>
    <w:rsid w:val="000E0E43"/>
    <w:rsid w:val="000E1E51"/>
    <w:rsid w:val="0010673B"/>
    <w:rsid w:val="001225BE"/>
    <w:rsid w:val="0012768C"/>
    <w:rsid w:val="00135051"/>
    <w:rsid w:val="001352C6"/>
    <w:rsid w:val="00146212"/>
    <w:rsid w:val="00146E22"/>
    <w:rsid w:val="00156111"/>
    <w:rsid w:val="00164F06"/>
    <w:rsid w:val="00165F11"/>
    <w:rsid w:val="0016749E"/>
    <w:rsid w:val="0019049A"/>
    <w:rsid w:val="001A18E0"/>
    <w:rsid w:val="001C5552"/>
    <w:rsid w:val="001E756D"/>
    <w:rsid w:val="00202B84"/>
    <w:rsid w:val="00224A03"/>
    <w:rsid w:val="002317C5"/>
    <w:rsid w:val="00243331"/>
    <w:rsid w:val="00257355"/>
    <w:rsid w:val="002639EE"/>
    <w:rsid w:val="00265C09"/>
    <w:rsid w:val="002748E3"/>
    <w:rsid w:val="002961C6"/>
    <w:rsid w:val="002B6496"/>
    <w:rsid w:val="002C6B93"/>
    <w:rsid w:val="002D5117"/>
    <w:rsid w:val="003272AB"/>
    <w:rsid w:val="003538EB"/>
    <w:rsid w:val="0036087D"/>
    <w:rsid w:val="00374C43"/>
    <w:rsid w:val="00391A4C"/>
    <w:rsid w:val="003A6F53"/>
    <w:rsid w:val="003B15DC"/>
    <w:rsid w:val="003C1473"/>
    <w:rsid w:val="003C5789"/>
    <w:rsid w:val="003D2177"/>
    <w:rsid w:val="003E76D9"/>
    <w:rsid w:val="003F5167"/>
    <w:rsid w:val="003F6166"/>
    <w:rsid w:val="00415637"/>
    <w:rsid w:val="00433474"/>
    <w:rsid w:val="00441069"/>
    <w:rsid w:val="004463D3"/>
    <w:rsid w:val="00446A99"/>
    <w:rsid w:val="00453B75"/>
    <w:rsid w:val="0046131F"/>
    <w:rsid w:val="004811A5"/>
    <w:rsid w:val="00483814"/>
    <w:rsid w:val="00486653"/>
    <w:rsid w:val="00487DFF"/>
    <w:rsid w:val="00490267"/>
    <w:rsid w:val="00493003"/>
    <w:rsid w:val="00494810"/>
    <w:rsid w:val="004A713B"/>
    <w:rsid w:val="004B4596"/>
    <w:rsid w:val="004D48D7"/>
    <w:rsid w:val="004F6FC4"/>
    <w:rsid w:val="00500EB8"/>
    <w:rsid w:val="0050258F"/>
    <w:rsid w:val="0050519C"/>
    <w:rsid w:val="00534A13"/>
    <w:rsid w:val="00536EBE"/>
    <w:rsid w:val="005557EE"/>
    <w:rsid w:val="00556DFA"/>
    <w:rsid w:val="00562E8E"/>
    <w:rsid w:val="00565410"/>
    <w:rsid w:val="00574131"/>
    <w:rsid w:val="005820C4"/>
    <w:rsid w:val="00582568"/>
    <w:rsid w:val="00596F4E"/>
    <w:rsid w:val="005A3E77"/>
    <w:rsid w:val="005B3BD7"/>
    <w:rsid w:val="005B4CA6"/>
    <w:rsid w:val="005B526F"/>
    <w:rsid w:val="005F2FC1"/>
    <w:rsid w:val="005F3315"/>
    <w:rsid w:val="006044C6"/>
    <w:rsid w:val="0060522E"/>
    <w:rsid w:val="0061262A"/>
    <w:rsid w:val="00622EB5"/>
    <w:rsid w:val="00637406"/>
    <w:rsid w:val="006666D2"/>
    <w:rsid w:val="00671758"/>
    <w:rsid w:val="006768BF"/>
    <w:rsid w:val="00686F21"/>
    <w:rsid w:val="00693D79"/>
    <w:rsid w:val="006A681F"/>
    <w:rsid w:val="006B00EC"/>
    <w:rsid w:val="006B23A1"/>
    <w:rsid w:val="006B3D7C"/>
    <w:rsid w:val="006C3423"/>
    <w:rsid w:val="006D0892"/>
    <w:rsid w:val="006E045E"/>
    <w:rsid w:val="006F77A0"/>
    <w:rsid w:val="00701D84"/>
    <w:rsid w:val="00710DE5"/>
    <w:rsid w:val="00711D9E"/>
    <w:rsid w:val="00720890"/>
    <w:rsid w:val="007219E8"/>
    <w:rsid w:val="0073792B"/>
    <w:rsid w:val="00755AED"/>
    <w:rsid w:val="00760DEE"/>
    <w:rsid w:val="00767149"/>
    <w:rsid w:val="007924B3"/>
    <w:rsid w:val="00795EF2"/>
    <w:rsid w:val="007A403F"/>
    <w:rsid w:val="007B14F7"/>
    <w:rsid w:val="007B3450"/>
    <w:rsid w:val="007C4B46"/>
    <w:rsid w:val="007D1729"/>
    <w:rsid w:val="007D364C"/>
    <w:rsid w:val="007E52DE"/>
    <w:rsid w:val="007F2CD9"/>
    <w:rsid w:val="007F3D90"/>
    <w:rsid w:val="0080262F"/>
    <w:rsid w:val="0081677F"/>
    <w:rsid w:val="008305AC"/>
    <w:rsid w:val="00835A75"/>
    <w:rsid w:val="00846DAC"/>
    <w:rsid w:val="00865C8D"/>
    <w:rsid w:val="00881497"/>
    <w:rsid w:val="008823A5"/>
    <w:rsid w:val="00893133"/>
    <w:rsid w:val="008932F3"/>
    <w:rsid w:val="008A21ED"/>
    <w:rsid w:val="008A60A9"/>
    <w:rsid w:val="008B2F33"/>
    <w:rsid w:val="008D18EA"/>
    <w:rsid w:val="008D2E32"/>
    <w:rsid w:val="009021C1"/>
    <w:rsid w:val="00903528"/>
    <w:rsid w:val="00916A41"/>
    <w:rsid w:val="00926E63"/>
    <w:rsid w:val="00927D0D"/>
    <w:rsid w:val="00940642"/>
    <w:rsid w:val="00944CEF"/>
    <w:rsid w:val="0095506A"/>
    <w:rsid w:val="00955A57"/>
    <w:rsid w:val="00957D07"/>
    <w:rsid w:val="00990348"/>
    <w:rsid w:val="009A3EF8"/>
    <w:rsid w:val="009B3BF4"/>
    <w:rsid w:val="009B425D"/>
    <w:rsid w:val="009E5EB2"/>
    <w:rsid w:val="00A05D4F"/>
    <w:rsid w:val="00A111A1"/>
    <w:rsid w:val="00A16968"/>
    <w:rsid w:val="00A2112C"/>
    <w:rsid w:val="00A24298"/>
    <w:rsid w:val="00A24CD7"/>
    <w:rsid w:val="00A311B0"/>
    <w:rsid w:val="00A36C07"/>
    <w:rsid w:val="00A426EC"/>
    <w:rsid w:val="00A519C9"/>
    <w:rsid w:val="00A8332F"/>
    <w:rsid w:val="00A85CE6"/>
    <w:rsid w:val="00AA2E5D"/>
    <w:rsid w:val="00AA5911"/>
    <w:rsid w:val="00AB051B"/>
    <w:rsid w:val="00AB7652"/>
    <w:rsid w:val="00AC343B"/>
    <w:rsid w:val="00AD0460"/>
    <w:rsid w:val="00AD46F9"/>
    <w:rsid w:val="00AE7C32"/>
    <w:rsid w:val="00B12253"/>
    <w:rsid w:val="00B126CE"/>
    <w:rsid w:val="00B203D5"/>
    <w:rsid w:val="00B41855"/>
    <w:rsid w:val="00B55FBD"/>
    <w:rsid w:val="00B5691D"/>
    <w:rsid w:val="00B84BBC"/>
    <w:rsid w:val="00B96D1F"/>
    <w:rsid w:val="00B97B5D"/>
    <w:rsid w:val="00BA38AA"/>
    <w:rsid w:val="00BB3E7E"/>
    <w:rsid w:val="00BB603E"/>
    <w:rsid w:val="00BE555F"/>
    <w:rsid w:val="00BF4262"/>
    <w:rsid w:val="00BF5DED"/>
    <w:rsid w:val="00BF70B6"/>
    <w:rsid w:val="00C02EDE"/>
    <w:rsid w:val="00C07033"/>
    <w:rsid w:val="00C12A64"/>
    <w:rsid w:val="00C2071B"/>
    <w:rsid w:val="00C316CC"/>
    <w:rsid w:val="00C45140"/>
    <w:rsid w:val="00C508FB"/>
    <w:rsid w:val="00C63C55"/>
    <w:rsid w:val="00C64114"/>
    <w:rsid w:val="00C71B4E"/>
    <w:rsid w:val="00C92407"/>
    <w:rsid w:val="00CA46CC"/>
    <w:rsid w:val="00CA683F"/>
    <w:rsid w:val="00CB0C3A"/>
    <w:rsid w:val="00CB704B"/>
    <w:rsid w:val="00CB776A"/>
    <w:rsid w:val="00CF205C"/>
    <w:rsid w:val="00D13861"/>
    <w:rsid w:val="00D20FA3"/>
    <w:rsid w:val="00D21702"/>
    <w:rsid w:val="00D22627"/>
    <w:rsid w:val="00D6046B"/>
    <w:rsid w:val="00D711F2"/>
    <w:rsid w:val="00D7733C"/>
    <w:rsid w:val="00D77969"/>
    <w:rsid w:val="00D93828"/>
    <w:rsid w:val="00DB51A5"/>
    <w:rsid w:val="00DC1C99"/>
    <w:rsid w:val="00DE205D"/>
    <w:rsid w:val="00DF00F9"/>
    <w:rsid w:val="00E221F9"/>
    <w:rsid w:val="00E25C57"/>
    <w:rsid w:val="00E54A64"/>
    <w:rsid w:val="00E577F0"/>
    <w:rsid w:val="00E62FF9"/>
    <w:rsid w:val="00E70FFC"/>
    <w:rsid w:val="00EA060C"/>
    <w:rsid w:val="00EA58AF"/>
    <w:rsid w:val="00EA73C4"/>
    <w:rsid w:val="00EB553C"/>
    <w:rsid w:val="00EC6716"/>
    <w:rsid w:val="00ED6766"/>
    <w:rsid w:val="00EE5423"/>
    <w:rsid w:val="00EE7384"/>
    <w:rsid w:val="00F01B07"/>
    <w:rsid w:val="00F11F3C"/>
    <w:rsid w:val="00F23A8C"/>
    <w:rsid w:val="00F2749F"/>
    <w:rsid w:val="00F369B5"/>
    <w:rsid w:val="00F369F7"/>
    <w:rsid w:val="00F47F26"/>
    <w:rsid w:val="00FB35A7"/>
    <w:rsid w:val="00FC524B"/>
    <w:rsid w:val="00FD0FBB"/>
    <w:rsid w:val="00FD4C65"/>
    <w:rsid w:val="00FE27A4"/>
    <w:rsid w:val="00FE41B8"/>
    <w:rsid w:val="00FE4B89"/>
    <w:rsid w:val="00FE50AB"/>
    <w:rsid w:val="00FF18A0"/>
    <w:rsid w:val="00FF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55AED"/>
    <w:pPr>
      <w:overflowPunct w:val="0"/>
      <w:autoSpaceDE w:val="0"/>
      <w:autoSpaceDN w:val="0"/>
      <w:adjustRightInd w:val="0"/>
      <w:jc w:val="center"/>
      <w:textAlignment w:val="baseline"/>
      <w:outlineLvl w:val="0"/>
    </w:pPr>
    <w:rPr>
      <w:rFonts w:ascii="Arial" w:hAnsi="Arial"/>
      <w:b/>
      <w:sz w:val="96"/>
    </w:rPr>
  </w:style>
  <w:style w:type="paragraph" w:styleId="Heading2">
    <w:name w:val="heading 2"/>
    <w:basedOn w:val="Normal"/>
    <w:next w:val="Normal"/>
    <w:link w:val="Heading2Char"/>
    <w:qFormat/>
    <w:rsid w:val="00755AED"/>
    <w:pPr>
      <w:overflowPunct w:val="0"/>
      <w:autoSpaceDE w:val="0"/>
      <w:autoSpaceDN w:val="0"/>
      <w:adjustRightInd w:val="0"/>
      <w:ind w:left="540" w:hanging="540"/>
      <w:textAlignment w:val="baseline"/>
      <w:outlineLvl w:val="1"/>
    </w:pPr>
    <w:rPr>
      <w:rFonts w:ascii="Arial" w:hAnsi="Arial"/>
      <w:sz w:val="64"/>
    </w:rPr>
  </w:style>
  <w:style w:type="paragraph" w:styleId="Heading3">
    <w:name w:val="heading 3"/>
    <w:basedOn w:val="Normal"/>
    <w:next w:val="Normal"/>
    <w:link w:val="Heading3Char"/>
    <w:qFormat/>
    <w:rsid w:val="00755AED"/>
    <w:pPr>
      <w:overflowPunct w:val="0"/>
      <w:autoSpaceDE w:val="0"/>
      <w:autoSpaceDN w:val="0"/>
      <w:adjustRightInd w:val="0"/>
      <w:ind w:left="1170" w:hanging="450"/>
      <w:textAlignment w:val="baseline"/>
      <w:outlineLvl w:val="2"/>
    </w:pPr>
    <w:rPr>
      <w:rFonts w:ascii="Arial" w:hAnsi="Arial"/>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73792B"/>
    <w:rPr>
      <w:rFonts w:ascii="Tahoma" w:hAnsi="Tahoma" w:cs="Tahoma"/>
      <w:sz w:val="16"/>
      <w:szCs w:val="16"/>
    </w:rPr>
  </w:style>
  <w:style w:type="character" w:customStyle="1" w:styleId="BalloonTextChar">
    <w:name w:val="Balloon Text Char"/>
    <w:link w:val="BalloonText"/>
    <w:uiPriority w:val="99"/>
    <w:semiHidden/>
    <w:rsid w:val="0073792B"/>
    <w:rPr>
      <w:rFonts w:ascii="Tahoma" w:hAnsi="Tahoma" w:cs="Tahoma"/>
      <w:sz w:val="16"/>
      <w:szCs w:val="16"/>
    </w:rPr>
  </w:style>
  <w:style w:type="paragraph" w:styleId="ListParagraph">
    <w:name w:val="List Paragraph"/>
    <w:basedOn w:val="Normal"/>
    <w:uiPriority w:val="34"/>
    <w:qFormat/>
    <w:rsid w:val="002961C6"/>
    <w:pPr>
      <w:ind w:left="720"/>
      <w:contextualSpacing/>
    </w:pPr>
    <w:rPr>
      <w:sz w:val="24"/>
      <w:szCs w:val="24"/>
    </w:rPr>
  </w:style>
  <w:style w:type="character" w:styleId="Hyperlink">
    <w:name w:val="Hyperlink"/>
    <w:uiPriority w:val="99"/>
    <w:unhideWhenUsed/>
    <w:rsid w:val="000359D1"/>
    <w:rPr>
      <w:color w:val="0000FF"/>
      <w:u w:val="single"/>
    </w:rPr>
  </w:style>
  <w:style w:type="table" w:styleId="TableGrid">
    <w:name w:val="Table Grid"/>
    <w:basedOn w:val="TableNormal"/>
    <w:uiPriority w:val="59"/>
    <w:rsid w:val="005741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149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B603E"/>
    <w:rPr>
      <w:sz w:val="16"/>
      <w:szCs w:val="16"/>
    </w:rPr>
  </w:style>
  <w:style w:type="paragraph" w:styleId="CommentText">
    <w:name w:val="annotation text"/>
    <w:basedOn w:val="Normal"/>
    <w:link w:val="CommentTextChar"/>
    <w:uiPriority w:val="99"/>
    <w:semiHidden/>
    <w:unhideWhenUsed/>
    <w:rsid w:val="00BB603E"/>
  </w:style>
  <w:style w:type="character" w:customStyle="1" w:styleId="CommentTextChar">
    <w:name w:val="Comment Text Char"/>
    <w:basedOn w:val="DefaultParagraphFont"/>
    <w:link w:val="CommentText"/>
    <w:uiPriority w:val="99"/>
    <w:semiHidden/>
    <w:rsid w:val="00BB603E"/>
  </w:style>
  <w:style w:type="paragraph" w:styleId="CommentSubject">
    <w:name w:val="annotation subject"/>
    <w:basedOn w:val="CommentText"/>
    <w:next w:val="CommentText"/>
    <w:link w:val="CommentSubjectChar"/>
    <w:uiPriority w:val="99"/>
    <w:semiHidden/>
    <w:unhideWhenUsed/>
    <w:rsid w:val="00BB603E"/>
    <w:rPr>
      <w:b/>
      <w:bCs/>
    </w:rPr>
  </w:style>
  <w:style w:type="character" w:customStyle="1" w:styleId="CommentSubjectChar">
    <w:name w:val="Comment Subject Char"/>
    <w:link w:val="CommentSubject"/>
    <w:uiPriority w:val="99"/>
    <w:semiHidden/>
    <w:rsid w:val="00BB603E"/>
    <w:rPr>
      <w:b/>
      <w:bCs/>
    </w:rPr>
  </w:style>
  <w:style w:type="paragraph" w:styleId="Quote">
    <w:name w:val="Quote"/>
    <w:basedOn w:val="Normal"/>
    <w:next w:val="Normal"/>
    <w:link w:val="QuoteChar"/>
    <w:uiPriority w:val="29"/>
    <w:qFormat/>
    <w:rsid w:val="0016749E"/>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16749E"/>
    <w:rPr>
      <w:rFonts w:asciiTheme="minorHAnsi" w:eastAsiaTheme="minorEastAsia" w:hAnsiTheme="minorHAnsi" w:cstheme="minorBidi"/>
      <w:i/>
      <w:iCs/>
      <w:color w:val="000000" w:themeColor="text1"/>
      <w:sz w:val="22"/>
      <w:szCs w:val="22"/>
      <w:lang w:eastAsia="ja-JP"/>
    </w:rPr>
  </w:style>
  <w:style w:type="character" w:customStyle="1" w:styleId="sans13spnew">
    <w:name w:val="sans13spnew"/>
    <w:basedOn w:val="DefaultParagraphFont"/>
    <w:rsid w:val="00D77969"/>
  </w:style>
  <w:style w:type="character" w:customStyle="1" w:styleId="sans14spnew">
    <w:name w:val="sans14spnew"/>
    <w:basedOn w:val="DefaultParagraphFont"/>
    <w:rsid w:val="009021C1"/>
  </w:style>
  <w:style w:type="character" w:customStyle="1" w:styleId="apple-converted-space">
    <w:name w:val="apple-converted-space"/>
    <w:basedOn w:val="DefaultParagraphFont"/>
    <w:rsid w:val="009021C1"/>
  </w:style>
  <w:style w:type="character" w:customStyle="1" w:styleId="keywords">
    <w:name w:val="keywords"/>
    <w:basedOn w:val="DefaultParagraphFont"/>
    <w:rsid w:val="009021C1"/>
  </w:style>
  <w:style w:type="paragraph" w:customStyle="1" w:styleId="NormalText">
    <w:name w:val="Normal Text"/>
    <w:rsid w:val="00903528"/>
    <w:pPr>
      <w:widowControl w:val="0"/>
      <w:autoSpaceDE w:val="0"/>
      <w:autoSpaceDN w:val="0"/>
      <w:adjustRightInd w:val="0"/>
    </w:pPr>
    <w:rPr>
      <w:rFonts w:ascii="Palatino Linotype" w:hAnsi="Palatino Linotype" w:cs="Palatino Linotype"/>
      <w:color w:val="000000"/>
    </w:rPr>
  </w:style>
  <w:style w:type="paragraph" w:styleId="NormalWeb">
    <w:name w:val="Normal (Web)"/>
    <w:basedOn w:val="Normal"/>
    <w:uiPriority w:val="99"/>
    <w:unhideWhenUsed/>
    <w:rsid w:val="00755AED"/>
    <w:pPr>
      <w:spacing w:before="100" w:beforeAutospacing="1" w:after="100" w:afterAutospacing="1"/>
    </w:pPr>
    <w:rPr>
      <w:sz w:val="24"/>
      <w:szCs w:val="24"/>
    </w:rPr>
  </w:style>
  <w:style w:type="character" w:customStyle="1" w:styleId="firstword">
    <w:name w:val="first_word"/>
    <w:rsid w:val="00755AED"/>
  </w:style>
  <w:style w:type="character" w:customStyle="1" w:styleId="Heading1Char">
    <w:name w:val="Heading 1 Char"/>
    <w:basedOn w:val="DefaultParagraphFont"/>
    <w:link w:val="Heading1"/>
    <w:rsid w:val="00755AED"/>
    <w:rPr>
      <w:rFonts w:ascii="Arial" w:hAnsi="Arial"/>
      <w:b/>
      <w:sz w:val="96"/>
    </w:rPr>
  </w:style>
  <w:style w:type="character" w:customStyle="1" w:styleId="Heading2Char">
    <w:name w:val="Heading 2 Char"/>
    <w:basedOn w:val="DefaultParagraphFont"/>
    <w:link w:val="Heading2"/>
    <w:rsid w:val="00755AED"/>
    <w:rPr>
      <w:rFonts w:ascii="Arial" w:hAnsi="Arial"/>
      <w:sz w:val="64"/>
    </w:rPr>
  </w:style>
  <w:style w:type="character" w:customStyle="1" w:styleId="Heading3Char">
    <w:name w:val="Heading 3 Char"/>
    <w:basedOn w:val="DefaultParagraphFont"/>
    <w:link w:val="Heading3"/>
    <w:rsid w:val="00755AED"/>
    <w:rPr>
      <w:rFonts w:ascii="Arial" w:hAnsi="Arial"/>
      <w:sz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55AED"/>
    <w:pPr>
      <w:overflowPunct w:val="0"/>
      <w:autoSpaceDE w:val="0"/>
      <w:autoSpaceDN w:val="0"/>
      <w:adjustRightInd w:val="0"/>
      <w:jc w:val="center"/>
      <w:textAlignment w:val="baseline"/>
      <w:outlineLvl w:val="0"/>
    </w:pPr>
    <w:rPr>
      <w:rFonts w:ascii="Arial" w:hAnsi="Arial"/>
      <w:b/>
      <w:sz w:val="96"/>
    </w:rPr>
  </w:style>
  <w:style w:type="paragraph" w:styleId="Heading2">
    <w:name w:val="heading 2"/>
    <w:basedOn w:val="Normal"/>
    <w:next w:val="Normal"/>
    <w:link w:val="Heading2Char"/>
    <w:qFormat/>
    <w:rsid w:val="00755AED"/>
    <w:pPr>
      <w:overflowPunct w:val="0"/>
      <w:autoSpaceDE w:val="0"/>
      <w:autoSpaceDN w:val="0"/>
      <w:adjustRightInd w:val="0"/>
      <w:ind w:left="540" w:hanging="540"/>
      <w:textAlignment w:val="baseline"/>
      <w:outlineLvl w:val="1"/>
    </w:pPr>
    <w:rPr>
      <w:rFonts w:ascii="Arial" w:hAnsi="Arial"/>
      <w:sz w:val="64"/>
    </w:rPr>
  </w:style>
  <w:style w:type="paragraph" w:styleId="Heading3">
    <w:name w:val="heading 3"/>
    <w:basedOn w:val="Normal"/>
    <w:next w:val="Normal"/>
    <w:link w:val="Heading3Char"/>
    <w:qFormat/>
    <w:rsid w:val="00755AED"/>
    <w:pPr>
      <w:overflowPunct w:val="0"/>
      <w:autoSpaceDE w:val="0"/>
      <w:autoSpaceDN w:val="0"/>
      <w:adjustRightInd w:val="0"/>
      <w:ind w:left="1170" w:hanging="450"/>
      <w:textAlignment w:val="baseline"/>
      <w:outlineLvl w:val="2"/>
    </w:pPr>
    <w:rPr>
      <w:rFonts w:ascii="Arial" w:hAnsi="Arial"/>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73792B"/>
    <w:rPr>
      <w:rFonts w:ascii="Tahoma" w:hAnsi="Tahoma" w:cs="Tahoma"/>
      <w:sz w:val="16"/>
      <w:szCs w:val="16"/>
    </w:rPr>
  </w:style>
  <w:style w:type="character" w:customStyle="1" w:styleId="BalloonTextChar">
    <w:name w:val="Balloon Text Char"/>
    <w:link w:val="BalloonText"/>
    <w:uiPriority w:val="99"/>
    <w:semiHidden/>
    <w:rsid w:val="0073792B"/>
    <w:rPr>
      <w:rFonts w:ascii="Tahoma" w:hAnsi="Tahoma" w:cs="Tahoma"/>
      <w:sz w:val="16"/>
      <w:szCs w:val="16"/>
    </w:rPr>
  </w:style>
  <w:style w:type="paragraph" w:styleId="ListParagraph">
    <w:name w:val="List Paragraph"/>
    <w:basedOn w:val="Normal"/>
    <w:uiPriority w:val="34"/>
    <w:qFormat/>
    <w:rsid w:val="002961C6"/>
    <w:pPr>
      <w:ind w:left="720"/>
      <w:contextualSpacing/>
    </w:pPr>
    <w:rPr>
      <w:sz w:val="24"/>
      <w:szCs w:val="24"/>
    </w:rPr>
  </w:style>
  <w:style w:type="character" w:styleId="Hyperlink">
    <w:name w:val="Hyperlink"/>
    <w:uiPriority w:val="99"/>
    <w:unhideWhenUsed/>
    <w:rsid w:val="000359D1"/>
    <w:rPr>
      <w:color w:val="0000FF"/>
      <w:u w:val="single"/>
    </w:rPr>
  </w:style>
  <w:style w:type="table" w:styleId="TableGrid">
    <w:name w:val="Table Grid"/>
    <w:basedOn w:val="TableNormal"/>
    <w:uiPriority w:val="59"/>
    <w:rsid w:val="005741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149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B603E"/>
    <w:rPr>
      <w:sz w:val="16"/>
      <w:szCs w:val="16"/>
    </w:rPr>
  </w:style>
  <w:style w:type="paragraph" w:styleId="CommentText">
    <w:name w:val="annotation text"/>
    <w:basedOn w:val="Normal"/>
    <w:link w:val="CommentTextChar"/>
    <w:uiPriority w:val="99"/>
    <w:semiHidden/>
    <w:unhideWhenUsed/>
    <w:rsid w:val="00BB603E"/>
  </w:style>
  <w:style w:type="character" w:customStyle="1" w:styleId="CommentTextChar">
    <w:name w:val="Comment Text Char"/>
    <w:basedOn w:val="DefaultParagraphFont"/>
    <w:link w:val="CommentText"/>
    <w:uiPriority w:val="99"/>
    <w:semiHidden/>
    <w:rsid w:val="00BB603E"/>
  </w:style>
  <w:style w:type="paragraph" w:styleId="CommentSubject">
    <w:name w:val="annotation subject"/>
    <w:basedOn w:val="CommentText"/>
    <w:next w:val="CommentText"/>
    <w:link w:val="CommentSubjectChar"/>
    <w:uiPriority w:val="99"/>
    <w:semiHidden/>
    <w:unhideWhenUsed/>
    <w:rsid w:val="00BB603E"/>
    <w:rPr>
      <w:b/>
      <w:bCs/>
    </w:rPr>
  </w:style>
  <w:style w:type="character" w:customStyle="1" w:styleId="CommentSubjectChar">
    <w:name w:val="Comment Subject Char"/>
    <w:link w:val="CommentSubject"/>
    <w:uiPriority w:val="99"/>
    <w:semiHidden/>
    <w:rsid w:val="00BB603E"/>
    <w:rPr>
      <w:b/>
      <w:bCs/>
    </w:rPr>
  </w:style>
  <w:style w:type="paragraph" w:styleId="Quote">
    <w:name w:val="Quote"/>
    <w:basedOn w:val="Normal"/>
    <w:next w:val="Normal"/>
    <w:link w:val="QuoteChar"/>
    <w:uiPriority w:val="29"/>
    <w:qFormat/>
    <w:rsid w:val="0016749E"/>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16749E"/>
    <w:rPr>
      <w:rFonts w:asciiTheme="minorHAnsi" w:eastAsiaTheme="minorEastAsia" w:hAnsiTheme="minorHAnsi" w:cstheme="minorBidi"/>
      <w:i/>
      <w:iCs/>
      <w:color w:val="000000" w:themeColor="text1"/>
      <w:sz w:val="22"/>
      <w:szCs w:val="22"/>
      <w:lang w:eastAsia="ja-JP"/>
    </w:rPr>
  </w:style>
  <w:style w:type="character" w:customStyle="1" w:styleId="sans13spnew">
    <w:name w:val="sans13spnew"/>
    <w:basedOn w:val="DefaultParagraphFont"/>
    <w:rsid w:val="00D77969"/>
  </w:style>
  <w:style w:type="character" w:customStyle="1" w:styleId="sans14spnew">
    <w:name w:val="sans14spnew"/>
    <w:basedOn w:val="DefaultParagraphFont"/>
    <w:rsid w:val="009021C1"/>
  </w:style>
  <w:style w:type="character" w:customStyle="1" w:styleId="apple-converted-space">
    <w:name w:val="apple-converted-space"/>
    <w:basedOn w:val="DefaultParagraphFont"/>
    <w:rsid w:val="009021C1"/>
  </w:style>
  <w:style w:type="character" w:customStyle="1" w:styleId="keywords">
    <w:name w:val="keywords"/>
    <w:basedOn w:val="DefaultParagraphFont"/>
    <w:rsid w:val="009021C1"/>
  </w:style>
  <w:style w:type="paragraph" w:customStyle="1" w:styleId="NormalText">
    <w:name w:val="Normal Text"/>
    <w:rsid w:val="00903528"/>
    <w:pPr>
      <w:widowControl w:val="0"/>
      <w:autoSpaceDE w:val="0"/>
      <w:autoSpaceDN w:val="0"/>
      <w:adjustRightInd w:val="0"/>
    </w:pPr>
    <w:rPr>
      <w:rFonts w:ascii="Palatino Linotype" w:hAnsi="Palatino Linotype" w:cs="Palatino Linotype"/>
      <w:color w:val="000000"/>
    </w:rPr>
  </w:style>
  <w:style w:type="paragraph" w:styleId="NormalWeb">
    <w:name w:val="Normal (Web)"/>
    <w:basedOn w:val="Normal"/>
    <w:uiPriority w:val="99"/>
    <w:unhideWhenUsed/>
    <w:rsid w:val="00755AED"/>
    <w:pPr>
      <w:spacing w:before="100" w:beforeAutospacing="1" w:after="100" w:afterAutospacing="1"/>
    </w:pPr>
    <w:rPr>
      <w:sz w:val="24"/>
      <w:szCs w:val="24"/>
    </w:rPr>
  </w:style>
  <w:style w:type="character" w:customStyle="1" w:styleId="firstword">
    <w:name w:val="first_word"/>
    <w:rsid w:val="00755AED"/>
  </w:style>
  <w:style w:type="character" w:customStyle="1" w:styleId="Heading1Char">
    <w:name w:val="Heading 1 Char"/>
    <w:basedOn w:val="DefaultParagraphFont"/>
    <w:link w:val="Heading1"/>
    <w:rsid w:val="00755AED"/>
    <w:rPr>
      <w:rFonts w:ascii="Arial" w:hAnsi="Arial"/>
      <w:b/>
      <w:sz w:val="96"/>
    </w:rPr>
  </w:style>
  <w:style w:type="character" w:customStyle="1" w:styleId="Heading2Char">
    <w:name w:val="Heading 2 Char"/>
    <w:basedOn w:val="DefaultParagraphFont"/>
    <w:link w:val="Heading2"/>
    <w:rsid w:val="00755AED"/>
    <w:rPr>
      <w:rFonts w:ascii="Arial" w:hAnsi="Arial"/>
      <w:sz w:val="64"/>
    </w:rPr>
  </w:style>
  <w:style w:type="character" w:customStyle="1" w:styleId="Heading3Char">
    <w:name w:val="Heading 3 Char"/>
    <w:basedOn w:val="DefaultParagraphFont"/>
    <w:link w:val="Heading3"/>
    <w:rsid w:val="00755AED"/>
    <w:rPr>
      <w:rFonts w:ascii="Arial" w:hAnsi="Arial"/>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7471">
      <w:bodyDiv w:val="1"/>
      <w:marLeft w:val="0"/>
      <w:marRight w:val="0"/>
      <w:marTop w:val="0"/>
      <w:marBottom w:val="0"/>
      <w:divBdr>
        <w:top w:val="none" w:sz="0" w:space="0" w:color="auto"/>
        <w:left w:val="none" w:sz="0" w:space="0" w:color="auto"/>
        <w:bottom w:val="none" w:sz="0" w:space="0" w:color="auto"/>
        <w:right w:val="none" w:sz="0" w:space="0" w:color="auto"/>
      </w:divBdr>
    </w:div>
    <w:div w:id="130560328">
      <w:bodyDiv w:val="1"/>
      <w:marLeft w:val="0"/>
      <w:marRight w:val="0"/>
      <w:marTop w:val="0"/>
      <w:marBottom w:val="0"/>
      <w:divBdr>
        <w:top w:val="none" w:sz="0" w:space="0" w:color="auto"/>
        <w:left w:val="none" w:sz="0" w:space="0" w:color="auto"/>
        <w:bottom w:val="none" w:sz="0" w:space="0" w:color="auto"/>
        <w:right w:val="none" w:sz="0" w:space="0" w:color="auto"/>
      </w:divBdr>
    </w:div>
    <w:div w:id="225339688">
      <w:bodyDiv w:val="1"/>
      <w:marLeft w:val="0"/>
      <w:marRight w:val="0"/>
      <w:marTop w:val="0"/>
      <w:marBottom w:val="0"/>
      <w:divBdr>
        <w:top w:val="none" w:sz="0" w:space="0" w:color="auto"/>
        <w:left w:val="none" w:sz="0" w:space="0" w:color="auto"/>
        <w:bottom w:val="none" w:sz="0" w:space="0" w:color="auto"/>
        <w:right w:val="none" w:sz="0" w:space="0" w:color="auto"/>
      </w:divBdr>
    </w:div>
    <w:div w:id="278611344">
      <w:bodyDiv w:val="1"/>
      <w:marLeft w:val="0"/>
      <w:marRight w:val="0"/>
      <w:marTop w:val="0"/>
      <w:marBottom w:val="0"/>
      <w:divBdr>
        <w:top w:val="none" w:sz="0" w:space="0" w:color="auto"/>
        <w:left w:val="none" w:sz="0" w:space="0" w:color="auto"/>
        <w:bottom w:val="none" w:sz="0" w:space="0" w:color="auto"/>
        <w:right w:val="none" w:sz="0" w:space="0" w:color="auto"/>
      </w:divBdr>
    </w:div>
    <w:div w:id="538667936">
      <w:bodyDiv w:val="1"/>
      <w:marLeft w:val="0"/>
      <w:marRight w:val="0"/>
      <w:marTop w:val="0"/>
      <w:marBottom w:val="0"/>
      <w:divBdr>
        <w:top w:val="none" w:sz="0" w:space="0" w:color="auto"/>
        <w:left w:val="none" w:sz="0" w:space="0" w:color="auto"/>
        <w:bottom w:val="none" w:sz="0" w:space="0" w:color="auto"/>
        <w:right w:val="none" w:sz="0" w:space="0" w:color="auto"/>
      </w:divBdr>
      <w:divsChild>
        <w:div w:id="362829984">
          <w:marLeft w:val="504"/>
          <w:marRight w:val="0"/>
          <w:marTop w:val="115"/>
          <w:marBottom w:val="0"/>
          <w:divBdr>
            <w:top w:val="none" w:sz="0" w:space="0" w:color="auto"/>
            <w:left w:val="none" w:sz="0" w:space="0" w:color="auto"/>
            <w:bottom w:val="none" w:sz="0" w:space="0" w:color="auto"/>
            <w:right w:val="none" w:sz="0" w:space="0" w:color="auto"/>
          </w:divBdr>
        </w:div>
      </w:divsChild>
    </w:div>
    <w:div w:id="925462459">
      <w:bodyDiv w:val="1"/>
      <w:marLeft w:val="0"/>
      <w:marRight w:val="0"/>
      <w:marTop w:val="0"/>
      <w:marBottom w:val="0"/>
      <w:divBdr>
        <w:top w:val="none" w:sz="0" w:space="0" w:color="auto"/>
        <w:left w:val="none" w:sz="0" w:space="0" w:color="auto"/>
        <w:bottom w:val="none" w:sz="0" w:space="0" w:color="auto"/>
        <w:right w:val="none" w:sz="0" w:space="0" w:color="auto"/>
      </w:divBdr>
    </w:div>
    <w:div w:id="1305893816">
      <w:bodyDiv w:val="1"/>
      <w:marLeft w:val="0"/>
      <w:marRight w:val="0"/>
      <w:marTop w:val="0"/>
      <w:marBottom w:val="0"/>
      <w:divBdr>
        <w:top w:val="none" w:sz="0" w:space="0" w:color="auto"/>
        <w:left w:val="none" w:sz="0" w:space="0" w:color="auto"/>
        <w:bottom w:val="none" w:sz="0" w:space="0" w:color="auto"/>
        <w:right w:val="none" w:sz="0" w:space="0" w:color="auto"/>
      </w:divBdr>
    </w:div>
    <w:div w:id="1347058559">
      <w:bodyDiv w:val="1"/>
      <w:marLeft w:val="0"/>
      <w:marRight w:val="0"/>
      <w:marTop w:val="0"/>
      <w:marBottom w:val="0"/>
      <w:divBdr>
        <w:top w:val="none" w:sz="0" w:space="0" w:color="auto"/>
        <w:left w:val="none" w:sz="0" w:space="0" w:color="auto"/>
        <w:bottom w:val="none" w:sz="0" w:space="0" w:color="auto"/>
        <w:right w:val="none" w:sz="0" w:space="0" w:color="auto"/>
      </w:divBdr>
    </w:div>
    <w:div w:id="1365519804">
      <w:bodyDiv w:val="1"/>
      <w:marLeft w:val="0"/>
      <w:marRight w:val="0"/>
      <w:marTop w:val="0"/>
      <w:marBottom w:val="0"/>
      <w:divBdr>
        <w:top w:val="none" w:sz="0" w:space="0" w:color="auto"/>
        <w:left w:val="none" w:sz="0" w:space="0" w:color="auto"/>
        <w:bottom w:val="none" w:sz="0" w:space="0" w:color="auto"/>
        <w:right w:val="none" w:sz="0" w:space="0" w:color="auto"/>
      </w:divBdr>
    </w:div>
    <w:div w:id="1569655884">
      <w:bodyDiv w:val="1"/>
      <w:marLeft w:val="0"/>
      <w:marRight w:val="0"/>
      <w:marTop w:val="0"/>
      <w:marBottom w:val="0"/>
      <w:divBdr>
        <w:top w:val="none" w:sz="0" w:space="0" w:color="auto"/>
        <w:left w:val="none" w:sz="0" w:space="0" w:color="auto"/>
        <w:bottom w:val="none" w:sz="0" w:space="0" w:color="auto"/>
        <w:right w:val="none" w:sz="0" w:space="0" w:color="auto"/>
      </w:divBdr>
      <w:divsChild>
        <w:div w:id="944076617">
          <w:marLeft w:val="504"/>
          <w:marRight w:val="0"/>
          <w:marTop w:val="115"/>
          <w:marBottom w:val="0"/>
          <w:divBdr>
            <w:top w:val="none" w:sz="0" w:space="0" w:color="auto"/>
            <w:left w:val="none" w:sz="0" w:space="0" w:color="auto"/>
            <w:bottom w:val="none" w:sz="0" w:space="0" w:color="auto"/>
            <w:right w:val="none" w:sz="0" w:space="0" w:color="auto"/>
          </w:divBdr>
        </w:div>
      </w:divsChild>
    </w:div>
    <w:div w:id="1709866198">
      <w:bodyDiv w:val="1"/>
      <w:marLeft w:val="0"/>
      <w:marRight w:val="0"/>
      <w:marTop w:val="0"/>
      <w:marBottom w:val="0"/>
      <w:divBdr>
        <w:top w:val="none" w:sz="0" w:space="0" w:color="auto"/>
        <w:left w:val="none" w:sz="0" w:space="0" w:color="auto"/>
        <w:bottom w:val="none" w:sz="0" w:space="0" w:color="auto"/>
        <w:right w:val="none" w:sz="0" w:space="0" w:color="auto"/>
      </w:divBdr>
      <w:divsChild>
        <w:div w:id="163712777">
          <w:marLeft w:val="547"/>
          <w:marRight w:val="0"/>
          <w:marTop w:val="370"/>
          <w:marBottom w:val="0"/>
          <w:divBdr>
            <w:top w:val="none" w:sz="0" w:space="0" w:color="auto"/>
            <w:left w:val="none" w:sz="0" w:space="0" w:color="auto"/>
            <w:bottom w:val="none" w:sz="0" w:space="0" w:color="auto"/>
            <w:right w:val="none" w:sz="0" w:space="0" w:color="auto"/>
          </w:divBdr>
        </w:div>
        <w:div w:id="261495559">
          <w:marLeft w:val="547"/>
          <w:marRight w:val="0"/>
          <w:marTop w:val="370"/>
          <w:marBottom w:val="0"/>
          <w:divBdr>
            <w:top w:val="none" w:sz="0" w:space="0" w:color="auto"/>
            <w:left w:val="none" w:sz="0" w:space="0" w:color="auto"/>
            <w:bottom w:val="none" w:sz="0" w:space="0" w:color="auto"/>
            <w:right w:val="none" w:sz="0" w:space="0" w:color="auto"/>
          </w:divBdr>
        </w:div>
        <w:div w:id="573274792">
          <w:marLeft w:val="547"/>
          <w:marRight w:val="0"/>
          <w:marTop w:val="370"/>
          <w:marBottom w:val="0"/>
          <w:divBdr>
            <w:top w:val="none" w:sz="0" w:space="0" w:color="auto"/>
            <w:left w:val="none" w:sz="0" w:space="0" w:color="auto"/>
            <w:bottom w:val="none" w:sz="0" w:space="0" w:color="auto"/>
            <w:right w:val="none" w:sz="0" w:space="0" w:color="auto"/>
          </w:divBdr>
        </w:div>
      </w:divsChild>
    </w:div>
    <w:div w:id="1729458214">
      <w:bodyDiv w:val="1"/>
      <w:marLeft w:val="0"/>
      <w:marRight w:val="0"/>
      <w:marTop w:val="0"/>
      <w:marBottom w:val="0"/>
      <w:divBdr>
        <w:top w:val="none" w:sz="0" w:space="0" w:color="auto"/>
        <w:left w:val="none" w:sz="0" w:space="0" w:color="auto"/>
        <w:bottom w:val="none" w:sz="0" w:space="0" w:color="auto"/>
        <w:right w:val="none" w:sz="0" w:space="0" w:color="auto"/>
      </w:divBdr>
    </w:div>
    <w:div w:id="1892036960">
      <w:bodyDiv w:val="1"/>
      <w:marLeft w:val="0"/>
      <w:marRight w:val="0"/>
      <w:marTop w:val="0"/>
      <w:marBottom w:val="0"/>
      <w:divBdr>
        <w:top w:val="none" w:sz="0" w:space="0" w:color="auto"/>
        <w:left w:val="none" w:sz="0" w:space="0" w:color="auto"/>
        <w:bottom w:val="none" w:sz="0" w:space="0" w:color="auto"/>
        <w:right w:val="none" w:sz="0" w:space="0" w:color="auto"/>
      </w:divBdr>
    </w:div>
    <w:div w:id="1921674637">
      <w:bodyDiv w:val="1"/>
      <w:marLeft w:val="0"/>
      <w:marRight w:val="0"/>
      <w:marTop w:val="0"/>
      <w:marBottom w:val="0"/>
      <w:divBdr>
        <w:top w:val="none" w:sz="0" w:space="0" w:color="auto"/>
        <w:left w:val="none" w:sz="0" w:space="0" w:color="auto"/>
        <w:bottom w:val="none" w:sz="0" w:space="0" w:color="auto"/>
        <w:right w:val="none" w:sz="0" w:space="0" w:color="auto"/>
      </w:divBdr>
      <w:divsChild>
        <w:div w:id="290327600">
          <w:marLeft w:val="504"/>
          <w:marRight w:val="0"/>
          <w:marTop w:val="96"/>
          <w:marBottom w:val="0"/>
          <w:divBdr>
            <w:top w:val="none" w:sz="0" w:space="0" w:color="auto"/>
            <w:left w:val="none" w:sz="0" w:space="0" w:color="auto"/>
            <w:bottom w:val="none" w:sz="0" w:space="0" w:color="auto"/>
            <w:right w:val="none" w:sz="0" w:space="0" w:color="auto"/>
          </w:divBdr>
        </w:div>
        <w:div w:id="558905344">
          <w:marLeft w:val="504"/>
          <w:marRight w:val="0"/>
          <w:marTop w:val="96"/>
          <w:marBottom w:val="0"/>
          <w:divBdr>
            <w:top w:val="none" w:sz="0" w:space="0" w:color="auto"/>
            <w:left w:val="none" w:sz="0" w:space="0" w:color="auto"/>
            <w:bottom w:val="none" w:sz="0" w:space="0" w:color="auto"/>
            <w:right w:val="none" w:sz="0" w:space="0" w:color="auto"/>
          </w:divBdr>
        </w:div>
        <w:div w:id="1231497987">
          <w:marLeft w:val="504"/>
          <w:marRight w:val="0"/>
          <w:marTop w:val="96"/>
          <w:marBottom w:val="0"/>
          <w:divBdr>
            <w:top w:val="none" w:sz="0" w:space="0" w:color="auto"/>
            <w:left w:val="none" w:sz="0" w:space="0" w:color="auto"/>
            <w:bottom w:val="none" w:sz="0" w:space="0" w:color="auto"/>
            <w:right w:val="none" w:sz="0" w:space="0" w:color="auto"/>
          </w:divBdr>
        </w:div>
        <w:div w:id="1991058232">
          <w:marLeft w:val="504"/>
          <w:marRight w:val="0"/>
          <w:marTop w:val="96"/>
          <w:marBottom w:val="0"/>
          <w:divBdr>
            <w:top w:val="none" w:sz="0" w:space="0" w:color="auto"/>
            <w:left w:val="none" w:sz="0" w:space="0" w:color="auto"/>
            <w:bottom w:val="none" w:sz="0" w:space="0" w:color="auto"/>
            <w:right w:val="none" w:sz="0" w:space="0" w:color="auto"/>
          </w:divBdr>
        </w:div>
      </w:divsChild>
    </w:div>
    <w:div w:id="2018262118">
      <w:bodyDiv w:val="1"/>
      <w:marLeft w:val="0"/>
      <w:marRight w:val="0"/>
      <w:marTop w:val="0"/>
      <w:marBottom w:val="0"/>
      <w:divBdr>
        <w:top w:val="none" w:sz="0" w:space="0" w:color="auto"/>
        <w:left w:val="none" w:sz="0" w:space="0" w:color="auto"/>
        <w:bottom w:val="none" w:sz="0" w:space="0" w:color="auto"/>
        <w:right w:val="none" w:sz="0" w:space="0" w:color="auto"/>
      </w:divBdr>
      <w:divsChild>
        <w:div w:id="644285146">
          <w:marLeft w:val="504"/>
          <w:marRight w:val="0"/>
          <w:marTop w:val="115"/>
          <w:marBottom w:val="0"/>
          <w:divBdr>
            <w:top w:val="none" w:sz="0" w:space="0" w:color="auto"/>
            <w:left w:val="none" w:sz="0" w:space="0" w:color="auto"/>
            <w:bottom w:val="none" w:sz="0" w:space="0" w:color="auto"/>
            <w:right w:val="none" w:sz="0" w:space="0" w:color="auto"/>
          </w:divBdr>
        </w:div>
      </w:divsChild>
    </w:div>
    <w:div w:id="204336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google.com/url?sa=i&amp;rct=j&amp;q=&amp;esrc=s&amp;frm=1&amp;source=images&amp;cd=&amp;cad=rja&amp;uact=8&amp;ved=0CAcQjRw&amp;url=http://2toria.com/2012/01/30/wikipedia-changing-charts-1/&amp;ei=XSrYVICzMMqMyATQlICQDQ&amp;bvm=bv.85464276,d.aWw&amp;psig=AFQjCNHNA-8UkoKdxtIJ5-_SQvPWeYPIdQ&amp;ust=1423539048066242" TargetMode="External"/><Relationship Id="rId21" Type="http://schemas.openxmlformats.org/officeDocument/2006/relationships/chart" Target="charts/chart1.xm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diagramQuickStyle" Target="diagrams/quickStyle1.xml"/><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0.pn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7.xml"/><Relationship Id="rId40" Type="http://schemas.openxmlformats.org/officeDocument/2006/relationships/image" Target="media/image17.jpeg"/><Relationship Id="rId45" Type="http://schemas.openxmlformats.org/officeDocument/2006/relationships/diagramData" Target="diagrams/data1.xml"/><Relationship Id="rId53" Type="http://schemas.openxmlformats.org/officeDocument/2006/relationships/image" Target="media/image24.png"/><Relationship Id="rId58" Type="http://schemas.openxmlformats.org/officeDocument/2006/relationships/image" Target="media/image28.wmf"/><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3.xml"/><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diagramDrawing" Target="diagrams/drawing1.xml"/><Relationship Id="rId57" Type="http://schemas.openxmlformats.org/officeDocument/2006/relationships/image" Target="media/image27.png"/><Relationship Id="rId61" Type="http://schemas.openxmlformats.org/officeDocument/2006/relationships/image" Target="media/image30.wmf"/><Relationship Id="rId10" Type="http://schemas.openxmlformats.org/officeDocument/2006/relationships/hyperlink" Target="http://www.google.com/url?sa=i&amp;rct=j&amp;q=&amp;esrc=s&amp;frm=1&amp;source=images&amp;cd=&amp;cad=rja&amp;uact=8&amp;ved=0CAcQjRw&amp;url=http://www.elearnportal.com/courses/math/statistics/statistics-variables-and-types-of-data&amp;ei=KhzYVJWJKZKxyASlyYKAAg&amp;bvm=bv.85464276,d.aWw&amp;psig=AFQjCNGVOrdQ15N3HxXfMBYqlATCsAhbzg&amp;ust=1423535480904283" TargetMode="External"/><Relationship Id="rId19" Type="http://schemas.openxmlformats.org/officeDocument/2006/relationships/image" Target="media/image7.png"/><Relationship Id="rId31" Type="http://schemas.openxmlformats.org/officeDocument/2006/relationships/chart" Target="charts/chart6.xml"/><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diagramColors" Target="diagrams/colors1.xml"/><Relationship Id="rId56" Type="http://schemas.openxmlformats.org/officeDocument/2006/relationships/image" Target="media/image26.emf"/><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www.google.com/url?sa=i&amp;rct=j&amp;q=&amp;esrc=s&amp;frm=1&amp;source=images&amp;cd=&amp;cad=rja&amp;uact=8&amp;ved=0CAcQjRw&amp;url=http://www.elearnportal.com/courses/math/statistics/statistics-variables-and-types-of-data&amp;ei=KhzYVJWJKZKxyASlyYKAAg&amp;bvm=bv.85464276,d.aWw&amp;psig=AFQjCNGVOrdQ15N3HxXfMBYqlATCsAhbzg&amp;ust=1423535480904283"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en.wikipedia.org/wiki/Chart" TargetMode="External"/><Relationship Id="rId38" Type="http://schemas.openxmlformats.org/officeDocument/2006/relationships/chart" Target="charts/chart8.xml"/><Relationship Id="rId46" Type="http://schemas.openxmlformats.org/officeDocument/2006/relationships/diagramLayout" Target="diagrams/layout1.xml"/><Relationship Id="rId59" Type="http://schemas.openxmlformats.org/officeDocument/2006/relationships/oleObject" Target="embeddings/oleObject1.bin"/><Relationship Id="rId67"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18.png"/><Relationship Id="rId54" Type="http://schemas.microsoft.com/office/2007/relationships/hdphoto" Target="media/hdphoto3.wdp"/><Relationship Id="rId62" Type="http://schemas.openxmlformats.org/officeDocument/2006/relationships/image" Target="media/image300.wmf"/><Relationship Id="rId70" Type="http://schemas.openxmlformats.org/officeDocument/2006/relationships/image" Target="media/image38.png"/><Relationship Id="rId75"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ech132\Documents\2%206300%20S2015\Salary_Exp%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ech132\Documents\2%206300%20S2015\Salary_Exp%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ech132\Documents\2%206300%20S2015\Salary_Exp%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ech132\Documents\2%206300%20S2015\Salary_Exp%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ech132\Documents\2%206300%20S2015\Salary_Exp%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35435986255658"/>
          <c:y val="2.7442467024743261E-2"/>
          <c:w val="0.86661877708535973"/>
          <c:h val="0.71483161559725839"/>
        </c:manualLayout>
      </c:layout>
      <c:barChart>
        <c:barDir val="col"/>
        <c:grouping val="clustered"/>
        <c:varyColors val="0"/>
        <c:ser>
          <c:idx val="0"/>
          <c:order val="0"/>
          <c:invertIfNegative val="0"/>
          <c:cat>
            <c:strRef>
              <c:f>'Rating C2'!$N$14:$N$18</c:f>
              <c:strCache>
                <c:ptCount val="5"/>
                <c:pt idx="0">
                  <c:v>Excellent</c:v>
                </c:pt>
                <c:pt idx="1">
                  <c:v>V Good</c:v>
                </c:pt>
                <c:pt idx="2">
                  <c:v>Satisfactory</c:v>
                </c:pt>
                <c:pt idx="3">
                  <c:v>Needs Improvement</c:v>
                </c:pt>
                <c:pt idx="4">
                  <c:v>Poor</c:v>
                </c:pt>
              </c:strCache>
            </c:strRef>
          </c:cat>
          <c:val>
            <c:numRef>
              <c:f>'Rating C2'!$O$14:$O$18</c:f>
              <c:numCache>
                <c:formatCode>0%</c:formatCode>
                <c:ptCount val="5"/>
                <c:pt idx="0">
                  <c:v>0.17333333333333334</c:v>
                </c:pt>
                <c:pt idx="1">
                  <c:v>0.41333333333333333</c:v>
                </c:pt>
                <c:pt idx="2">
                  <c:v>0.27333333333333332</c:v>
                </c:pt>
                <c:pt idx="3">
                  <c:v>0.1</c:v>
                </c:pt>
                <c:pt idx="4">
                  <c:v>0.04</c:v>
                </c:pt>
              </c:numCache>
            </c:numRef>
          </c:val>
        </c:ser>
        <c:dLbls>
          <c:showLegendKey val="0"/>
          <c:showVal val="0"/>
          <c:showCatName val="0"/>
          <c:showSerName val="0"/>
          <c:showPercent val="0"/>
          <c:showBubbleSize val="0"/>
        </c:dLbls>
        <c:gapWidth val="150"/>
        <c:axId val="161786880"/>
        <c:axId val="167978112"/>
      </c:barChart>
      <c:catAx>
        <c:axId val="161786880"/>
        <c:scaling>
          <c:orientation val="minMax"/>
        </c:scaling>
        <c:delete val="0"/>
        <c:axPos val="b"/>
        <c:title>
          <c:tx>
            <c:rich>
              <a:bodyPr/>
              <a:lstStyle/>
              <a:p>
                <a:pPr>
                  <a:defRPr/>
                </a:pPr>
                <a:r>
                  <a:rPr lang="en-US"/>
                  <a:t>Rating</a:t>
                </a:r>
              </a:p>
            </c:rich>
          </c:tx>
          <c:overlay val="0"/>
        </c:title>
        <c:majorTickMark val="out"/>
        <c:minorTickMark val="none"/>
        <c:tickLblPos val="nextTo"/>
        <c:txPr>
          <a:bodyPr/>
          <a:lstStyle/>
          <a:p>
            <a:pPr>
              <a:defRPr sz="800"/>
            </a:pPr>
            <a:endParaRPr lang="en-US"/>
          </a:p>
        </c:txPr>
        <c:crossAx val="167978112"/>
        <c:crosses val="autoZero"/>
        <c:auto val="1"/>
        <c:lblAlgn val="ctr"/>
        <c:lblOffset val="100"/>
        <c:noMultiLvlLbl val="0"/>
      </c:catAx>
      <c:valAx>
        <c:axId val="167978112"/>
        <c:scaling>
          <c:orientation val="minMax"/>
          <c:max val="0.5"/>
        </c:scaling>
        <c:delete val="0"/>
        <c:axPos val="l"/>
        <c:majorGridlines>
          <c:spPr>
            <a:ln>
              <a:solidFill>
                <a:schemeClr val="tx2">
                  <a:lumMod val="20000"/>
                  <a:lumOff val="80000"/>
                </a:schemeClr>
              </a:solidFill>
              <a:prstDash val="dash"/>
            </a:ln>
          </c:spPr>
        </c:majorGridlines>
        <c:numFmt formatCode="0%" sourceLinked="1"/>
        <c:majorTickMark val="out"/>
        <c:minorTickMark val="none"/>
        <c:tickLblPos val="nextTo"/>
        <c:crossAx val="161786880"/>
        <c:crosses val="autoZero"/>
        <c:crossBetween val="between"/>
        <c:majorUnit val="0.1"/>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'Rating C2'!$T$6</c:f>
              <c:strCache>
                <c:ptCount val="1"/>
                <c:pt idx="0">
                  <c:v>External</c:v>
                </c:pt>
              </c:strCache>
            </c:strRef>
          </c:tx>
          <c:invertIfNegative val="0"/>
          <c:cat>
            <c:strRef>
              <c:f>'Rating C2'!$U$5:$Y$5</c:f>
              <c:strCache>
                <c:ptCount val="5"/>
                <c:pt idx="0">
                  <c:v>Poor</c:v>
                </c:pt>
                <c:pt idx="1">
                  <c:v>Needs Imp</c:v>
                </c:pt>
                <c:pt idx="2">
                  <c:v>Satisfactory</c:v>
                </c:pt>
                <c:pt idx="3">
                  <c:v>V Good</c:v>
                </c:pt>
                <c:pt idx="4">
                  <c:v>Excellent</c:v>
                </c:pt>
              </c:strCache>
            </c:strRef>
          </c:cat>
          <c:val>
            <c:numRef>
              <c:f>'Rating C2'!$U$6:$Y$6</c:f>
              <c:numCache>
                <c:formatCode>General</c:formatCode>
                <c:ptCount val="5"/>
                <c:pt idx="0">
                  <c:v>0</c:v>
                </c:pt>
                <c:pt idx="1">
                  <c:v>3</c:v>
                </c:pt>
                <c:pt idx="2">
                  <c:v>18</c:v>
                </c:pt>
                <c:pt idx="3">
                  <c:v>28</c:v>
                </c:pt>
                <c:pt idx="4">
                  <c:v>13</c:v>
                </c:pt>
              </c:numCache>
            </c:numRef>
          </c:val>
        </c:ser>
        <c:ser>
          <c:idx val="1"/>
          <c:order val="1"/>
          <c:tx>
            <c:strRef>
              <c:f>'Rating C2'!$T$7</c:f>
              <c:strCache>
                <c:ptCount val="1"/>
                <c:pt idx="0">
                  <c:v>Internal</c:v>
                </c:pt>
              </c:strCache>
            </c:strRef>
          </c:tx>
          <c:invertIfNegative val="0"/>
          <c:cat>
            <c:strRef>
              <c:f>'Rating C2'!$U$5:$Y$5</c:f>
              <c:strCache>
                <c:ptCount val="5"/>
                <c:pt idx="0">
                  <c:v>Poor</c:v>
                </c:pt>
                <c:pt idx="1">
                  <c:v>Needs Imp</c:v>
                </c:pt>
                <c:pt idx="2">
                  <c:v>Satisfactory</c:v>
                </c:pt>
                <c:pt idx="3">
                  <c:v>V Good</c:v>
                </c:pt>
                <c:pt idx="4">
                  <c:v>Excellent</c:v>
                </c:pt>
              </c:strCache>
            </c:strRef>
          </c:cat>
          <c:val>
            <c:numRef>
              <c:f>'Rating C2'!$U$7:$Y$7</c:f>
              <c:numCache>
                <c:formatCode>General</c:formatCode>
                <c:ptCount val="5"/>
                <c:pt idx="0">
                  <c:v>6</c:v>
                </c:pt>
                <c:pt idx="1">
                  <c:v>12</c:v>
                </c:pt>
                <c:pt idx="2">
                  <c:v>23</c:v>
                </c:pt>
                <c:pt idx="3">
                  <c:v>34</c:v>
                </c:pt>
                <c:pt idx="4">
                  <c:v>13</c:v>
                </c:pt>
              </c:numCache>
            </c:numRef>
          </c:val>
        </c:ser>
        <c:dLbls>
          <c:showLegendKey val="0"/>
          <c:showVal val="0"/>
          <c:showCatName val="0"/>
          <c:showSerName val="0"/>
          <c:showPercent val="0"/>
          <c:showBubbleSize val="0"/>
        </c:dLbls>
        <c:gapWidth val="150"/>
        <c:axId val="165508992"/>
        <c:axId val="165510528"/>
      </c:barChart>
      <c:catAx>
        <c:axId val="165508992"/>
        <c:scaling>
          <c:orientation val="minMax"/>
        </c:scaling>
        <c:delete val="0"/>
        <c:axPos val="b"/>
        <c:majorTickMark val="out"/>
        <c:minorTickMark val="none"/>
        <c:tickLblPos val="nextTo"/>
        <c:txPr>
          <a:bodyPr/>
          <a:lstStyle/>
          <a:p>
            <a:pPr>
              <a:defRPr sz="700"/>
            </a:pPr>
            <a:endParaRPr lang="en-US"/>
          </a:p>
        </c:txPr>
        <c:crossAx val="165510528"/>
        <c:crosses val="autoZero"/>
        <c:auto val="1"/>
        <c:lblAlgn val="ctr"/>
        <c:lblOffset val="100"/>
        <c:noMultiLvlLbl val="0"/>
      </c:catAx>
      <c:valAx>
        <c:axId val="165510528"/>
        <c:scaling>
          <c:orientation val="minMax"/>
          <c:max val="40"/>
        </c:scaling>
        <c:delete val="0"/>
        <c:axPos val="l"/>
        <c:majorGridlines>
          <c:spPr>
            <a:ln>
              <a:solidFill>
                <a:schemeClr val="tx2">
                  <a:lumMod val="20000"/>
                  <a:lumOff val="80000"/>
                </a:schemeClr>
              </a:solidFill>
              <a:prstDash val="dash"/>
            </a:ln>
          </c:spPr>
        </c:majorGridlines>
        <c:numFmt formatCode="General" sourceLinked="1"/>
        <c:majorTickMark val="out"/>
        <c:minorTickMark val="none"/>
        <c:tickLblPos val="nextTo"/>
        <c:txPr>
          <a:bodyPr/>
          <a:lstStyle/>
          <a:p>
            <a:pPr>
              <a:defRPr sz="800"/>
            </a:pPr>
            <a:endParaRPr lang="en-US"/>
          </a:p>
        </c:txPr>
        <c:crossAx val="165508992"/>
        <c:crosses val="autoZero"/>
        <c:crossBetween val="between"/>
        <c:majorUnit val="10"/>
      </c:valAx>
      <c:spPr>
        <a:ln>
          <a:noFill/>
        </a:ln>
      </c:spPr>
    </c:plotArea>
    <c:legend>
      <c:legendPos val="b"/>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Sheet1!$O$4</c:f>
              <c:strCache>
                <c:ptCount val="1"/>
                <c:pt idx="0">
                  <c:v>Poor</c:v>
                </c:pt>
              </c:strCache>
            </c:strRef>
          </c:tx>
          <c:invertIfNegative val="0"/>
          <c:cat>
            <c:strRef>
              <c:f>Sheet1!$N$5:$N$6</c:f>
              <c:strCache>
                <c:ptCount val="2"/>
                <c:pt idx="0">
                  <c:v>External</c:v>
                </c:pt>
                <c:pt idx="1">
                  <c:v>Internal</c:v>
                </c:pt>
              </c:strCache>
            </c:strRef>
          </c:cat>
          <c:val>
            <c:numRef>
              <c:f>Sheet1!$O$5:$O$6</c:f>
              <c:numCache>
                <c:formatCode>0%</c:formatCode>
                <c:ptCount val="2"/>
                <c:pt idx="0">
                  <c:v>0</c:v>
                </c:pt>
                <c:pt idx="1">
                  <c:v>0.04</c:v>
                </c:pt>
              </c:numCache>
            </c:numRef>
          </c:val>
        </c:ser>
        <c:ser>
          <c:idx val="1"/>
          <c:order val="1"/>
          <c:tx>
            <c:strRef>
              <c:f>Sheet1!$P$4</c:f>
              <c:strCache>
                <c:ptCount val="1"/>
                <c:pt idx="0">
                  <c:v>Needs Imp</c:v>
                </c:pt>
              </c:strCache>
            </c:strRef>
          </c:tx>
          <c:invertIfNegative val="0"/>
          <c:cat>
            <c:strRef>
              <c:f>Sheet1!$N$5:$N$6</c:f>
              <c:strCache>
                <c:ptCount val="2"/>
                <c:pt idx="0">
                  <c:v>External</c:v>
                </c:pt>
                <c:pt idx="1">
                  <c:v>Internal</c:v>
                </c:pt>
              </c:strCache>
            </c:strRef>
          </c:cat>
          <c:val>
            <c:numRef>
              <c:f>Sheet1!$P$5:$P$6</c:f>
              <c:numCache>
                <c:formatCode>0%</c:formatCode>
                <c:ptCount val="2"/>
                <c:pt idx="0">
                  <c:v>0.02</c:v>
                </c:pt>
                <c:pt idx="1">
                  <c:v>0.08</c:v>
                </c:pt>
              </c:numCache>
            </c:numRef>
          </c:val>
        </c:ser>
        <c:ser>
          <c:idx val="2"/>
          <c:order val="2"/>
          <c:tx>
            <c:strRef>
              <c:f>Sheet1!$Q$4</c:f>
              <c:strCache>
                <c:ptCount val="1"/>
                <c:pt idx="0">
                  <c:v>Satisfactory</c:v>
                </c:pt>
              </c:strCache>
            </c:strRef>
          </c:tx>
          <c:invertIfNegative val="0"/>
          <c:cat>
            <c:strRef>
              <c:f>Sheet1!$N$5:$N$6</c:f>
              <c:strCache>
                <c:ptCount val="2"/>
                <c:pt idx="0">
                  <c:v>External</c:v>
                </c:pt>
                <c:pt idx="1">
                  <c:v>Internal</c:v>
                </c:pt>
              </c:strCache>
            </c:strRef>
          </c:cat>
          <c:val>
            <c:numRef>
              <c:f>Sheet1!$Q$5:$Q$6</c:f>
              <c:numCache>
                <c:formatCode>0%</c:formatCode>
                <c:ptCount val="2"/>
                <c:pt idx="0">
                  <c:v>0.12</c:v>
                </c:pt>
                <c:pt idx="1">
                  <c:v>0.15333333333333332</c:v>
                </c:pt>
              </c:numCache>
            </c:numRef>
          </c:val>
        </c:ser>
        <c:ser>
          <c:idx val="3"/>
          <c:order val="3"/>
          <c:tx>
            <c:strRef>
              <c:f>Sheet1!$R$4</c:f>
              <c:strCache>
                <c:ptCount val="1"/>
                <c:pt idx="0">
                  <c:v>V Good</c:v>
                </c:pt>
              </c:strCache>
            </c:strRef>
          </c:tx>
          <c:invertIfNegative val="0"/>
          <c:cat>
            <c:strRef>
              <c:f>Sheet1!$N$5:$N$6</c:f>
              <c:strCache>
                <c:ptCount val="2"/>
                <c:pt idx="0">
                  <c:v>External</c:v>
                </c:pt>
                <c:pt idx="1">
                  <c:v>Internal</c:v>
                </c:pt>
              </c:strCache>
            </c:strRef>
          </c:cat>
          <c:val>
            <c:numRef>
              <c:f>Sheet1!$R$5:$R$6</c:f>
              <c:numCache>
                <c:formatCode>0%</c:formatCode>
                <c:ptCount val="2"/>
                <c:pt idx="0">
                  <c:v>0.18666666666666668</c:v>
                </c:pt>
                <c:pt idx="1">
                  <c:v>0.22666666666666666</c:v>
                </c:pt>
              </c:numCache>
            </c:numRef>
          </c:val>
        </c:ser>
        <c:ser>
          <c:idx val="4"/>
          <c:order val="4"/>
          <c:tx>
            <c:strRef>
              <c:f>Sheet1!$S$4</c:f>
              <c:strCache>
                <c:ptCount val="1"/>
                <c:pt idx="0">
                  <c:v>Excellent</c:v>
                </c:pt>
              </c:strCache>
            </c:strRef>
          </c:tx>
          <c:invertIfNegative val="0"/>
          <c:cat>
            <c:strRef>
              <c:f>Sheet1!$N$5:$N$6</c:f>
              <c:strCache>
                <c:ptCount val="2"/>
                <c:pt idx="0">
                  <c:v>External</c:v>
                </c:pt>
                <c:pt idx="1">
                  <c:v>Internal</c:v>
                </c:pt>
              </c:strCache>
            </c:strRef>
          </c:cat>
          <c:val>
            <c:numRef>
              <c:f>Sheet1!$S$5:$S$6</c:f>
              <c:numCache>
                <c:formatCode>0%</c:formatCode>
                <c:ptCount val="2"/>
                <c:pt idx="0">
                  <c:v>8.666666666666667E-2</c:v>
                </c:pt>
                <c:pt idx="1">
                  <c:v>8.666666666666667E-2</c:v>
                </c:pt>
              </c:numCache>
            </c:numRef>
          </c:val>
        </c:ser>
        <c:dLbls>
          <c:showLegendKey val="0"/>
          <c:showVal val="0"/>
          <c:showCatName val="0"/>
          <c:showSerName val="0"/>
          <c:showPercent val="0"/>
          <c:showBubbleSize val="0"/>
        </c:dLbls>
        <c:gapWidth val="150"/>
        <c:axId val="168028416"/>
        <c:axId val="169148416"/>
      </c:barChart>
      <c:catAx>
        <c:axId val="168028416"/>
        <c:scaling>
          <c:orientation val="minMax"/>
        </c:scaling>
        <c:delete val="0"/>
        <c:axPos val="b"/>
        <c:majorTickMark val="out"/>
        <c:minorTickMark val="none"/>
        <c:tickLblPos val="nextTo"/>
        <c:txPr>
          <a:bodyPr/>
          <a:lstStyle/>
          <a:p>
            <a:pPr>
              <a:defRPr sz="800"/>
            </a:pPr>
            <a:endParaRPr lang="en-US"/>
          </a:p>
        </c:txPr>
        <c:crossAx val="169148416"/>
        <c:crosses val="autoZero"/>
        <c:auto val="1"/>
        <c:lblAlgn val="ctr"/>
        <c:lblOffset val="100"/>
        <c:noMultiLvlLbl val="0"/>
      </c:catAx>
      <c:valAx>
        <c:axId val="169148416"/>
        <c:scaling>
          <c:orientation val="minMax"/>
        </c:scaling>
        <c:delete val="0"/>
        <c:axPos val="l"/>
        <c:majorGridlines>
          <c:spPr>
            <a:ln>
              <a:solidFill>
                <a:schemeClr val="tx2">
                  <a:lumMod val="20000"/>
                  <a:lumOff val="80000"/>
                </a:schemeClr>
              </a:solidFill>
              <a:prstDash val="dash"/>
            </a:ln>
          </c:spPr>
        </c:majorGridlines>
        <c:numFmt formatCode="0%" sourceLinked="1"/>
        <c:majorTickMark val="out"/>
        <c:minorTickMark val="none"/>
        <c:tickLblPos val="nextTo"/>
        <c:txPr>
          <a:bodyPr/>
          <a:lstStyle/>
          <a:p>
            <a:pPr>
              <a:defRPr sz="800"/>
            </a:pPr>
            <a:endParaRPr lang="en-US"/>
          </a:p>
        </c:txPr>
        <c:crossAx val="168028416"/>
        <c:crosses val="autoZero"/>
        <c:crossBetween val="between"/>
      </c:valAx>
    </c:plotArea>
    <c:legend>
      <c:legendPos val="b"/>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Salary</a:t>
            </a:r>
          </a:p>
        </c:rich>
      </c:tx>
      <c:overlay val="0"/>
    </c:title>
    <c:autoTitleDeleted val="0"/>
    <c:plotArea>
      <c:layout/>
      <c:barChart>
        <c:barDir val="col"/>
        <c:grouping val="clustered"/>
        <c:varyColors val="0"/>
        <c:ser>
          <c:idx val="0"/>
          <c:order val="0"/>
          <c:tx>
            <c:v>Frequency</c:v>
          </c:tx>
          <c:invertIfNegative val="0"/>
          <c:cat>
            <c:numRef>
              <c:f>' Salary'!$M$2:$M$11</c:f>
              <c:numCache>
                <c:formatCode>General</c:formatCode>
                <c:ptCount val="10"/>
                <c:pt idx="0">
                  <c:v>40</c:v>
                </c:pt>
                <c:pt idx="1">
                  <c:v>50</c:v>
                </c:pt>
                <c:pt idx="2">
                  <c:v>60</c:v>
                </c:pt>
                <c:pt idx="3">
                  <c:v>70</c:v>
                </c:pt>
                <c:pt idx="4">
                  <c:v>80</c:v>
                </c:pt>
                <c:pt idx="5">
                  <c:v>90</c:v>
                </c:pt>
                <c:pt idx="6">
                  <c:v>100</c:v>
                </c:pt>
                <c:pt idx="7">
                  <c:v>110</c:v>
                </c:pt>
              </c:numCache>
            </c:numRef>
          </c:cat>
          <c:val>
            <c:numRef>
              <c:f>' Salary'!$N$2:$N$11</c:f>
              <c:numCache>
                <c:formatCode>General</c:formatCode>
                <c:ptCount val="10"/>
                <c:pt idx="0">
                  <c:v>0</c:v>
                </c:pt>
                <c:pt idx="1">
                  <c:v>1</c:v>
                </c:pt>
                <c:pt idx="2">
                  <c:v>20</c:v>
                </c:pt>
                <c:pt idx="3">
                  <c:v>53</c:v>
                </c:pt>
                <c:pt idx="4">
                  <c:v>43</c:v>
                </c:pt>
                <c:pt idx="5">
                  <c:v>26</c:v>
                </c:pt>
                <c:pt idx="6">
                  <c:v>6</c:v>
                </c:pt>
                <c:pt idx="7">
                  <c:v>1</c:v>
                </c:pt>
              </c:numCache>
            </c:numRef>
          </c:val>
        </c:ser>
        <c:dLbls>
          <c:showLegendKey val="0"/>
          <c:showVal val="0"/>
          <c:showCatName val="0"/>
          <c:showSerName val="0"/>
          <c:showPercent val="0"/>
          <c:showBubbleSize val="0"/>
        </c:dLbls>
        <c:gapWidth val="8"/>
        <c:axId val="169161472"/>
        <c:axId val="169163392"/>
      </c:barChart>
      <c:catAx>
        <c:axId val="169161472"/>
        <c:scaling>
          <c:orientation val="minMax"/>
        </c:scaling>
        <c:delete val="0"/>
        <c:axPos val="b"/>
        <c:title>
          <c:tx>
            <c:rich>
              <a:bodyPr/>
              <a:lstStyle/>
              <a:p>
                <a:pPr algn="ctr" rtl="0">
                  <a:defRPr lang="en-US" sz="900" b="1" i="0" u="none" strike="noStrike" kern="1200" baseline="0">
                    <a:solidFill>
                      <a:sysClr val="windowText" lastClr="000000"/>
                    </a:solidFill>
                    <a:latin typeface="+mn-lt"/>
                    <a:ea typeface="+mn-ea"/>
                    <a:cs typeface="+mn-cs"/>
                  </a:defRPr>
                </a:pPr>
                <a:r>
                  <a: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Salary   (x $1000</a:t>
                </a:r>
                <a:r>
                  <a:rPr lang="en-US" sz="900" b="1" i="0" u="none" strike="noStrike" kern="1200" baseline="0">
                    <a:solidFill>
                      <a:sysClr val="windowText" lastClr="000000"/>
                    </a:solidFill>
                    <a:latin typeface="+mn-lt"/>
                    <a:ea typeface="+mn-ea"/>
                    <a:cs typeface="+mn-cs"/>
                  </a:rPr>
                  <a:t>)</a:t>
                </a:r>
              </a:p>
            </c:rich>
          </c:tx>
          <c:overlay val="0"/>
        </c:title>
        <c:numFmt formatCode="General" sourceLinked="1"/>
        <c:majorTickMark val="out"/>
        <c:minorTickMark val="none"/>
        <c:tickLblPos val="nextTo"/>
        <c:txPr>
          <a:bodyPr rot="120000"/>
          <a:lstStyle/>
          <a:p>
            <a:pPr>
              <a:defRPr sz="800">
                <a:latin typeface="Times New Roman" panose="02020603050405020304" pitchFamily="18" charset="0"/>
                <a:cs typeface="Times New Roman" panose="02020603050405020304" pitchFamily="18" charset="0"/>
              </a:defRPr>
            </a:pPr>
            <a:endParaRPr lang="en-US"/>
          </a:p>
        </c:txPr>
        <c:crossAx val="169163392"/>
        <c:crosses val="autoZero"/>
        <c:auto val="1"/>
        <c:lblAlgn val="ctr"/>
        <c:lblOffset val="100"/>
        <c:noMultiLvlLbl val="0"/>
      </c:catAx>
      <c:valAx>
        <c:axId val="169163392"/>
        <c:scaling>
          <c:orientation val="minMax"/>
        </c:scaling>
        <c:delete val="0"/>
        <c:axPos val="l"/>
        <c:majorGridlines>
          <c:spPr>
            <a:ln>
              <a:solidFill>
                <a:schemeClr val="tx2">
                  <a:lumMod val="20000"/>
                  <a:lumOff val="80000"/>
                </a:schemeClr>
              </a:solidFill>
              <a:prstDash val="dash"/>
            </a:ln>
          </c:spPr>
        </c:majorGridlines>
        <c:title>
          <c:tx>
            <c:rich>
              <a:bodyPr/>
              <a:lstStyle/>
              <a:p>
                <a:pPr algn="ctr" rtl="0">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Frequency</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9161472"/>
        <c:crosses val="autoZero"/>
        <c:crossBetween val="between"/>
        <c:majorUnit val="1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Sheet2!$V$2:$V$8</c:f>
              <c:numCache>
                <c:formatCode>General</c:formatCode>
                <c:ptCount val="7"/>
                <c:pt idx="0">
                  <c:v>45</c:v>
                </c:pt>
                <c:pt idx="1">
                  <c:v>55</c:v>
                </c:pt>
                <c:pt idx="2">
                  <c:v>65</c:v>
                </c:pt>
                <c:pt idx="3">
                  <c:v>75</c:v>
                </c:pt>
                <c:pt idx="4">
                  <c:v>85</c:v>
                </c:pt>
                <c:pt idx="5">
                  <c:v>95</c:v>
                </c:pt>
                <c:pt idx="6">
                  <c:v>105</c:v>
                </c:pt>
              </c:numCache>
            </c:numRef>
          </c:xVal>
          <c:yVal>
            <c:numRef>
              <c:f>Sheet2!$W$2:$W$8</c:f>
              <c:numCache>
                <c:formatCode>General</c:formatCode>
                <c:ptCount val="7"/>
                <c:pt idx="0">
                  <c:v>1</c:v>
                </c:pt>
                <c:pt idx="1">
                  <c:v>20</c:v>
                </c:pt>
                <c:pt idx="2">
                  <c:v>53</c:v>
                </c:pt>
                <c:pt idx="3">
                  <c:v>43</c:v>
                </c:pt>
                <c:pt idx="4">
                  <c:v>26</c:v>
                </c:pt>
                <c:pt idx="5">
                  <c:v>6</c:v>
                </c:pt>
                <c:pt idx="6">
                  <c:v>1</c:v>
                </c:pt>
              </c:numCache>
            </c:numRef>
          </c:yVal>
          <c:smooth val="0"/>
        </c:ser>
        <c:dLbls>
          <c:showLegendKey val="0"/>
          <c:showVal val="0"/>
          <c:showCatName val="0"/>
          <c:showSerName val="0"/>
          <c:showPercent val="0"/>
          <c:showBubbleSize val="0"/>
        </c:dLbls>
        <c:axId val="169180544"/>
        <c:axId val="169182720"/>
      </c:scatterChart>
      <c:valAx>
        <c:axId val="1691805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Salary (x$10,000)</a:t>
                </a:r>
              </a:p>
            </c:rich>
          </c:tx>
          <c:overlay val="0"/>
        </c:title>
        <c:numFmt formatCode="General" sourceLinked="1"/>
        <c:majorTickMark val="out"/>
        <c:minorTickMark val="none"/>
        <c:tickLblPos val="nextTo"/>
        <c:crossAx val="169182720"/>
        <c:crosses val="autoZero"/>
        <c:crossBetween val="midCat"/>
      </c:valAx>
      <c:valAx>
        <c:axId val="169182720"/>
        <c:scaling>
          <c:orientation val="minMax"/>
        </c:scaling>
        <c:delete val="0"/>
        <c:axPos val="l"/>
        <c:majorGridlines>
          <c:spPr>
            <a:ln>
              <a:solidFill>
                <a:schemeClr val="tx2">
                  <a:lumMod val="20000"/>
                  <a:lumOff val="80000"/>
                </a:schemeClr>
              </a:solidFill>
              <a:prstDash val="dash"/>
            </a:ln>
          </c:spPr>
        </c:majorGridlines>
        <c:title>
          <c:tx>
            <c:rich>
              <a:bodyPr rot="0" vert="wordArtVert"/>
              <a:lstStyle/>
              <a:p>
                <a:pPr>
                  <a:defRPr/>
                </a:pPr>
                <a:r>
                  <a:rPr lang="en-US" sz="800">
                    <a:latin typeface="Times New Roman" panose="02020603050405020304" pitchFamily="18" charset="0"/>
                    <a:cs typeface="Times New Roman" panose="02020603050405020304" pitchFamily="18" charset="0"/>
                  </a:rPr>
                  <a:t>Frequency</a:t>
                </a:r>
                <a:endParaRPr lang="en-US">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169180544"/>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Salary</a:t>
            </a:r>
          </a:p>
        </c:rich>
      </c:tx>
      <c:overlay val="0"/>
    </c:title>
    <c:autoTitleDeleted val="0"/>
    <c:plotArea>
      <c:layout/>
      <c:barChart>
        <c:barDir val="col"/>
        <c:grouping val="clustered"/>
        <c:varyColors val="0"/>
        <c:ser>
          <c:idx val="0"/>
          <c:order val="0"/>
          <c:tx>
            <c:v>Frequency</c:v>
          </c:tx>
          <c:invertIfNegative val="0"/>
          <c:cat>
            <c:strRef>
              <c:f>' Salary'!$I$48:$I$56</c:f>
              <c:strCache>
                <c:ptCount val="9"/>
                <c:pt idx="0">
                  <c:v>40</c:v>
                </c:pt>
                <c:pt idx="1">
                  <c:v>50</c:v>
                </c:pt>
                <c:pt idx="2">
                  <c:v>60</c:v>
                </c:pt>
                <c:pt idx="3">
                  <c:v>70</c:v>
                </c:pt>
                <c:pt idx="4">
                  <c:v>80</c:v>
                </c:pt>
                <c:pt idx="5">
                  <c:v>90</c:v>
                </c:pt>
                <c:pt idx="6">
                  <c:v>100</c:v>
                </c:pt>
                <c:pt idx="7">
                  <c:v>110</c:v>
                </c:pt>
                <c:pt idx="8">
                  <c:v>More</c:v>
                </c:pt>
              </c:strCache>
            </c:strRef>
          </c:cat>
          <c:val>
            <c:numRef>
              <c:f>' Salary'!$J$48:$J$56</c:f>
              <c:numCache>
                <c:formatCode>General</c:formatCode>
                <c:ptCount val="9"/>
                <c:pt idx="0">
                  <c:v>0</c:v>
                </c:pt>
                <c:pt idx="1">
                  <c:v>1</c:v>
                </c:pt>
                <c:pt idx="2">
                  <c:v>20</c:v>
                </c:pt>
                <c:pt idx="3">
                  <c:v>53</c:v>
                </c:pt>
                <c:pt idx="4">
                  <c:v>43</c:v>
                </c:pt>
                <c:pt idx="5">
                  <c:v>26</c:v>
                </c:pt>
                <c:pt idx="6">
                  <c:v>6</c:v>
                </c:pt>
                <c:pt idx="7">
                  <c:v>1</c:v>
                </c:pt>
                <c:pt idx="8">
                  <c:v>0</c:v>
                </c:pt>
              </c:numCache>
            </c:numRef>
          </c:val>
        </c:ser>
        <c:dLbls>
          <c:showLegendKey val="0"/>
          <c:showVal val="0"/>
          <c:showCatName val="0"/>
          <c:showSerName val="0"/>
          <c:showPercent val="0"/>
          <c:showBubbleSize val="0"/>
        </c:dLbls>
        <c:gapWidth val="3"/>
        <c:axId val="180571520"/>
        <c:axId val="180577792"/>
      </c:barChart>
      <c:lineChart>
        <c:grouping val="standard"/>
        <c:varyColors val="0"/>
        <c:ser>
          <c:idx val="1"/>
          <c:order val="1"/>
          <c:tx>
            <c:v>Cumulative %</c:v>
          </c:tx>
          <c:marker>
            <c:symbol val="square"/>
            <c:size val="5"/>
          </c:marker>
          <c:cat>
            <c:strRef>
              <c:f>' Salary'!$I$48:$I$56</c:f>
              <c:strCache>
                <c:ptCount val="9"/>
                <c:pt idx="0">
                  <c:v>40</c:v>
                </c:pt>
                <c:pt idx="1">
                  <c:v>50</c:v>
                </c:pt>
                <c:pt idx="2">
                  <c:v>60</c:v>
                </c:pt>
                <c:pt idx="3">
                  <c:v>70</c:v>
                </c:pt>
                <c:pt idx="4">
                  <c:v>80</c:v>
                </c:pt>
                <c:pt idx="5">
                  <c:v>90</c:v>
                </c:pt>
                <c:pt idx="6">
                  <c:v>100</c:v>
                </c:pt>
                <c:pt idx="7">
                  <c:v>110</c:v>
                </c:pt>
                <c:pt idx="8">
                  <c:v>More</c:v>
                </c:pt>
              </c:strCache>
            </c:strRef>
          </c:cat>
          <c:val>
            <c:numRef>
              <c:f>' Salary'!$K$48:$K$56</c:f>
              <c:numCache>
                <c:formatCode>0%</c:formatCode>
                <c:ptCount val="9"/>
                <c:pt idx="0">
                  <c:v>0</c:v>
                </c:pt>
                <c:pt idx="1">
                  <c:v>6.6666666666666671E-3</c:v>
                </c:pt>
                <c:pt idx="2">
                  <c:v>0.14000000000000001</c:v>
                </c:pt>
                <c:pt idx="3">
                  <c:v>0.49333333333333335</c:v>
                </c:pt>
                <c:pt idx="4">
                  <c:v>0.78</c:v>
                </c:pt>
                <c:pt idx="5">
                  <c:v>0.95333333333333337</c:v>
                </c:pt>
                <c:pt idx="6">
                  <c:v>0.99333333333333329</c:v>
                </c:pt>
                <c:pt idx="7">
                  <c:v>1</c:v>
                </c:pt>
                <c:pt idx="8">
                  <c:v>1</c:v>
                </c:pt>
              </c:numCache>
            </c:numRef>
          </c:val>
          <c:smooth val="0"/>
        </c:ser>
        <c:dLbls>
          <c:showLegendKey val="0"/>
          <c:showVal val="0"/>
          <c:showCatName val="0"/>
          <c:showSerName val="0"/>
          <c:showPercent val="0"/>
          <c:showBubbleSize val="0"/>
        </c:dLbls>
        <c:marker val="1"/>
        <c:smooth val="0"/>
        <c:axId val="180589696"/>
        <c:axId val="180579712"/>
      </c:lineChart>
      <c:catAx>
        <c:axId val="180571520"/>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Salary       (x $10000)</a:t>
                </a:r>
              </a:p>
            </c:rich>
          </c:tx>
          <c:overlay val="0"/>
        </c:title>
        <c:majorTickMark val="out"/>
        <c:minorTickMark val="none"/>
        <c:tickLblPos val="nextTo"/>
        <c:txPr>
          <a:bodyPr rot="180000"/>
          <a:lstStyle/>
          <a:p>
            <a:pPr>
              <a:defRPr sz="800">
                <a:latin typeface="Times New Roman" panose="02020603050405020304" pitchFamily="18" charset="0"/>
                <a:cs typeface="Times New Roman" panose="02020603050405020304" pitchFamily="18" charset="0"/>
              </a:defRPr>
            </a:pPr>
            <a:endParaRPr lang="en-US"/>
          </a:p>
        </c:txPr>
        <c:crossAx val="180577792"/>
        <c:crosses val="autoZero"/>
        <c:auto val="1"/>
        <c:lblAlgn val="ctr"/>
        <c:lblOffset val="100"/>
        <c:noMultiLvlLbl val="0"/>
      </c:catAx>
      <c:valAx>
        <c:axId val="180577792"/>
        <c:scaling>
          <c:orientation val="minMax"/>
        </c:scaling>
        <c:delete val="0"/>
        <c:axPos val="l"/>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Frequency</a:t>
                </a: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0571520"/>
        <c:crosses val="autoZero"/>
        <c:crossBetween val="between"/>
      </c:valAx>
      <c:valAx>
        <c:axId val="180579712"/>
        <c:scaling>
          <c:orientation val="minMax"/>
        </c:scaling>
        <c:delete val="0"/>
        <c:axPos val="r"/>
        <c:numFmt formatCode="0%" sourceLinked="1"/>
        <c:majorTickMark val="out"/>
        <c:minorTickMark val="none"/>
        <c:tickLblPos val="nextTo"/>
        <c:txPr>
          <a:bodyPr/>
          <a:lstStyle/>
          <a:p>
            <a:pPr>
              <a:defRPr sz="800"/>
            </a:pPr>
            <a:endParaRPr lang="en-US"/>
          </a:p>
        </c:txPr>
        <c:crossAx val="180589696"/>
        <c:crosses val="max"/>
        <c:crossBetween val="between"/>
      </c:valAx>
      <c:catAx>
        <c:axId val="180589696"/>
        <c:scaling>
          <c:orientation val="minMax"/>
        </c:scaling>
        <c:delete val="1"/>
        <c:axPos val="b"/>
        <c:majorTickMark val="out"/>
        <c:minorTickMark val="none"/>
        <c:tickLblPos val="nextTo"/>
        <c:crossAx val="180579712"/>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Sheet1!$B$4:$B$6</c:f>
              <c:strCache>
                <c:ptCount val="3"/>
                <c:pt idx="0">
                  <c:v>A</c:v>
                </c:pt>
                <c:pt idx="1">
                  <c:v>B</c:v>
                </c:pt>
                <c:pt idx="2">
                  <c:v>C</c:v>
                </c:pt>
              </c:strCache>
            </c:strRef>
          </c:cat>
          <c:val>
            <c:numRef>
              <c:f>Sheet1!$C$4:$C$6</c:f>
              <c:numCache>
                <c:formatCode>_(* #,##0_);_(* \(#,##0\);_(* "-"??_);_(@_)</c:formatCode>
                <c:ptCount val="3"/>
                <c:pt idx="0">
                  <c:v>700000</c:v>
                </c:pt>
                <c:pt idx="1">
                  <c:v>650000</c:v>
                </c:pt>
                <c:pt idx="2">
                  <c:v>750000</c:v>
                </c:pt>
              </c:numCache>
            </c:numRef>
          </c:val>
        </c:ser>
        <c:dLbls>
          <c:showLegendKey val="0"/>
          <c:showVal val="0"/>
          <c:showCatName val="0"/>
          <c:showSerName val="0"/>
          <c:showPercent val="0"/>
          <c:showBubbleSize val="0"/>
        </c:dLbls>
        <c:gapWidth val="150"/>
        <c:axId val="180609792"/>
        <c:axId val="180611712"/>
      </c:barChart>
      <c:catAx>
        <c:axId val="180609792"/>
        <c:scaling>
          <c:orientation val="minMax"/>
        </c:scaling>
        <c:delete val="0"/>
        <c:axPos val="b"/>
        <c:title>
          <c:tx>
            <c:rich>
              <a:bodyPr/>
              <a:lstStyle/>
              <a:p>
                <a:pPr>
                  <a:defRPr/>
                </a:pPr>
                <a:r>
                  <a:rPr lang="en-US"/>
                  <a:t>Salesperson</a:t>
                </a:r>
              </a:p>
            </c:rich>
          </c:tx>
          <c:overlay val="0"/>
        </c:title>
        <c:majorTickMark val="out"/>
        <c:minorTickMark val="none"/>
        <c:tickLblPos val="nextTo"/>
        <c:crossAx val="180611712"/>
        <c:crosses val="autoZero"/>
        <c:auto val="1"/>
        <c:lblAlgn val="ctr"/>
        <c:lblOffset val="100"/>
        <c:noMultiLvlLbl val="0"/>
      </c:catAx>
      <c:valAx>
        <c:axId val="180611712"/>
        <c:scaling>
          <c:orientation val="minMax"/>
        </c:scaling>
        <c:delete val="0"/>
        <c:axPos val="l"/>
        <c:majorGridlines>
          <c:spPr>
            <a:ln>
              <a:solidFill>
                <a:schemeClr val="tx2">
                  <a:lumMod val="20000"/>
                  <a:lumOff val="80000"/>
                </a:schemeClr>
              </a:solidFill>
              <a:prstDash val="dash"/>
            </a:ln>
          </c:spPr>
        </c:majorGridlines>
        <c:title>
          <c:tx>
            <c:rich>
              <a:bodyPr rot="0" vert="horz"/>
              <a:lstStyle/>
              <a:p>
                <a:pPr>
                  <a:defRPr/>
                </a:pPr>
                <a:r>
                  <a:rPr lang="en-US"/>
                  <a:t>Total Sales</a:t>
                </a:r>
              </a:p>
            </c:rich>
          </c:tx>
          <c:overlay val="0"/>
        </c:title>
        <c:numFmt formatCode="_(* #,##0_);_(* \(#,##0\);_(* &quot;-&quot;??_);_(@_)" sourceLinked="1"/>
        <c:majorTickMark val="out"/>
        <c:minorTickMark val="none"/>
        <c:tickLblPos val="nextTo"/>
        <c:txPr>
          <a:bodyPr/>
          <a:lstStyle/>
          <a:p>
            <a:pPr>
              <a:defRPr sz="800"/>
            </a:pPr>
            <a:endParaRPr lang="en-US"/>
          </a:p>
        </c:txPr>
        <c:crossAx val="180609792"/>
        <c:crosses val="autoZero"/>
        <c:crossBetween val="between"/>
        <c:majorUnit val="500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Sheet1!$B$4:$B$6</c:f>
              <c:strCache>
                <c:ptCount val="3"/>
                <c:pt idx="0">
                  <c:v>A</c:v>
                </c:pt>
                <c:pt idx="1">
                  <c:v>B</c:v>
                </c:pt>
                <c:pt idx="2">
                  <c:v>C</c:v>
                </c:pt>
              </c:strCache>
            </c:strRef>
          </c:cat>
          <c:val>
            <c:numRef>
              <c:f>Sheet1!$C$4:$C$6</c:f>
              <c:numCache>
                <c:formatCode>_(* #,##0_);_(* \(#,##0\);_(* "-"??_);_(@_)</c:formatCode>
                <c:ptCount val="3"/>
                <c:pt idx="0">
                  <c:v>700000</c:v>
                </c:pt>
                <c:pt idx="1">
                  <c:v>650000</c:v>
                </c:pt>
                <c:pt idx="2">
                  <c:v>750000</c:v>
                </c:pt>
              </c:numCache>
            </c:numRef>
          </c:val>
        </c:ser>
        <c:dLbls>
          <c:showLegendKey val="0"/>
          <c:showVal val="0"/>
          <c:showCatName val="0"/>
          <c:showSerName val="0"/>
          <c:showPercent val="0"/>
          <c:showBubbleSize val="0"/>
        </c:dLbls>
        <c:gapWidth val="150"/>
        <c:axId val="184228480"/>
        <c:axId val="184234752"/>
      </c:barChart>
      <c:catAx>
        <c:axId val="184228480"/>
        <c:scaling>
          <c:orientation val="minMax"/>
        </c:scaling>
        <c:delete val="0"/>
        <c:axPos val="b"/>
        <c:title>
          <c:tx>
            <c:rich>
              <a:bodyPr/>
              <a:lstStyle/>
              <a:p>
                <a:pPr>
                  <a:defRPr/>
                </a:pPr>
                <a:r>
                  <a:rPr lang="en-US"/>
                  <a:t>Salesperson</a:t>
                </a:r>
              </a:p>
            </c:rich>
          </c:tx>
          <c:overlay val="0"/>
        </c:title>
        <c:majorTickMark val="out"/>
        <c:minorTickMark val="none"/>
        <c:tickLblPos val="nextTo"/>
        <c:crossAx val="184234752"/>
        <c:crosses val="autoZero"/>
        <c:auto val="1"/>
        <c:lblAlgn val="ctr"/>
        <c:lblOffset val="100"/>
        <c:noMultiLvlLbl val="0"/>
      </c:catAx>
      <c:valAx>
        <c:axId val="184234752"/>
        <c:scaling>
          <c:orientation val="minMax"/>
          <c:min val="0"/>
        </c:scaling>
        <c:delete val="0"/>
        <c:axPos val="l"/>
        <c:majorGridlines>
          <c:spPr>
            <a:ln>
              <a:solidFill>
                <a:schemeClr val="tx2">
                  <a:lumMod val="20000"/>
                  <a:lumOff val="80000"/>
                </a:schemeClr>
              </a:solidFill>
              <a:prstDash val="dash"/>
            </a:ln>
          </c:spPr>
        </c:majorGridlines>
        <c:title>
          <c:tx>
            <c:rich>
              <a:bodyPr rot="0" vert="horz"/>
              <a:lstStyle/>
              <a:p>
                <a:pPr>
                  <a:defRPr/>
                </a:pPr>
                <a:r>
                  <a:rPr lang="en-US"/>
                  <a:t>Total Sales</a:t>
                </a:r>
              </a:p>
            </c:rich>
          </c:tx>
          <c:overlay val="0"/>
        </c:title>
        <c:numFmt formatCode="_(* #,##0_);_(* \(#,##0\);_(* &quot;-&quot;??_);_(@_)" sourceLinked="1"/>
        <c:majorTickMark val="out"/>
        <c:minorTickMark val="none"/>
        <c:tickLblPos val="nextTo"/>
        <c:txPr>
          <a:bodyPr/>
          <a:lstStyle/>
          <a:p>
            <a:pPr>
              <a:defRPr sz="800"/>
            </a:pPr>
            <a:endParaRPr lang="en-US"/>
          </a:p>
        </c:txPr>
        <c:crossAx val="184228480"/>
        <c:crosses val="autoZero"/>
        <c:crossBetween val="between"/>
        <c:majorUnit val="100000"/>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Scatter Plot of Test Scores </a:t>
            </a:r>
            <a:r>
              <a:rPr lang="en-US" sz="1400"/>
              <a:t/>
            </a:r>
            <a:br>
              <a:rPr lang="en-US" sz="1400"/>
            </a:br>
            <a:r>
              <a:rPr lang="en-US" sz="800" baseline="0"/>
              <a:t> (</a:t>
            </a:r>
            <a:r>
              <a:rPr lang="en-US" sz="800"/>
              <a:t>Score 2 by Score 1)</a:t>
            </a:r>
          </a:p>
        </c:rich>
      </c:tx>
      <c:layout>
        <c:manualLayout>
          <c:xMode val="edge"/>
          <c:yMode val="edge"/>
          <c:x val="0.13033706156843819"/>
          <c:y val="2.3350842174783445E-2"/>
        </c:manualLayout>
      </c:layout>
      <c:overlay val="0"/>
    </c:title>
    <c:autoTitleDeleted val="0"/>
    <c:plotArea>
      <c:layout/>
      <c:scatterChart>
        <c:scatterStyle val="lineMarker"/>
        <c:varyColors val="0"/>
        <c:ser>
          <c:idx val="0"/>
          <c:order val="0"/>
          <c:tx>
            <c:strRef>
              <c:f>Sheet1!$B$1</c:f>
              <c:strCache>
                <c:ptCount val="1"/>
                <c:pt idx="0">
                  <c:v>Score 2</c:v>
                </c:pt>
              </c:strCache>
            </c:strRef>
          </c:tx>
          <c:spPr>
            <a:ln w="28575">
              <a:noFill/>
            </a:ln>
          </c:spPr>
          <c:marker>
            <c:symbol val="diamond"/>
            <c:size val="4"/>
          </c:marker>
          <c:trendline>
            <c:trendlineType val="linear"/>
            <c:dispRSqr val="1"/>
            <c:dispEq val="1"/>
            <c:trendlineLbl>
              <c:layout>
                <c:manualLayout>
                  <c:x val="0.19291369280594312"/>
                  <c:y val="0.26039263384759831"/>
                </c:manualLayout>
              </c:layout>
              <c:numFmt formatCode="General" sourceLinked="0"/>
              <c:txPr>
                <a:bodyPr/>
                <a:lstStyle/>
                <a:p>
                  <a:pPr>
                    <a:defRPr sz="800"/>
                  </a:pPr>
                  <a:endParaRPr lang="en-US"/>
                </a:p>
              </c:txPr>
            </c:trendlineLbl>
          </c:trendline>
          <c:xVal>
            <c:numRef>
              <c:f>Sheet1!$A$2:$A$11</c:f>
              <c:numCache>
                <c:formatCode>General</c:formatCode>
                <c:ptCount val="10"/>
                <c:pt idx="0">
                  <c:v>79</c:v>
                </c:pt>
                <c:pt idx="1">
                  <c:v>92</c:v>
                </c:pt>
                <c:pt idx="2">
                  <c:v>86</c:v>
                </c:pt>
                <c:pt idx="3">
                  <c:v>83</c:v>
                </c:pt>
                <c:pt idx="4">
                  <c:v>95</c:v>
                </c:pt>
                <c:pt idx="5">
                  <c:v>85</c:v>
                </c:pt>
                <c:pt idx="6">
                  <c:v>91</c:v>
                </c:pt>
                <c:pt idx="7">
                  <c:v>76</c:v>
                </c:pt>
                <c:pt idx="8">
                  <c:v>88</c:v>
                </c:pt>
                <c:pt idx="9">
                  <c:v>79</c:v>
                </c:pt>
              </c:numCache>
            </c:numRef>
          </c:xVal>
          <c:yVal>
            <c:numRef>
              <c:f>Sheet1!$B$2:$B$11</c:f>
              <c:numCache>
                <c:formatCode>General</c:formatCode>
                <c:ptCount val="10"/>
                <c:pt idx="0">
                  <c:v>82</c:v>
                </c:pt>
                <c:pt idx="1">
                  <c:v>88</c:v>
                </c:pt>
                <c:pt idx="2">
                  <c:v>91</c:v>
                </c:pt>
                <c:pt idx="3">
                  <c:v>90</c:v>
                </c:pt>
                <c:pt idx="4">
                  <c:v>92</c:v>
                </c:pt>
                <c:pt idx="5">
                  <c:v>85</c:v>
                </c:pt>
                <c:pt idx="6">
                  <c:v>89</c:v>
                </c:pt>
                <c:pt idx="7">
                  <c:v>81</c:v>
                </c:pt>
                <c:pt idx="8">
                  <c:v>96</c:v>
                </c:pt>
                <c:pt idx="9">
                  <c:v>77</c:v>
                </c:pt>
              </c:numCache>
            </c:numRef>
          </c:yVal>
          <c:smooth val="0"/>
        </c:ser>
        <c:dLbls>
          <c:showLegendKey val="0"/>
          <c:showVal val="0"/>
          <c:showCatName val="0"/>
          <c:showSerName val="0"/>
          <c:showPercent val="0"/>
          <c:showBubbleSize val="0"/>
        </c:dLbls>
        <c:axId val="190821120"/>
        <c:axId val="190823040"/>
      </c:scatterChart>
      <c:valAx>
        <c:axId val="190821120"/>
        <c:scaling>
          <c:orientation val="minMax"/>
          <c:min val="70"/>
        </c:scaling>
        <c:delete val="0"/>
        <c:axPos val="b"/>
        <c:title>
          <c:tx>
            <c:rich>
              <a:bodyPr/>
              <a:lstStyle/>
              <a:p>
                <a:pPr>
                  <a:defRPr sz="900"/>
                </a:pPr>
                <a:r>
                  <a:rPr lang="en-US" sz="900"/>
                  <a:t>Score 1</a:t>
                </a:r>
              </a:p>
            </c:rich>
          </c:tx>
          <c:overlay val="0"/>
        </c:title>
        <c:numFmt formatCode="General" sourceLinked="1"/>
        <c:majorTickMark val="out"/>
        <c:minorTickMark val="none"/>
        <c:tickLblPos val="nextTo"/>
        <c:txPr>
          <a:bodyPr/>
          <a:lstStyle/>
          <a:p>
            <a:pPr>
              <a:defRPr sz="800"/>
            </a:pPr>
            <a:endParaRPr lang="en-US"/>
          </a:p>
        </c:txPr>
        <c:crossAx val="190823040"/>
        <c:crosses val="autoZero"/>
        <c:crossBetween val="midCat"/>
      </c:valAx>
      <c:valAx>
        <c:axId val="190823040"/>
        <c:scaling>
          <c:orientation val="minMax"/>
          <c:min val="70"/>
        </c:scaling>
        <c:delete val="0"/>
        <c:axPos val="l"/>
        <c:majorGridlines>
          <c:spPr>
            <a:ln>
              <a:prstDash val="dash"/>
            </a:ln>
          </c:spPr>
        </c:majorGridlines>
        <c:title>
          <c:tx>
            <c:rich>
              <a:bodyPr rot="0" vert="wordArtVert"/>
              <a:lstStyle/>
              <a:p>
                <a:pPr>
                  <a:defRPr sz="900"/>
                </a:pPr>
                <a:r>
                  <a:rPr lang="en-US" sz="900"/>
                  <a:t>Score 2</a:t>
                </a:r>
              </a:p>
            </c:rich>
          </c:tx>
          <c:overlay val="0"/>
        </c:title>
        <c:numFmt formatCode="General" sourceLinked="1"/>
        <c:majorTickMark val="out"/>
        <c:minorTickMark val="none"/>
        <c:tickLblPos val="nextTo"/>
        <c:txPr>
          <a:bodyPr/>
          <a:lstStyle/>
          <a:p>
            <a:pPr>
              <a:defRPr sz="800"/>
            </a:pPr>
            <a:endParaRPr lang="en-US"/>
          </a:p>
        </c:txPr>
        <c:crossAx val="190821120"/>
        <c:crosses val="autoZero"/>
        <c:crossBetween val="midCat"/>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670D4-7952-4FEA-ACFA-AC867AA04F8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10A3AC6-BC5C-45C0-BF2E-18AC764902D8}">
      <dgm:prSet phldrT="[Text]"/>
      <dgm:spPr/>
      <dgm:t>
        <a:bodyPr/>
        <a:lstStyle/>
        <a:p>
          <a:r>
            <a:rPr lang="en-US"/>
            <a:t>Measures of Variation</a:t>
          </a:r>
        </a:p>
      </dgm:t>
    </dgm:pt>
    <dgm:pt modelId="{E243DE90-9713-4D20-92B4-5090E87010CE}" type="parTrans" cxnId="{A5F8807F-4706-4F2E-9581-E94D13447FC2}">
      <dgm:prSet/>
      <dgm:spPr/>
      <dgm:t>
        <a:bodyPr/>
        <a:lstStyle/>
        <a:p>
          <a:endParaRPr lang="en-US"/>
        </a:p>
      </dgm:t>
    </dgm:pt>
    <dgm:pt modelId="{D462D9AA-97BA-4E9F-9B5A-B2BE07363F69}" type="sibTrans" cxnId="{A5F8807F-4706-4F2E-9581-E94D13447FC2}">
      <dgm:prSet/>
      <dgm:spPr/>
      <dgm:t>
        <a:bodyPr/>
        <a:lstStyle/>
        <a:p>
          <a:endParaRPr lang="en-US"/>
        </a:p>
      </dgm:t>
    </dgm:pt>
    <dgm:pt modelId="{40AA54A3-D1A3-43C4-BD38-6D84DBEBAF8D}">
      <dgm:prSet phldrT="[Text]"/>
      <dgm:spPr/>
      <dgm:t>
        <a:bodyPr/>
        <a:lstStyle/>
        <a:p>
          <a:r>
            <a:rPr lang="en-US"/>
            <a:t>Range</a:t>
          </a:r>
        </a:p>
      </dgm:t>
    </dgm:pt>
    <dgm:pt modelId="{BED3930B-EAFF-4970-8A90-8D948BCB834A}" type="parTrans" cxnId="{14976DC1-F8EC-4498-9881-12E86D7E070F}">
      <dgm:prSet/>
      <dgm:spPr/>
      <dgm:t>
        <a:bodyPr/>
        <a:lstStyle/>
        <a:p>
          <a:endParaRPr lang="en-US"/>
        </a:p>
      </dgm:t>
    </dgm:pt>
    <dgm:pt modelId="{A65E657B-8F01-497E-8E36-28F3EBA7B750}" type="sibTrans" cxnId="{14976DC1-F8EC-4498-9881-12E86D7E070F}">
      <dgm:prSet/>
      <dgm:spPr/>
      <dgm:t>
        <a:bodyPr/>
        <a:lstStyle/>
        <a:p>
          <a:endParaRPr lang="en-US"/>
        </a:p>
      </dgm:t>
    </dgm:pt>
    <dgm:pt modelId="{ACF00F79-7AE4-4CFD-9DA7-2F95100EC910}">
      <dgm:prSet phldrT="[Text]"/>
      <dgm:spPr/>
      <dgm:t>
        <a:bodyPr/>
        <a:lstStyle/>
        <a:p>
          <a:r>
            <a:rPr lang="en-US"/>
            <a:t>Standard Deviation / Variance</a:t>
          </a:r>
        </a:p>
      </dgm:t>
    </dgm:pt>
    <dgm:pt modelId="{658C7FB3-9E6B-454E-A001-2A76B7BC6CE1}" type="parTrans" cxnId="{5A128EC4-24EA-4D16-B313-E583CE7B779D}">
      <dgm:prSet/>
      <dgm:spPr/>
      <dgm:t>
        <a:bodyPr/>
        <a:lstStyle/>
        <a:p>
          <a:endParaRPr lang="en-US"/>
        </a:p>
      </dgm:t>
    </dgm:pt>
    <dgm:pt modelId="{AB7A678C-A837-4163-92A9-921941A539CD}" type="sibTrans" cxnId="{5A128EC4-24EA-4D16-B313-E583CE7B779D}">
      <dgm:prSet/>
      <dgm:spPr/>
      <dgm:t>
        <a:bodyPr/>
        <a:lstStyle/>
        <a:p>
          <a:endParaRPr lang="en-US"/>
        </a:p>
      </dgm:t>
    </dgm:pt>
    <dgm:pt modelId="{E209158D-0BF7-4F3C-8FD6-1F185C39952C}">
      <dgm:prSet phldrT="[Text]"/>
      <dgm:spPr/>
      <dgm:t>
        <a:bodyPr/>
        <a:lstStyle/>
        <a:p>
          <a:r>
            <a:rPr lang="en-US"/>
            <a:t>Coefficient of Variation</a:t>
          </a:r>
        </a:p>
      </dgm:t>
    </dgm:pt>
    <dgm:pt modelId="{CF640A0D-5EEE-4A79-A25A-EA47CD9E9231}" type="parTrans" cxnId="{DB5CC70B-174D-4F7D-ADB9-00575503DC37}">
      <dgm:prSet/>
      <dgm:spPr/>
      <dgm:t>
        <a:bodyPr/>
        <a:lstStyle/>
        <a:p>
          <a:endParaRPr lang="en-US"/>
        </a:p>
      </dgm:t>
    </dgm:pt>
    <dgm:pt modelId="{AC9C9617-3BE1-4088-B296-834ACF8EC3A0}" type="sibTrans" cxnId="{DB5CC70B-174D-4F7D-ADB9-00575503DC37}">
      <dgm:prSet/>
      <dgm:spPr/>
      <dgm:t>
        <a:bodyPr/>
        <a:lstStyle/>
        <a:p>
          <a:endParaRPr lang="en-US"/>
        </a:p>
      </dgm:t>
    </dgm:pt>
    <dgm:pt modelId="{8EC5E586-04A9-402E-A108-6B6327DB0EEC}" type="pres">
      <dgm:prSet presAssocID="{FD5670D4-7952-4FEA-ACFA-AC867AA04F8E}" presName="hierChild1" presStyleCnt="0">
        <dgm:presLayoutVars>
          <dgm:chPref val="1"/>
          <dgm:dir/>
          <dgm:animOne val="branch"/>
          <dgm:animLvl val="lvl"/>
          <dgm:resizeHandles/>
        </dgm:presLayoutVars>
      </dgm:prSet>
      <dgm:spPr/>
      <dgm:t>
        <a:bodyPr/>
        <a:lstStyle/>
        <a:p>
          <a:endParaRPr lang="en-US"/>
        </a:p>
      </dgm:t>
    </dgm:pt>
    <dgm:pt modelId="{ADC90322-5605-4ADC-9D17-A2D861A71F7D}" type="pres">
      <dgm:prSet presAssocID="{110A3AC6-BC5C-45C0-BF2E-18AC764902D8}" presName="hierRoot1" presStyleCnt="0"/>
      <dgm:spPr/>
    </dgm:pt>
    <dgm:pt modelId="{A34BC98D-B5E1-4720-A89C-ED7AF37C1DA3}" type="pres">
      <dgm:prSet presAssocID="{110A3AC6-BC5C-45C0-BF2E-18AC764902D8}" presName="composite" presStyleCnt="0"/>
      <dgm:spPr/>
    </dgm:pt>
    <dgm:pt modelId="{CB08320A-28CA-4EF5-864D-6010768455E4}" type="pres">
      <dgm:prSet presAssocID="{110A3AC6-BC5C-45C0-BF2E-18AC764902D8}" presName="background" presStyleLbl="node0" presStyleIdx="0" presStyleCnt="1"/>
      <dgm:spPr/>
    </dgm:pt>
    <dgm:pt modelId="{BDB4F39A-8587-4F81-927E-E5BC720A7A98}" type="pres">
      <dgm:prSet presAssocID="{110A3AC6-BC5C-45C0-BF2E-18AC764902D8}" presName="text" presStyleLbl="fgAcc0" presStyleIdx="0" presStyleCnt="1">
        <dgm:presLayoutVars>
          <dgm:chPref val="3"/>
        </dgm:presLayoutVars>
      </dgm:prSet>
      <dgm:spPr/>
      <dgm:t>
        <a:bodyPr/>
        <a:lstStyle/>
        <a:p>
          <a:endParaRPr lang="en-US"/>
        </a:p>
      </dgm:t>
    </dgm:pt>
    <dgm:pt modelId="{A3754397-1CF0-4324-8708-364B47F715F7}" type="pres">
      <dgm:prSet presAssocID="{110A3AC6-BC5C-45C0-BF2E-18AC764902D8}" presName="hierChild2" presStyleCnt="0"/>
      <dgm:spPr/>
    </dgm:pt>
    <dgm:pt modelId="{F13A3402-4802-46D3-9FCB-4EE913A293C8}" type="pres">
      <dgm:prSet presAssocID="{BED3930B-EAFF-4970-8A90-8D948BCB834A}" presName="Name10" presStyleLbl="parChTrans1D2" presStyleIdx="0" presStyleCnt="3"/>
      <dgm:spPr/>
      <dgm:t>
        <a:bodyPr/>
        <a:lstStyle/>
        <a:p>
          <a:endParaRPr lang="en-US"/>
        </a:p>
      </dgm:t>
    </dgm:pt>
    <dgm:pt modelId="{C391EDF5-459B-4C77-B2F0-41B3B83A305A}" type="pres">
      <dgm:prSet presAssocID="{40AA54A3-D1A3-43C4-BD38-6D84DBEBAF8D}" presName="hierRoot2" presStyleCnt="0"/>
      <dgm:spPr/>
    </dgm:pt>
    <dgm:pt modelId="{4D938D3A-E616-4BB9-83D2-4A290E0A9313}" type="pres">
      <dgm:prSet presAssocID="{40AA54A3-D1A3-43C4-BD38-6D84DBEBAF8D}" presName="composite2" presStyleCnt="0"/>
      <dgm:spPr/>
    </dgm:pt>
    <dgm:pt modelId="{A29116B5-4A98-49EB-BC20-45728CAAA07A}" type="pres">
      <dgm:prSet presAssocID="{40AA54A3-D1A3-43C4-BD38-6D84DBEBAF8D}" presName="background2" presStyleLbl="node2" presStyleIdx="0" presStyleCnt="3"/>
      <dgm:spPr/>
    </dgm:pt>
    <dgm:pt modelId="{9477BD27-A006-4385-BDDD-61FDE01BB0AD}" type="pres">
      <dgm:prSet presAssocID="{40AA54A3-D1A3-43C4-BD38-6D84DBEBAF8D}" presName="text2" presStyleLbl="fgAcc2" presStyleIdx="0" presStyleCnt="3" custLinFactNeighborY="7291">
        <dgm:presLayoutVars>
          <dgm:chPref val="3"/>
        </dgm:presLayoutVars>
      </dgm:prSet>
      <dgm:spPr/>
      <dgm:t>
        <a:bodyPr/>
        <a:lstStyle/>
        <a:p>
          <a:endParaRPr lang="en-US"/>
        </a:p>
      </dgm:t>
    </dgm:pt>
    <dgm:pt modelId="{A83334DC-DED6-4ED0-A3BE-D5212BC11A7E}" type="pres">
      <dgm:prSet presAssocID="{40AA54A3-D1A3-43C4-BD38-6D84DBEBAF8D}" presName="hierChild3" presStyleCnt="0"/>
      <dgm:spPr/>
    </dgm:pt>
    <dgm:pt modelId="{6DF958B2-469F-4726-9FC5-7E8A5B711D53}" type="pres">
      <dgm:prSet presAssocID="{658C7FB3-9E6B-454E-A001-2A76B7BC6CE1}" presName="Name10" presStyleLbl="parChTrans1D2" presStyleIdx="1" presStyleCnt="3"/>
      <dgm:spPr/>
      <dgm:t>
        <a:bodyPr/>
        <a:lstStyle/>
        <a:p>
          <a:endParaRPr lang="en-US"/>
        </a:p>
      </dgm:t>
    </dgm:pt>
    <dgm:pt modelId="{EFFD18AE-79B3-4D0C-BCCA-FE1244B32DFC}" type="pres">
      <dgm:prSet presAssocID="{ACF00F79-7AE4-4CFD-9DA7-2F95100EC910}" presName="hierRoot2" presStyleCnt="0"/>
      <dgm:spPr/>
    </dgm:pt>
    <dgm:pt modelId="{997C254B-58DD-48CF-8D3B-D54248D9E7B8}" type="pres">
      <dgm:prSet presAssocID="{ACF00F79-7AE4-4CFD-9DA7-2F95100EC910}" presName="composite2" presStyleCnt="0"/>
      <dgm:spPr/>
    </dgm:pt>
    <dgm:pt modelId="{585F7768-1B56-49DC-A81B-E6873222D309}" type="pres">
      <dgm:prSet presAssocID="{ACF00F79-7AE4-4CFD-9DA7-2F95100EC910}" presName="background2" presStyleLbl="node2" presStyleIdx="1" presStyleCnt="3"/>
      <dgm:spPr/>
    </dgm:pt>
    <dgm:pt modelId="{C037EE70-46F2-4A37-A811-FA3563C51138}" type="pres">
      <dgm:prSet presAssocID="{ACF00F79-7AE4-4CFD-9DA7-2F95100EC910}" presName="text2" presStyleLbl="fgAcc2" presStyleIdx="1" presStyleCnt="3">
        <dgm:presLayoutVars>
          <dgm:chPref val="3"/>
        </dgm:presLayoutVars>
      </dgm:prSet>
      <dgm:spPr/>
      <dgm:t>
        <a:bodyPr/>
        <a:lstStyle/>
        <a:p>
          <a:endParaRPr lang="en-US"/>
        </a:p>
      </dgm:t>
    </dgm:pt>
    <dgm:pt modelId="{C40D8069-8851-4369-8FBA-953E3B73758F}" type="pres">
      <dgm:prSet presAssocID="{ACF00F79-7AE4-4CFD-9DA7-2F95100EC910}" presName="hierChild3" presStyleCnt="0"/>
      <dgm:spPr/>
    </dgm:pt>
    <dgm:pt modelId="{AC743602-F2D0-4E01-83BC-9721BB941864}" type="pres">
      <dgm:prSet presAssocID="{CF640A0D-5EEE-4A79-A25A-EA47CD9E9231}" presName="Name10" presStyleLbl="parChTrans1D2" presStyleIdx="2" presStyleCnt="3"/>
      <dgm:spPr/>
      <dgm:t>
        <a:bodyPr/>
        <a:lstStyle/>
        <a:p>
          <a:endParaRPr lang="en-US"/>
        </a:p>
      </dgm:t>
    </dgm:pt>
    <dgm:pt modelId="{41B4AE03-F5CE-41AD-A0C3-C46B24890A32}" type="pres">
      <dgm:prSet presAssocID="{E209158D-0BF7-4F3C-8FD6-1F185C39952C}" presName="hierRoot2" presStyleCnt="0"/>
      <dgm:spPr/>
    </dgm:pt>
    <dgm:pt modelId="{97A9646C-9E55-4D3E-B0DC-59C0C6E7297E}" type="pres">
      <dgm:prSet presAssocID="{E209158D-0BF7-4F3C-8FD6-1F185C39952C}" presName="composite2" presStyleCnt="0"/>
      <dgm:spPr/>
    </dgm:pt>
    <dgm:pt modelId="{8ED776AC-6898-4C0D-AB09-3D231AE86E58}" type="pres">
      <dgm:prSet presAssocID="{E209158D-0BF7-4F3C-8FD6-1F185C39952C}" presName="background2" presStyleLbl="node2" presStyleIdx="2" presStyleCnt="3"/>
      <dgm:spPr/>
    </dgm:pt>
    <dgm:pt modelId="{94E00CC5-73D5-4DEB-89D3-1E24F853D21C}" type="pres">
      <dgm:prSet presAssocID="{E209158D-0BF7-4F3C-8FD6-1F185C39952C}" presName="text2" presStyleLbl="fgAcc2" presStyleIdx="2" presStyleCnt="3">
        <dgm:presLayoutVars>
          <dgm:chPref val="3"/>
        </dgm:presLayoutVars>
      </dgm:prSet>
      <dgm:spPr/>
      <dgm:t>
        <a:bodyPr/>
        <a:lstStyle/>
        <a:p>
          <a:endParaRPr lang="en-US"/>
        </a:p>
      </dgm:t>
    </dgm:pt>
    <dgm:pt modelId="{E27F777E-74FC-4CA7-A9CC-5DB7D2187B67}" type="pres">
      <dgm:prSet presAssocID="{E209158D-0BF7-4F3C-8FD6-1F185C39952C}" presName="hierChild3" presStyleCnt="0"/>
      <dgm:spPr/>
    </dgm:pt>
  </dgm:ptLst>
  <dgm:cxnLst>
    <dgm:cxn modelId="{DF6E7DDC-6463-4469-8184-77170A52918E}" type="presOf" srcId="{CF640A0D-5EEE-4A79-A25A-EA47CD9E9231}" destId="{AC743602-F2D0-4E01-83BC-9721BB941864}" srcOrd="0" destOrd="0" presId="urn:microsoft.com/office/officeart/2005/8/layout/hierarchy1"/>
    <dgm:cxn modelId="{CC2FB48A-C3A9-4E6F-8351-C5D7095F5D8C}" type="presOf" srcId="{40AA54A3-D1A3-43C4-BD38-6D84DBEBAF8D}" destId="{9477BD27-A006-4385-BDDD-61FDE01BB0AD}" srcOrd="0" destOrd="0" presId="urn:microsoft.com/office/officeart/2005/8/layout/hierarchy1"/>
    <dgm:cxn modelId="{CD48541C-96CA-4A8A-9200-A502D715A94B}" type="presOf" srcId="{E209158D-0BF7-4F3C-8FD6-1F185C39952C}" destId="{94E00CC5-73D5-4DEB-89D3-1E24F853D21C}" srcOrd="0" destOrd="0" presId="urn:microsoft.com/office/officeart/2005/8/layout/hierarchy1"/>
    <dgm:cxn modelId="{BA0B8B10-32E2-4A9F-9F0F-8DD0558745FC}" type="presOf" srcId="{BED3930B-EAFF-4970-8A90-8D948BCB834A}" destId="{F13A3402-4802-46D3-9FCB-4EE913A293C8}" srcOrd="0" destOrd="0" presId="urn:microsoft.com/office/officeart/2005/8/layout/hierarchy1"/>
    <dgm:cxn modelId="{A5F8807F-4706-4F2E-9581-E94D13447FC2}" srcId="{FD5670D4-7952-4FEA-ACFA-AC867AA04F8E}" destId="{110A3AC6-BC5C-45C0-BF2E-18AC764902D8}" srcOrd="0" destOrd="0" parTransId="{E243DE90-9713-4D20-92B4-5090E87010CE}" sibTransId="{D462D9AA-97BA-4E9F-9B5A-B2BE07363F69}"/>
    <dgm:cxn modelId="{A95B704F-330E-40F1-B9F0-1A89F3DF9164}" type="presOf" srcId="{ACF00F79-7AE4-4CFD-9DA7-2F95100EC910}" destId="{C037EE70-46F2-4A37-A811-FA3563C51138}" srcOrd="0" destOrd="0" presId="urn:microsoft.com/office/officeart/2005/8/layout/hierarchy1"/>
    <dgm:cxn modelId="{9B163121-F39D-42AA-BEB1-6FDBDFD01333}" type="presOf" srcId="{110A3AC6-BC5C-45C0-BF2E-18AC764902D8}" destId="{BDB4F39A-8587-4F81-927E-E5BC720A7A98}" srcOrd="0" destOrd="0" presId="urn:microsoft.com/office/officeart/2005/8/layout/hierarchy1"/>
    <dgm:cxn modelId="{14976DC1-F8EC-4498-9881-12E86D7E070F}" srcId="{110A3AC6-BC5C-45C0-BF2E-18AC764902D8}" destId="{40AA54A3-D1A3-43C4-BD38-6D84DBEBAF8D}" srcOrd="0" destOrd="0" parTransId="{BED3930B-EAFF-4970-8A90-8D948BCB834A}" sibTransId="{A65E657B-8F01-497E-8E36-28F3EBA7B750}"/>
    <dgm:cxn modelId="{95F3EDA7-D057-415C-B27B-BBEF37B82949}" type="presOf" srcId="{FD5670D4-7952-4FEA-ACFA-AC867AA04F8E}" destId="{8EC5E586-04A9-402E-A108-6B6327DB0EEC}" srcOrd="0" destOrd="0" presId="urn:microsoft.com/office/officeart/2005/8/layout/hierarchy1"/>
    <dgm:cxn modelId="{2A2D4648-C2F9-4E49-BD8F-336BAB522BBE}" type="presOf" srcId="{658C7FB3-9E6B-454E-A001-2A76B7BC6CE1}" destId="{6DF958B2-469F-4726-9FC5-7E8A5B711D53}" srcOrd="0" destOrd="0" presId="urn:microsoft.com/office/officeart/2005/8/layout/hierarchy1"/>
    <dgm:cxn modelId="{DB5CC70B-174D-4F7D-ADB9-00575503DC37}" srcId="{110A3AC6-BC5C-45C0-BF2E-18AC764902D8}" destId="{E209158D-0BF7-4F3C-8FD6-1F185C39952C}" srcOrd="2" destOrd="0" parTransId="{CF640A0D-5EEE-4A79-A25A-EA47CD9E9231}" sibTransId="{AC9C9617-3BE1-4088-B296-834ACF8EC3A0}"/>
    <dgm:cxn modelId="{5A128EC4-24EA-4D16-B313-E583CE7B779D}" srcId="{110A3AC6-BC5C-45C0-BF2E-18AC764902D8}" destId="{ACF00F79-7AE4-4CFD-9DA7-2F95100EC910}" srcOrd="1" destOrd="0" parTransId="{658C7FB3-9E6B-454E-A001-2A76B7BC6CE1}" sibTransId="{AB7A678C-A837-4163-92A9-921941A539CD}"/>
    <dgm:cxn modelId="{D2E14B23-B983-43AB-A3A7-38A6C0D6DD95}" type="presParOf" srcId="{8EC5E586-04A9-402E-A108-6B6327DB0EEC}" destId="{ADC90322-5605-4ADC-9D17-A2D861A71F7D}" srcOrd="0" destOrd="0" presId="urn:microsoft.com/office/officeart/2005/8/layout/hierarchy1"/>
    <dgm:cxn modelId="{E0244D6A-2D04-4FED-9FBA-DB02120CCD93}" type="presParOf" srcId="{ADC90322-5605-4ADC-9D17-A2D861A71F7D}" destId="{A34BC98D-B5E1-4720-A89C-ED7AF37C1DA3}" srcOrd="0" destOrd="0" presId="urn:microsoft.com/office/officeart/2005/8/layout/hierarchy1"/>
    <dgm:cxn modelId="{CCAC7C91-E300-4EDB-97F2-916B6F6F734B}" type="presParOf" srcId="{A34BC98D-B5E1-4720-A89C-ED7AF37C1DA3}" destId="{CB08320A-28CA-4EF5-864D-6010768455E4}" srcOrd="0" destOrd="0" presId="urn:microsoft.com/office/officeart/2005/8/layout/hierarchy1"/>
    <dgm:cxn modelId="{D045491A-0B4C-4BD3-89CC-D984EC0068D2}" type="presParOf" srcId="{A34BC98D-B5E1-4720-A89C-ED7AF37C1DA3}" destId="{BDB4F39A-8587-4F81-927E-E5BC720A7A98}" srcOrd="1" destOrd="0" presId="urn:microsoft.com/office/officeart/2005/8/layout/hierarchy1"/>
    <dgm:cxn modelId="{16FDF3BF-6DA3-4CC5-A9AB-8EC2E334DEFF}" type="presParOf" srcId="{ADC90322-5605-4ADC-9D17-A2D861A71F7D}" destId="{A3754397-1CF0-4324-8708-364B47F715F7}" srcOrd="1" destOrd="0" presId="urn:microsoft.com/office/officeart/2005/8/layout/hierarchy1"/>
    <dgm:cxn modelId="{4C4DA344-95FA-4095-9F45-37474D5ECE5B}" type="presParOf" srcId="{A3754397-1CF0-4324-8708-364B47F715F7}" destId="{F13A3402-4802-46D3-9FCB-4EE913A293C8}" srcOrd="0" destOrd="0" presId="urn:microsoft.com/office/officeart/2005/8/layout/hierarchy1"/>
    <dgm:cxn modelId="{7E653801-9BB9-4F29-96E5-BB6DAF8EBFB1}" type="presParOf" srcId="{A3754397-1CF0-4324-8708-364B47F715F7}" destId="{C391EDF5-459B-4C77-B2F0-41B3B83A305A}" srcOrd="1" destOrd="0" presId="urn:microsoft.com/office/officeart/2005/8/layout/hierarchy1"/>
    <dgm:cxn modelId="{5C36D668-4867-4420-BAF4-8B1B58F839A4}" type="presParOf" srcId="{C391EDF5-459B-4C77-B2F0-41B3B83A305A}" destId="{4D938D3A-E616-4BB9-83D2-4A290E0A9313}" srcOrd="0" destOrd="0" presId="urn:microsoft.com/office/officeart/2005/8/layout/hierarchy1"/>
    <dgm:cxn modelId="{54F6B281-6319-4603-B519-61F379BB6059}" type="presParOf" srcId="{4D938D3A-E616-4BB9-83D2-4A290E0A9313}" destId="{A29116B5-4A98-49EB-BC20-45728CAAA07A}" srcOrd="0" destOrd="0" presId="urn:microsoft.com/office/officeart/2005/8/layout/hierarchy1"/>
    <dgm:cxn modelId="{A50375F5-7911-40E2-A0A3-A3D7425E4AAA}" type="presParOf" srcId="{4D938D3A-E616-4BB9-83D2-4A290E0A9313}" destId="{9477BD27-A006-4385-BDDD-61FDE01BB0AD}" srcOrd="1" destOrd="0" presId="urn:microsoft.com/office/officeart/2005/8/layout/hierarchy1"/>
    <dgm:cxn modelId="{4081FA15-05B3-42A5-BEC4-BBF32E9C7E52}" type="presParOf" srcId="{C391EDF5-459B-4C77-B2F0-41B3B83A305A}" destId="{A83334DC-DED6-4ED0-A3BE-D5212BC11A7E}" srcOrd="1" destOrd="0" presId="urn:microsoft.com/office/officeart/2005/8/layout/hierarchy1"/>
    <dgm:cxn modelId="{A039A3FB-F878-4F38-B201-D01876050E85}" type="presParOf" srcId="{A3754397-1CF0-4324-8708-364B47F715F7}" destId="{6DF958B2-469F-4726-9FC5-7E8A5B711D53}" srcOrd="2" destOrd="0" presId="urn:microsoft.com/office/officeart/2005/8/layout/hierarchy1"/>
    <dgm:cxn modelId="{DC3A303A-3EDB-4B09-9DA9-CA0DD39E5A29}" type="presParOf" srcId="{A3754397-1CF0-4324-8708-364B47F715F7}" destId="{EFFD18AE-79B3-4D0C-BCCA-FE1244B32DFC}" srcOrd="3" destOrd="0" presId="urn:microsoft.com/office/officeart/2005/8/layout/hierarchy1"/>
    <dgm:cxn modelId="{BE97D99E-54EC-4FBF-86BA-C148D3933623}" type="presParOf" srcId="{EFFD18AE-79B3-4D0C-BCCA-FE1244B32DFC}" destId="{997C254B-58DD-48CF-8D3B-D54248D9E7B8}" srcOrd="0" destOrd="0" presId="urn:microsoft.com/office/officeart/2005/8/layout/hierarchy1"/>
    <dgm:cxn modelId="{6A7E960D-5948-4903-BC37-40142CD1CF57}" type="presParOf" srcId="{997C254B-58DD-48CF-8D3B-D54248D9E7B8}" destId="{585F7768-1B56-49DC-A81B-E6873222D309}" srcOrd="0" destOrd="0" presId="urn:microsoft.com/office/officeart/2005/8/layout/hierarchy1"/>
    <dgm:cxn modelId="{7248A87E-2D22-497E-A4A9-3D50FB410213}" type="presParOf" srcId="{997C254B-58DD-48CF-8D3B-D54248D9E7B8}" destId="{C037EE70-46F2-4A37-A811-FA3563C51138}" srcOrd="1" destOrd="0" presId="urn:microsoft.com/office/officeart/2005/8/layout/hierarchy1"/>
    <dgm:cxn modelId="{64C9CEDC-4591-4C21-86C7-1895F3108016}" type="presParOf" srcId="{EFFD18AE-79B3-4D0C-BCCA-FE1244B32DFC}" destId="{C40D8069-8851-4369-8FBA-953E3B73758F}" srcOrd="1" destOrd="0" presId="urn:microsoft.com/office/officeart/2005/8/layout/hierarchy1"/>
    <dgm:cxn modelId="{53EE217D-B998-4484-AF69-8F454096C8D7}" type="presParOf" srcId="{A3754397-1CF0-4324-8708-364B47F715F7}" destId="{AC743602-F2D0-4E01-83BC-9721BB941864}" srcOrd="4" destOrd="0" presId="urn:microsoft.com/office/officeart/2005/8/layout/hierarchy1"/>
    <dgm:cxn modelId="{F5736BA4-7118-4700-B56F-55E27E0E8BCC}" type="presParOf" srcId="{A3754397-1CF0-4324-8708-364B47F715F7}" destId="{41B4AE03-F5CE-41AD-A0C3-C46B24890A32}" srcOrd="5" destOrd="0" presId="urn:microsoft.com/office/officeart/2005/8/layout/hierarchy1"/>
    <dgm:cxn modelId="{9D4C2F6B-ADB7-4234-9674-8B8AABBB47ED}" type="presParOf" srcId="{41B4AE03-F5CE-41AD-A0C3-C46B24890A32}" destId="{97A9646C-9E55-4D3E-B0DC-59C0C6E7297E}" srcOrd="0" destOrd="0" presId="urn:microsoft.com/office/officeart/2005/8/layout/hierarchy1"/>
    <dgm:cxn modelId="{BC4D4EF5-BB82-4B0F-A790-D831232477C8}" type="presParOf" srcId="{97A9646C-9E55-4D3E-B0DC-59C0C6E7297E}" destId="{8ED776AC-6898-4C0D-AB09-3D231AE86E58}" srcOrd="0" destOrd="0" presId="urn:microsoft.com/office/officeart/2005/8/layout/hierarchy1"/>
    <dgm:cxn modelId="{C23813C5-2B40-4897-906D-E06B0D6AF89D}" type="presParOf" srcId="{97A9646C-9E55-4D3E-B0DC-59C0C6E7297E}" destId="{94E00CC5-73D5-4DEB-89D3-1E24F853D21C}" srcOrd="1" destOrd="0" presId="urn:microsoft.com/office/officeart/2005/8/layout/hierarchy1"/>
    <dgm:cxn modelId="{037894ED-59C3-4ADC-A5BC-FB265FA1DC9C}" type="presParOf" srcId="{41B4AE03-F5CE-41AD-A0C3-C46B24890A32}" destId="{E27F777E-74FC-4CA7-A9CC-5DB7D2187B67}"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43602-F2D0-4E01-83BC-9721BB941864}">
      <dsp:nvSpPr>
        <dsp:cNvPr id="0" name=""/>
        <dsp:cNvSpPr/>
      </dsp:nvSpPr>
      <dsp:spPr>
        <a:xfrm>
          <a:off x="1835730" y="421326"/>
          <a:ext cx="809632" cy="192655"/>
        </a:xfrm>
        <a:custGeom>
          <a:avLst/>
          <a:gdLst/>
          <a:ahLst/>
          <a:cxnLst/>
          <a:rect l="0" t="0" r="0" b="0"/>
          <a:pathLst>
            <a:path>
              <a:moveTo>
                <a:pt x="0" y="0"/>
              </a:moveTo>
              <a:lnTo>
                <a:pt x="0" y="131289"/>
              </a:lnTo>
              <a:lnTo>
                <a:pt x="809632" y="131289"/>
              </a:lnTo>
              <a:lnTo>
                <a:pt x="809632" y="1926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F958B2-469F-4726-9FC5-7E8A5B711D53}">
      <dsp:nvSpPr>
        <dsp:cNvPr id="0" name=""/>
        <dsp:cNvSpPr/>
      </dsp:nvSpPr>
      <dsp:spPr>
        <a:xfrm>
          <a:off x="1790010" y="421326"/>
          <a:ext cx="91440" cy="192655"/>
        </a:xfrm>
        <a:custGeom>
          <a:avLst/>
          <a:gdLst/>
          <a:ahLst/>
          <a:cxnLst/>
          <a:rect l="0" t="0" r="0" b="0"/>
          <a:pathLst>
            <a:path>
              <a:moveTo>
                <a:pt x="45720" y="0"/>
              </a:moveTo>
              <a:lnTo>
                <a:pt x="45720" y="1926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A3402-4802-46D3-9FCB-4EE913A293C8}">
      <dsp:nvSpPr>
        <dsp:cNvPr id="0" name=""/>
        <dsp:cNvSpPr/>
      </dsp:nvSpPr>
      <dsp:spPr>
        <a:xfrm>
          <a:off x="1026098" y="421326"/>
          <a:ext cx="809632" cy="193341"/>
        </a:xfrm>
        <a:custGeom>
          <a:avLst/>
          <a:gdLst/>
          <a:ahLst/>
          <a:cxnLst/>
          <a:rect l="0" t="0" r="0" b="0"/>
          <a:pathLst>
            <a:path>
              <a:moveTo>
                <a:pt x="809632" y="0"/>
              </a:moveTo>
              <a:lnTo>
                <a:pt x="809632" y="131974"/>
              </a:lnTo>
              <a:lnTo>
                <a:pt x="0" y="131974"/>
              </a:lnTo>
              <a:lnTo>
                <a:pt x="0" y="193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8320A-28CA-4EF5-864D-6010768455E4}">
      <dsp:nvSpPr>
        <dsp:cNvPr id="0" name=""/>
        <dsp:cNvSpPr/>
      </dsp:nvSpPr>
      <dsp:spPr>
        <a:xfrm>
          <a:off x="1504517" y="685"/>
          <a:ext cx="662426" cy="420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B4F39A-8587-4F81-927E-E5BC720A7A98}">
      <dsp:nvSpPr>
        <dsp:cNvPr id="0" name=""/>
        <dsp:cNvSpPr/>
      </dsp:nvSpPr>
      <dsp:spPr>
        <a:xfrm>
          <a:off x="1578120" y="70608"/>
          <a:ext cx="662426" cy="420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Measures of Variation</a:t>
          </a:r>
        </a:p>
      </dsp:txBody>
      <dsp:txXfrm>
        <a:off x="1590440" y="82928"/>
        <a:ext cx="637786" cy="396000"/>
      </dsp:txXfrm>
    </dsp:sp>
    <dsp:sp modelId="{A29116B5-4A98-49EB-BC20-45728CAAA07A}">
      <dsp:nvSpPr>
        <dsp:cNvPr id="0" name=""/>
        <dsp:cNvSpPr/>
      </dsp:nvSpPr>
      <dsp:spPr>
        <a:xfrm>
          <a:off x="694884" y="614667"/>
          <a:ext cx="662426" cy="420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77BD27-A006-4385-BDDD-61FDE01BB0AD}">
      <dsp:nvSpPr>
        <dsp:cNvPr id="0" name=""/>
        <dsp:cNvSpPr/>
      </dsp:nvSpPr>
      <dsp:spPr>
        <a:xfrm>
          <a:off x="768487" y="684590"/>
          <a:ext cx="662426" cy="420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Range</a:t>
          </a:r>
        </a:p>
      </dsp:txBody>
      <dsp:txXfrm>
        <a:off x="780807" y="696910"/>
        <a:ext cx="637786" cy="396000"/>
      </dsp:txXfrm>
    </dsp:sp>
    <dsp:sp modelId="{585F7768-1B56-49DC-A81B-E6873222D309}">
      <dsp:nvSpPr>
        <dsp:cNvPr id="0" name=""/>
        <dsp:cNvSpPr/>
      </dsp:nvSpPr>
      <dsp:spPr>
        <a:xfrm>
          <a:off x="1504517" y="613981"/>
          <a:ext cx="662426" cy="420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7EE70-46F2-4A37-A811-FA3563C51138}">
      <dsp:nvSpPr>
        <dsp:cNvPr id="0" name=""/>
        <dsp:cNvSpPr/>
      </dsp:nvSpPr>
      <dsp:spPr>
        <a:xfrm>
          <a:off x="1578120" y="683904"/>
          <a:ext cx="662426" cy="420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Standard Deviation / Variance</a:t>
          </a:r>
        </a:p>
      </dsp:txBody>
      <dsp:txXfrm>
        <a:off x="1590440" y="696224"/>
        <a:ext cx="637786" cy="396000"/>
      </dsp:txXfrm>
    </dsp:sp>
    <dsp:sp modelId="{8ED776AC-6898-4C0D-AB09-3D231AE86E58}">
      <dsp:nvSpPr>
        <dsp:cNvPr id="0" name=""/>
        <dsp:cNvSpPr/>
      </dsp:nvSpPr>
      <dsp:spPr>
        <a:xfrm>
          <a:off x="2314149" y="613981"/>
          <a:ext cx="662426" cy="420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E00CC5-73D5-4DEB-89D3-1E24F853D21C}">
      <dsp:nvSpPr>
        <dsp:cNvPr id="0" name=""/>
        <dsp:cNvSpPr/>
      </dsp:nvSpPr>
      <dsp:spPr>
        <a:xfrm>
          <a:off x="2387752" y="683904"/>
          <a:ext cx="662426" cy="420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Coefficient of Variation</a:t>
          </a:r>
        </a:p>
      </dsp:txBody>
      <dsp:txXfrm>
        <a:off x="2400072" y="696224"/>
        <a:ext cx="637786" cy="3960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8852D-EE5F-457D-B963-A7F40B0D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32</Pages>
  <Words>5150</Words>
  <Characters>29357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Describing and Interpreting Data</vt:lpstr>
    </vt:vector>
  </TitlesOfParts>
  <Company>College of Technology</Company>
  <LinksUpToDate>false</LinksUpToDate>
  <CharactersWithSpaces>34439</CharactersWithSpaces>
  <SharedDoc>false</SharedDoc>
  <HLinks>
    <vt:vector size="18" baseType="variant">
      <vt:variant>
        <vt:i4>6553651</vt:i4>
      </vt:variant>
      <vt:variant>
        <vt:i4>3</vt:i4>
      </vt:variant>
      <vt:variant>
        <vt:i4>0</vt:i4>
      </vt:variant>
      <vt:variant>
        <vt:i4>5</vt:i4>
      </vt:variant>
      <vt:variant>
        <vt:lpwstr>http://www.google.com/url?sa=i&amp;rct=j&amp;q=&amp;esrc=s&amp;frm=1&amp;source=images&amp;cd=&amp;cad=rja&amp;uact=8&amp;ved=0CAcQjRw&amp;url=http%3A%2F%2Fwww.six-sigma-material.com%2FData-Classification.html&amp;ei=0SHYVKmSCY6SyQSlioDwCQ&amp;psig=AFQjCNESFCefqvJ93WYGRkqcE9dbSa6EEg&amp;ust=1423536975000087</vt:lpwstr>
      </vt:variant>
      <vt:variant>
        <vt:lpwstr/>
      </vt:variant>
      <vt:variant>
        <vt:i4>3604512</vt:i4>
      </vt:variant>
      <vt:variant>
        <vt:i4>0</vt:i4>
      </vt:variant>
      <vt:variant>
        <vt:i4>0</vt:i4>
      </vt:variant>
      <vt:variant>
        <vt:i4>5</vt:i4>
      </vt:variant>
      <vt:variant>
        <vt:lpwstr>https://www.google.com/url?sa=i&amp;rct=j&amp;q=&amp;esrc=s&amp;frm=1&amp;source=images&amp;cd=&amp;cad=rja&amp;uact=8&amp;ved=0CAcQjRw&amp;url=https%3A%2F%2Frchsbowman.wordpress.com%2F2009%2F08%2F12%2Fstatistics-notes-data-classification%2F&amp;ei=tR3YVNrILYW2yATk5IH4Aw&amp;bvm=bv.85464276,d.aWw&amp;psig=AFQjCNGsCiG71_KOs8Eq8GekO-c4GI4tbw&amp;ust=1423535913084399</vt:lpwstr>
      </vt:variant>
      <vt:variant>
        <vt:lpwstr/>
      </vt:variant>
      <vt:variant>
        <vt:i4>3735588</vt:i4>
      </vt:variant>
      <vt:variant>
        <vt:i4>0</vt:i4>
      </vt:variant>
      <vt:variant>
        <vt:i4>0</vt:i4>
      </vt:variant>
      <vt:variant>
        <vt:i4>5</vt:i4>
      </vt:variant>
      <vt:variant>
        <vt:lpwstr>http://www.google.com/url?sa=i&amp;rct=j&amp;q=&amp;esrc=s&amp;frm=1&amp;source=images&amp;cd=&amp;cad=rja&amp;uact=8&amp;ved=0CAcQjRw&amp;url=http://www.elearnportal.com/courses/math/statistics/statistics-variables-and-types-of-data&amp;ei=KhzYVJWJKZKxyASlyYKAAg&amp;bvm=bv.85464276,d.aWw&amp;psig=AFQjCNGVOrdQ15N3HxXfMBYqlATCsAhbzg&amp;ust=1423535480904283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and Interpreting Data</dc:title>
  <dc:creator>Robert Peterson</dc:creator>
  <cp:lastModifiedBy>tech132</cp:lastModifiedBy>
  <cp:revision>27</cp:revision>
  <cp:lastPrinted>2015-03-12T19:21:00Z</cp:lastPrinted>
  <dcterms:created xsi:type="dcterms:W3CDTF">2015-03-09T16:17:00Z</dcterms:created>
  <dcterms:modified xsi:type="dcterms:W3CDTF">2015-03-25T11:16:00Z</dcterms:modified>
</cp:coreProperties>
</file>